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72" w:type="dxa"/>
        <w:jc w:val="center"/>
        <w:tblLayout w:type="fixed"/>
        <w:tblLook w:val="0000" w:firstRow="0" w:lastRow="0" w:firstColumn="0" w:lastColumn="0" w:noHBand="0" w:noVBand="0"/>
      </w:tblPr>
      <w:tblGrid>
        <w:gridCol w:w="1134"/>
        <w:gridCol w:w="993"/>
        <w:gridCol w:w="1134"/>
        <w:gridCol w:w="1275"/>
        <w:gridCol w:w="3403"/>
        <w:gridCol w:w="1133"/>
      </w:tblGrid>
      <w:tr w:rsidR="00926526" w:rsidRPr="00926526" w14:paraId="43A13CC3" w14:textId="77777777" w:rsidTr="008007E9">
        <w:trPr>
          <w:jc w:val="center"/>
        </w:trPr>
        <w:tc>
          <w:tcPr>
            <w:tcW w:w="3261" w:type="dxa"/>
            <w:gridSpan w:val="3"/>
          </w:tcPr>
          <w:p w14:paraId="78FA5361" w14:textId="77777777" w:rsidR="00BA5065" w:rsidRPr="00926526" w:rsidRDefault="00BA5065" w:rsidP="008007E9">
            <w:pPr>
              <w:pStyle w:val="Heading3"/>
              <w:rPr>
                <w:b w:val="0"/>
                <w:color w:val="000000" w:themeColor="text1"/>
                <w:sz w:val="26"/>
                <w:szCs w:val="26"/>
                <w:highlight w:val="white"/>
              </w:rPr>
            </w:pPr>
            <w:r w:rsidRPr="00926526">
              <w:rPr>
                <w:color w:val="000000" w:themeColor="text1"/>
                <w:sz w:val="26"/>
                <w:szCs w:val="26"/>
                <w:highlight w:val="white"/>
              </w:rPr>
              <w:t>ỦY BAN NHÂN DÂN</w:t>
            </w:r>
          </w:p>
        </w:tc>
        <w:tc>
          <w:tcPr>
            <w:tcW w:w="5811" w:type="dxa"/>
            <w:gridSpan w:val="3"/>
          </w:tcPr>
          <w:p w14:paraId="365DB2CD" w14:textId="77777777" w:rsidR="00BA5065" w:rsidRPr="00926526" w:rsidRDefault="00BA5065" w:rsidP="008007E9">
            <w:pPr>
              <w:pStyle w:val="Heading3"/>
              <w:rPr>
                <w:b w:val="0"/>
                <w:color w:val="000000" w:themeColor="text1"/>
                <w:sz w:val="26"/>
                <w:szCs w:val="26"/>
                <w:highlight w:val="white"/>
              </w:rPr>
            </w:pPr>
            <w:r w:rsidRPr="00926526">
              <w:rPr>
                <w:color w:val="000000" w:themeColor="text1"/>
                <w:sz w:val="26"/>
                <w:szCs w:val="26"/>
                <w:highlight w:val="white"/>
              </w:rPr>
              <w:t>CỘNG HÒA XÃ HỘI CHỦ NGHĨA VIỆT NAM</w:t>
            </w:r>
          </w:p>
        </w:tc>
      </w:tr>
      <w:tr w:rsidR="00926526" w:rsidRPr="00926526" w14:paraId="292BCA62" w14:textId="77777777" w:rsidTr="008007E9">
        <w:trPr>
          <w:jc w:val="center"/>
        </w:trPr>
        <w:tc>
          <w:tcPr>
            <w:tcW w:w="3261" w:type="dxa"/>
            <w:gridSpan w:val="3"/>
          </w:tcPr>
          <w:p w14:paraId="1BA4D9F6" w14:textId="77777777" w:rsidR="00BA5065" w:rsidRPr="00926526" w:rsidRDefault="00BA5065" w:rsidP="008007E9">
            <w:pPr>
              <w:pStyle w:val="Heading3"/>
              <w:rPr>
                <w:color w:val="000000" w:themeColor="text1"/>
                <w:sz w:val="26"/>
                <w:szCs w:val="26"/>
                <w:highlight w:val="white"/>
              </w:rPr>
            </w:pPr>
            <w:r w:rsidRPr="00926526">
              <w:rPr>
                <w:color w:val="000000" w:themeColor="text1"/>
                <w:sz w:val="26"/>
                <w:szCs w:val="26"/>
                <w:highlight w:val="white"/>
              </w:rPr>
              <w:t>HUYỆN TÂN HỒNG</w:t>
            </w:r>
          </w:p>
        </w:tc>
        <w:tc>
          <w:tcPr>
            <w:tcW w:w="5811" w:type="dxa"/>
            <w:gridSpan w:val="3"/>
          </w:tcPr>
          <w:p w14:paraId="1E4A7308" w14:textId="77777777" w:rsidR="00BA5065" w:rsidRPr="00926526" w:rsidRDefault="00BA5065" w:rsidP="008007E9">
            <w:pPr>
              <w:jc w:val="center"/>
              <w:rPr>
                <w:b/>
                <w:color w:val="000000" w:themeColor="text1"/>
                <w:highlight w:val="white"/>
              </w:rPr>
            </w:pPr>
            <w:r w:rsidRPr="00926526">
              <w:rPr>
                <w:b/>
                <w:color w:val="000000" w:themeColor="text1"/>
                <w:highlight w:val="white"/>
              </w:rPr>
              <w:t>Ðộc lập - Tự do - Hạnh phúc</w:t>
            </w:r>
          </w:p>
        </w:tc>
      </w:tr>
      <w:tr w:rsidR="00926526" w:rsidRPr="00926526" w14:paraId="10B90DB0" w14:textId="77777777" w:rsidTr="008007E9">
        <w:trPr>
          <w:cantSplit/>
          <w:trHeight w:val="20"/>
          <w:jc w:val="center"/>
        </w:trPr>
        <w:tc>
          <w:tcPr>
            <w:tcW w:w="1134" w:type="dxa"/>
          </w:tcPr>
          <w:p w14:paraId="0FFFC83A" w14:textId="77777777" w:rsidR="00BA5065" w:rsidRPr="00926526" w:rsidRDefault="00BA5065" w:rsidP="008007E9">
            <w:pPr>
              <w:jc w:val="center"/>
              <w:rPr>
                <w:b/>
                <w:color w:val="000000" w:themeColor="text1"/>
                <w:sz w:val="14"/>
                <w:highlight w:val="white"/>
              </w:rPr>
            </w:pPr>
          </w:p>
        </w:tc>
        <w:tc>
          <w:tcPr>
            <w:tcW w:w="993" w:type="dxa"/>
          </w:tcPr>
          <w:p w14:paraId="62B11C81" w14:textId="77777777" w:rsidR="00BA5065" w:rsidRPr="00926526" w:rsidRDefault="00BA5065" w:rsidP="008007E9">
            <w:pPr>
              <w:jc w:val="center"/>
              <w:rPr>
                <w:b/>
                <w:color w:val="000000" w:themeColor="text1"/>
                <w:sz w:val="14"/>
                <w:highlight w:val="white"/>
              </w:rPr>
            </w:pPr>
            <w:r w:rsidRPr="00926526">
              <w:rPr>
                <w:noProof/>
                <w:color w:val="000000" w:themeColor="text1"/>
                <w:highlight w:val="white"/>
              </w:rPr>
              <mc:AlternateContent>
                <mc:Choice Requires="wps">
                  <w:drawing>
                    <wp:anchor distT="4294967294" distB="4294967294" distL="114300" distR="114300" simplePos="0" relativeHeight="251660288" behindDoc="0" locked="0" layoutInCell="1" allowOverlap="1" wp14:anchorId="743F3674" wp14:editId="3818E871">
                      <wp:simplePos x="0" y="0"/>
                      <wp:positionH relativeFrom="column">
                        <wp:posOffset>-64135</wp:posOffset>
                      </wp:positionH>
                      <wp:positionV relativeFrom="paragraph">
                        <wp:posOffset>-4446</wp:posOffset>
                      </wp:positionV>
                      <wp:extent cx="652145" cy="0"/>
                      <wp:effectExtent l="0" t="0" r="33655" b="19050"/>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214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2376D6CB" id="_x0000_t32" coordsize="21600,21600" o:spt="32" o:oned="t" path="m,l21600,21600e" filled="f">
                      <v:path arrowok="t" fillok="f" o:connecttype="none"/>
                      <o:lock v:ext="edit" shapetype="t"/>
                    </v:shapetype>
                    <v:shape id="Straight Arrow Connector 3" o:spid="_x0000_s1026" type="#_x0000_t32" style="position:absolute;margin-left:-5.05pt;margin-top:-.35pt;width:51.35pt;height:0;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"/>
                  </w:pict>
                </mc:Fallback>
              </mc:AlternateContent>
            </w:r>
          </w:p>
        </w:tc>
        <w:tc>
          <w:tcPr>
            <w:tcW w:w="1134" w:type="dxa"/>
          </w:tcPr>
          <w:p w14:paraId="3F9F6CFC" w14:textId="77777777" w:rsidR="00BA5065" w:rsidRPr="00926526" w:rsidRDefault="00BA5065" w:rsidP="008007E9">
            <w:pPr>
              <w:jc w:val="center"/>
              <w:rPr>
                <w:b/>
                <w:color w:val="000000" w:themeColor="text1"/>
                <w:sz w:val="14"/>
                <w:highlight w:val="white"/>
              </w:rPr>
            </w:pPr>
          </w:p>
        </w:tc>
        <w:tc>
          <w:tcPr>
            <w:tcW w:w="1275" w:type="dxa"/>
          </w:tcPr>
          <w:p w14:paraId="6224DD81" w14:textId="77777777" w:rsidR="00BA5065" w:rsidRPr="00926526" w:rsidRDefault="00BA5065" w:rsidP="008007E9">
            <w:pPr>
              <w:jc w:val="center"/>
              <w:rPr>
                <w:b/>
                <w:color w:val="000000" w:themeColor="text1"/>
                <w:sz w:val="14"/>
                <w:highlight w:val="white"/>
              </w:rPr>
            </w:pPr>
          </w:p>
        </w:tc>
        <w:tc>
          <w:tcPr>
            <w:tcW w:w="3403" w:type="dxa"/>
          </w:tcPr>
          <w:p w14:paraId="3B529586" w14:textId="77777777" w:rsidR="00BA5065" w:rsidRPr="00926526" w:rsidRDefault="008F00CF" w:rsidP="008007E9">
            <w:pPr>
              <w:jc w:val="center"/>
              <w:rPr>
                <w:b/>
                <w:color w:val="000000" w:themeColor="text1"/>
                <w:sz w:val="14"/>
                <w:highlight w:val="white"/>
              </w:rPr>
            </w:pPr>
            <w:r w:rsidRPr="00926526">
              <w:rPr>
                <w:noProof/>
                <w:color w:val="000000" w:themeColor="text1"/>
                <w:highlight w:val="white"/>
              </w:rPr>
              <mc:AlternateContent>
                <mc:Choice Requires="wps">
                  <w:drawing>
                    <wp:anchor distT="0" distB="0" distL="114300" distR="114300" simplePos="0" relativeHeight="251661312" behindDoc="0" locked="0" layoutInCell="1" allowOverlap="1" wp14:anchorId="2E9A0AE6" wp14:editId="66A0D6D8">
                      <wp:simplePos x="0" y="0"/>
                      <wp:positionH relativeFrom="column">
                        <wp:posOffset>-61595</wp:posOffset>
                      </wp:positionH>
                      <wp:positionV relativeFrom="paragraph">
                        <wp:posOffset>-4445</wp:posOffset>
                      </wp:positionV>
                      <wp:extent cx="2122805" cy="635"/>
                      <wp:effectExtent l="0" t="0" r="10795" b="37465"/>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280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199DFC21" id="Straight Arrow Connector 2" o:spid="_x0000_s1026" type="#_x0000_t32" style="position:absolute;margin-left:-4.85pt;margin-top:-.35pt;width:167.15pt;height:.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"/>
                  </w:pict>
                </mc:Fallback>
              </mc:AlternateContent>
            </w:r>
          </w:p>
        </w:tc>
        <w:tc>
          <w:tcPr>
            <w:tcW w:w="1133" w:type="dxa"/>
          </w:tcPr>
          <w:p w14:paraId="6A3F1297" w14:textId="77777777" w:rsidR="00BA5065" w:rsidRPr="00926526" w:rsidRDefault="00BA5065" w:rsidP="008007E9">
            <w:pPr>
              <w:rPr>
                <w:color w:val="000000" w:themeColor="text1"/>
                <w:sz w:val="20"/>
                <w:highlight w:val="white"/>
              </w:rPr>
            </w:pPr>
          </w:p>
        </w:tc>
      </w:tr>
      <w:tr w:rsidR="00BA5065" w:rsidRPr="00926526" w14:paraId="77F0FB68" w14:textId="77777777" w:rsidTr="008007E9">
        <w:trPr>
          <w:jc w:val="center"/>
        </w:trPr>
        <w:tc>
          <w:tcPr>
            <w:tcW w:w="3261" w:type="dxa"/>
            <w:gridSpan w:val="3"/>
          </w:tcPr>
          <w:p w14:paraId="264EE2D2" w14:textId="77777777" w:rsidR="00BA5065" w:rsidRPr="00926526" w:rsidRDefault="00BA5065" w:rsidP="008007E9">
            <w:pPr>
              <w:spacing w:after="120"/>
              <w:jc w:val="center"/>
              <w:rPr>
                <w:color w:val="000000" w:themeColor="text1"/>
                <w:highlight w:val="white"/>
              </w:rPr>
            </w:pPr>
            <w:r w:rsidRPr="00926526">
              <w:rPr>
                <w:color w:val="000000" w:themeColor="text1"/>
                <w:highlight w:val="white"/>
              </w:rPr>
              <w:t>Số:            /BC-UBND</w:t>
            </w:r>
          </w:p>
        </w:tc>
        <w:tc>
          <w:tcPr>
            <w:tcW w:w="5811" w:type="dxa"/>
            <w:gridSpan w:val="3"/>
          </w:tcPr>
          <w:p w14:paraId="3B604983" w14:textId="77777777" w:rsidR="00BA5065" w:rsidRPr="00926526" w:rsidRDefault="00BA5065" w:rsidP="008007E9">
            <w:pPr>
              <w:pStyle w:val="Heading1"/>
              <w:spacing w:before="0" w:after="120"/>
              <w:jc w:val="center"/>
              <w:rPr>
                <w:rFonts w:ascii="Times New Roman" w:hAnsi="Times New Roman"/>
                <w:b w:val="0"/>
                <w:i/>
                <w:color w:val="000000" w:themeColor="text1"/>
                <w:sz w:val="28"/>
                <w:szCs w:val="28"/>
                <w:highlight w:val="white"/>
                <w:lang w:val="en-US"/>
              </w:rPr>
            </w:pPr>
            <w:r w:rsidRPr="00926526">
              <w:rPr>
                <w:rFonts w:ascii="Times New Roman" w:hAnsi="Times New Roman"/>
                <w:b w:val="0"/>
                <w:i/>
                <w:color w:val="000000" w:themeColor="text1"/>
                <w:sz w:val="28"/>
                <w:szCs w:val="28"/>
                <w:highlight w:val="white"/>
              </w:rPr>
              <w:t xml:space="preserve">Tân Hồng, ngày       tháng </w:t>
            </w:r>
            <w:r w:rsidRPr="00926526">
              <w:rPr>
                <w:rFonts w:ascii="Times New Roman" w:hAnsi="Times New Roman"/>
                <w:b w:val="0"/>
                <w:i/>
                <w:color w:val="000000" w:themeColor="text1"/>
                <w:sz w:val="28"/>
                <w:szCs w:val="28"/>
                <w:highlight w:val="white"/>
                <w:lang w:val="en-US"/>
              </w:rPr>
              <w:t xml:space="preserve">    </w:t>
            </w:r>
            <w:r w:rsidRPr="00926526">
              <w:rPr>
                <w:rFonts w:ascii="Times New Roman" w:hAnsi="Times New Roman"/>
                <w:b w:val="0"/>
                <w:i/>
                <w:color w:val="000000" w:themeColor="text1"/>
                <w:sz w:val="28"/>
                <w:szCs w:val="28"/>
                <w:highlight w:val="white"/>
              </w:rPr>
              <w:t xml:space="preserve"> năm 20</w:t>
            </w:r>
            <w:r w:rsidRPr="00926526">
              <w:rPr>
                <w:rFonts w:ascii="Times New Roman" w:hAnsi="Times New Roman"/>
                <w:b w:val="0"/>
                <w:i/>
                <w:color w:val="000000" w:themeColor="text1"/>
                <w:sz w:val="28"/>
                <w:szCs w:val="28"/>
                <w:highlight w:val="white"/>
                <w:lang w:val="en-US"/>
              </w:rPr>
              <w:t>23</w:t>
            </w:r>
          </w:p>
        </w:tc>
      </w:tr>
    </w:tbl>
    <w:p w14:paraId="0B0362A5" w14:textId="63FE1505" w:rsidR="00BA5065" w:rsidRPr="00926526" w:rsidRDefault="00BA5065" w:rsidP="00EF6DD3">
      <w:pPr>
        <w:spacing w:after="120"/>
        <w:rPr>
          <w:b/>
          <w:i/>
          <w:color w:val="000000" w:themeColor="text1"/>
          <w:sz w:val="4"/>
          <w:szCs w:val="20"/>
          <w:highlight w:val="white"/>
        </w:rPr>
      </w:pPr>
    </w:p>
    <w:p w14:paraId="1BEC101D" w14:textId="77777777" w:rsidR="00BA5065" w:rsidRPr="00926526" w:rsidRDefault="00BA5065" w:rsidP="00BA5065">
      <w:pPr>
        <w:tabs>
          <w:tab w:val="left" w:pos="1335"/>
        </w:tabs>
        <w:jc w:val="center"/>
        <w:rPr>
          <w:b/>
          <w:color w:val="000000" w:themeColor="text1"/>
          <w:highlight w:val="white"/>
        </w:rPr>
      </w:pPr>
      <w:r w:rsidRPr="00926526">
        <w:rPr>
          <w:b/>
          <w:color w:val="000000" w:themeColor="text1"/>
          <w:highlight w:val="white"/>
        </w:rPr>
        <w:t>BÁO CÁO</w:t>
      </w:r>
    </w:p>
    <w:p w14:paraId="4A32D68A" w14:textId="01FC261E" w:rsidR="00BA5065" w:rsidRPr="00926526" w:rsidRDefault="00BA5065" w:rsidP="00BA5065">
      <w:pPr>
        <w:tabs>
          <w:tab w:val="left" w:pos="1335"/>
        </w:tabs>
        <w:jc w:val="center"/>
        <w:rPr>
          <w:b/>
          <w:color w:val="000000" w:themeColor="text1"/>
          <w:highlight w:val="white"/>
        </w:rPr>
      </w:pPr>
      <w:r w:rsidRPr="00926526">
        <w:rPr>
          <w:b/>
          <w:color w:val="000000" w:themeColor="text1"/>
          <w:highlight w:val="white"/>
        </w:rPr>
        <w:t xml:space="preserve">Tình hình kinh tế - xã hội, quốc phòng an ninh tháng </w:t>
      </w:r>
      <w:r w:rsidR="005E7E47">
        <w:rPr>
          <w:b/>
          <w:color w:val="000000" w:themeColor="text1"/>
          <w:highlight w:val="white"/>
        </w:rPr>
        <w:t>9</w:t>
      </w:r>
    </w:p>
    <w:p w14:paraId="1B5D5A34" w14:textId="17C2CF41" w:rsidR="00BA5065" w:rsidRPr="00926526" w:rsidRDefault="00BA5065" w:rsidP="00BA5065">
      <w:pPr>
        <w:tabs>
          <w:tab w:val="left" w:pos="1335"/>
        </w:tabs>
        <w:jc w:val="center"/>
        <w:rPr>
          <w:b/>
          <w:color w:val="000000" w:themeColor="text1"/>
          <w:highlight w:val="white"/>
        </w:rPr>
      </w:pPr>
      <w:r w:rsidRPr="00926526">
        <w:rPr>
          <w:b/>
          <w:color w:val="000000" w:themeColor="text1"/>
          <w:highlight w:val="white"/>
        </w:rPr>
        <w:t xml:space="preserve">và một số nhiệm vụ trọng tâm tháng </w:t>
      </w:r>
      <w:r w:rsidR="005E7E47">
        <w:rPr>
          <w:b/>
          <w:color w:val="000000" w:themeColor="text1"/>
          <w:highlight w:val="white"/>
        </w:rPr>
        <w:t>10</w:t>
      </w:r>
      <w:r w:rsidRPr="00926526">
        <w:rPr>
          <w:b/>
          <w:color w:val="000000" w:themeColor="text1"/>
          <w:highlight w:val="white"/>
        </w:rPr>
        <w:t xml:space="preserve"> năm 2023</w:t>
      </w:r>
    </w:p>
    <w:p w14:paraId="675A5035" w14:textId="77777777" w:rsidR="00BA5065" w:rsidRPr="00926526" w:rsidRDefault="00BA5065" w:rsidP="00BA5065">
      <w:pPr>
        <w:tabs>
          <w:tab w:val="left" w:pos="1335"/>
        </w:tabs>
        <w:spacing w:after="120"/>
        <w:ind w:firstLine="567"/>
        <w:jc w:val="center"/>
        <w:rPr>
          <w:b/>
          <w:color w:val="000000" w:themeColor="text1"/>
          <w:sz w:val="18"/>
          <w:highlight w:val="white"/>
        </w:rPr>
      </w:pPr>
      <w:r w:rsidRPr="00926526">
        <w:rPr>
          <w:noProof/>
          <w:color w:val="000000" w:themeColor="text1"/>
          <w:highlight w:val="white"/>
        </w:rPr>
        <mc:AlternateContent>
          <mc:Choice Requires="wps">
            <w:drawing>
              <wp:anchor distT="4294967294" distB="4294967294" distL="114300" distR="114300" simplePos="0" relativeHeight="251659264" behindDoc="0" locked="0" layoutInCell="1" allowOverlap="1" wp14:anchorId="435F0CA3" wp14:editId="3CF66EAA">
                <wp:simplePos x="0" y="0"/>
                <wp:positionH relativeFrom="column">
                  <wp:posOffset>2444115</wp:posOffset>
                </wp:positionH>
                <wp:positionV relativeFrom="paragraph">
                  <wp:posOffset>34925</wp:posOffset>
                </wp:positionV>
                <wp:extent cx="1047750" cy="0"/>
                <wp:effectExtent l="0" t="0" r="19050"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477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7934149C" id="Straight Connector 1"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92.45pt,2.75pt" to="274.95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"/>
            </w:pict>
          </mc:Fallback>
        </mc:AlternateContent>
      </w:r>
      <w:r w:rsidRPr="00926526">
        <w:rPr>
          <w:b/>
          <w:color w:val="000000" w:themeColor="text1"/>
          <w:highlight w:val="white"/>
        </w:rPr>
        <w:t xml:space="preserve"> </w:t>
      </w:r>
    </w:p>
    <w:p w14:paraId="0EC400DC" w14:textId="058A3004" w:rsidR="00BA5065" w:rsidRPr="00926526" w:rsidRDefault="00BA5065" w:rsidP="0095354C">
      <w:pPr>
        <w:spacing w:after="120"/>
        <w:ind w:firstLine="567"/>
        <w:jc w:val="both"/>
        <w:rPr>
          <w:b/>
          <w:color w:val="000000" w:themeColor="text1"/>
          <w:highlight w:val="white"/>
        </w:rPr>
      </w:pPr>
      <w:r w:rsidRPr="00926526">
        <w:rPr>
          <w:b/>
          <w:color w:val="000000" w:themeColor="text1"/>
          <w:highlight w:val="white"/>
        </w:rPr>
        <w:t xml:space="preserve">I. Tình hình kinh tế - xã hội, quốc phòng - an ninh tháng </w:t>
      </w:r>
      <w:r w:rsidR="00EB1070">
        <w:rPr>
          <w:b/>
          <w:color w:val="000000" w:themeColor="text1"/>
          <w:highlight w:val="white"/>
        </w:rPr>
        <w:t>9</w:t>
      </w:r>
    </w:p>
    <w:p w14:paraId="1061B837" w14:textId="49660486" w:rsidR="00BA5065" w:rsidRPr="00926526" w:rsidRDefault="0089153B" w:rsidP="0095354C">
      <w:pPr>
        <w:spacing w:after="120"/>
        <w:ind w:firstLine="567"/>
        <w:jc w:val="both"/>
        <w:rPr>
          <w:b/>
          <w:color w:val="000000" w:themeColor="text1"/>
          <w:highlight w:val="white"/>
        </w:rPr>
      </w:pPr>
      <w:r>
        <w:rPr>
          <w:b/>
          <w:color w:val="000000" w:themeColor="text1"/>
          <w:highlight w:val="white"/>
        </w:rPr>
        <w:t>1</w:t>
      </w:r>
      <w:r w:rsidR="003A7B27" w:rsidRPr="00926526">
        <w:rPr>
          <w:b/>
          <w:color w:val="000000" w:themeColor="text1"/>
          <w:highlight w:val="white"/>
        </w:rPr>
        <w:t xml:space="preserve">. </w:t>
      </w:r>
      <w:r w:rsidR="00BA5065" w:rsidRPr="00926526">
        <w:rPr>
          <w:b/>
          <w:color w:val="000000" w:themeColor="text1"/>
          <w:highlight w:val="white"/>
        </w:rPr>
        <w:t>Về kinh tế</w:t>
      </w:r>
      <w:r w:rsidR="00F9340E" w:rsidRPr="00926526">
        <w:rPr>
          <w:b/>
          <w:color w:val="000000" w:themeColor="text1"/>
          <w:highlight w:val="white"/>
        </w:rPr>
        <w:t xml:space="preserve"> nông nghiệp</w:t>
      </w:r>
    </w:p>
    <w:p w14:paraId="0FE4C39D" w14:textId="42353B81" w:rsidR="0046494C" w:rsidRPr="005C198F" w:rsidRDefault="00BA5065" w:rsidP="0095354C">
      <w:pPr>
        <w:spacing w:after="120"/>
        <w:ind w:firstLine="567"/>
        <w:jc w:val="both"/>
        <w:rPr>
          <w:color w:val="000000" w:themeColor="text1"/>
          <w:spacing w:val="-4"/>
        </w:rPr>
      </w:pPr>
      <w:r w:rsidRPr="005C198F">
        <w:rPr>
          <w:i/>
          <w:color w:val="000000" w:themeColor="text1"/>
          <w:spacing w:val="-4"/>
          <w:highlight w:val="white"/>
          <w:lang w:val="nl-NL"/>
        </w:rPr>
        <w:t xml:space="preserve">Về sản xuất nông nghiệp: </w:t>
      </w:r>
      <w:r w:rsidRPr="005C198F">
        <w:rPr>
          <w:color w:val="000000" w:themeColor="text1"/>
          <w:spacing w:val="-4"/>
          <w:highlight w:val="white"/>
          <w:lang w:val="nl-NL"/>
        </w:rPr>
        <w:t>Tổng diện tích xuống giống vụ lúa đầu năm đến nay là</w:t>
      </w:r>
      <w:r w:rsidR="00D67BA2" w:rsidRPr="005C198F">
        <w:rPr>
          <w:color w:val="000000" w:themeColor="text1"/>
          <w:spacing w:val="-4"/>
          <w:lang w:val="nl-NL"/>
        </w:rPr>
        <w:t xml:space="preserve"> 55.030 </w:t>
      </w:r>
      <w:r w:rsidRPr="005C198F">
        <w:rPr>
          <w:color w:val="000000" w:themeColor="text1"/>
          <w:spacing w:val="-4"/>
          <w:highlight w:val="white"/>
          <w:lang w:val="nl-NL"/>
        </w:rPr>
        <w:t>ha</w:t>
      </w:r>
      <w:r w:rsidRPr="005C198F">
        <w:rPr>
          <w:rStyle w:val="FootnoteReference"/>
          <w:color w:val="000000" w:themeColor="text1"/>
          <w:spacing w:val="-4"/>
          <w:highlight w:val="white"/>
          <w:lang w:val="nl-NL"/>
        </w:rPr>
        <w:footnoteReference w:id="1"/>
      </w:r>
      <w:r w:rsidRPr="005C198F">
        <w:rPr>
          <w:color w:val="000000" w:themeColor="text1"/>
          <w:spacing w:val="-4"/>
          <w:highlight w:val="white"/>
          <w:lang w:val="nl-NL"/>
        </w:rPr>
        <w:t xml:space="preserve"> </w:t>
      </w:r>
      <w:r w:rsidRPr="005C198F">
        <w:rPr>
          <w:i/>
          <w:color w:val="000000" w:themeColor="text1"/>
          <w:spacing w:val="-4"/>
          <w:highlight w:val="white"/>
          <w:lang w:val="nl-NL"/>
        </w:rPr>
        <w:t xml:space="preserve">(tăng </w:t>
      </w:r>
      <w:r w:rsidR="00D67BA2" w:rsidRPr="005C198F">
        <w:rPr>
          <w:i/>
          <w:color w:val="000000" w:themeColor="text1"/>
          <w:spacing w:val="-4"/>
          <w:highlight w:val="white"/>
          <w:lang w:val="nl-NL"/>
        </w:rPr>
        <w:t>3.996</w:t>
      </w:r>
      <w:r w:rsidRPr="005C198F">
        <w:rPr>
          <w:i/>
          <w:color w:val="000000" w:themeColor="text1"/>
          <w:spacing w:val="-4"/>
          <w:highlight w:val="white"/>
          <w:lang w:val="nl-NL"/>
        </w:rPr>
        <w:t xml:space="preserve"> ha so tháng trước)</w:t>
      </w:r>
      <w:r w:rsidRPr="005C198F">
        <w:rPr>
          <w:color w:val="000000" w:themeColor="text1"/>
          <w:spacing w:val="-4"/>
          <w:highlight w:val="white"/>
          <w:lang w:val="nl-NL"/>
        </w:rPr>
        <w:t xml:space="preserve">, đã thu hoạch được </w:t>
      </w:r>
      <w:r w:rsidR="00D67BA2" w:rsidRPr="005C198F">
        <w:rPr>
          <w:color w:val="000000" w:themeColor="text1"/>
          <w:spacing w:val="-4"/>
          <w:lang w:val="nl-NL"/>
        </w:rPr>
        <w:t xml:space="preserve">45.566 </w:t>
      </w:r>
      <w:r w:rsidRPr="005C198F">
        <w:rPr>
          <w:color w:val="000000" w:themeColor="text1"/>
          <w:spacing w:val="-4"/>
          <w:highlight w:val="white"/>
          <w:lang w:val="nl-NL"/>
        </w:rPr>
        <w:t xml:space="preserve">ha, năng xuất bình quân </w:t>
      </w:r>
      <w:r w:rsidR="0018088E" w:rsidRPr="005C198F">
        <w:rPr>
          <w:rFonts w:eastAsia="MS Mincho"/>
          <w:iCs/>
          <w:spacing w:val="-4"/>
          <w:lang w:val="nl-NL"/>
        </w:rPr>
        <w:t>67,26 tạ/ha</w:t>
      </w:r>
      <w:r w:rsidR="0046494C" w:rsidRPr="005C198F">
        <w:rPr>
          <w:color w:val="000000" w:themeColor="text1"/>
          <w:spacing w:val="-4"/>
          <w:lang w:val="nl-NL"/>
        </w:rPr>
        <w:t>; tình hình dịch bệnh trên cây lúa</w:t>
      </w:r>
      <w:r w:rsidR="005C198F" w:rsidRPr="005C198F">
        <w:rPr>
          <w:color w:val="000000" w:themeColor="text1"/>
          <w:spacing w:val="-4"/>
          <w:lang w:val="nl-NL"/>
        </w:rPr>
        <w:t xml:space="preserve"> phổ biến ở mức nhẹ, chủ yếu là:</w:t>
      </w:r>
      <w:r w:rsidR="0018088E" w:rsidRPr="005C198F">
        <w:rPr>
          <w:spacing w:val="-4"/>
          <w:lang w:val="nl-NL"/>
        </w:rPr>
        <w:t xml:space="preserve"> bệnh đạo ôn lá, cháy bìa lá, lem lép hạt gây hại lúa giai đoạn lúa đẻ nhánh, trổ chín</w:t>
      </w:r>
      <w:r w:rsidR="00FC30C8" w:rsidRPr="005C198F">
        <w:rPr>
          <w:spacing w:val="-4"/>
          <w:lang w:val="nl-NL"/>
        </w:rPr>
        <w:t>.</w:t>
      </w:r>
      <w:r w:rsidRPr="005C198F">
        <w:rPr>
          <w:color w:val="000000" w:themeColor="text1"/>
          <w:spacing w:val="-4"/>
          <w:shd w:val="clear" w:color="auto" w:fill="FFFFFF"/>
        </w:rPr>
        <w:t xml:space="preserve"> </w:t>
      </w:r>
      <w:r w:rsidRPr="005C198F">
        <w:rPr>
          <w:color w:val="000000" w:themeColor="text1"/>
          <w:spacing w:val="-4"/>
          <w:highlight w:val="white"/>
          <w:lang w:val="nl-NL"/>
        </w:rPr>
        <w:t xml:space="preserve">Sản xuất hoa màu, cây công nghiệp ngắn ngày được nông dân xuống giống với tổng diện tích là </w:t>
      </w:r>
      <w:r w:rsidR="00FC30C8" w:rsidRPr="005C198F">
        <w:rPr>
          <w:color w:val="000000" w:themeColor="text1"/>
          <w:spacing w:val="-4"/>
          <w:lang w:val="nl-NL"/>
        </w:rPr>
        <w:t xml:space="preserve">3.627 </w:t>
      </w:r>
      <w:r w:rsidRPr="005C198F">
        <w:rPr>
          <w:color w:val="000000" w:themeColor="text1"/>
          <w:spacing w:val="-4"/>
          <w:highlight w:val="white"/>
          <w:lang w:val="nl-NL"/>
        </w:rPr>
        <w:t>ha</w:t>
      </w:r>
      <w:r w:rsidRPr="005C198F">
        <w:rPr>
          <w:rStyle w:val="FootnoteReference"/>
          <w:color w:val="000000" w:themeColor="text1"/>
          <w:spacing w:val="-4"/>
          <w:highlight w:val="white"/>
          <w:lang w:val="nl-NL"/>
        </w:rPr>
        <w:footnoteReference w:id="2"/>
      </w:r>
      <w:r w:rsidRPr="005C198F">
        <w:rPr>
          <w:color w:val="000000" w:themeColor="text1"/>
          <w:spacing w:val="-4"/>
          <w:highlight w:val="white"/>
          <w:lang w:val="nl-NL"/>
        </w:rPr>
        <w:t xml:space="preserve"> </w:t>
      </w:r>
      <w:r w:rsidRPr="005C198F">
        <w:rPr>
          <w:i/>
          <w:color w:val="000000" w:themeColor="text1"/>
          <w:spacing w:val="-4"/>
          <w:highlight w:val="white"/>
          <w:lang w:val="nl-NL"/>
        </w:rPr>
        <w:t xml:space="preserve">(tăng </w:t>
      </w:r>
      <w:r w:rsidR="00FC30C8" w:rsidRPr="005C198F">
        <w:rPr>
          <w:i/>
          <w:color w:val="000000" w:themeColor="text1"/>
          <w:spacing w:val="-4"/>
          <w:highlight w:val="white"/>
          <w:lang w:val="nl-NL"/>
        </w:rPr>
        <w:t>181</w:t>
      </w:r>
      <w:r w:rsidRPr="005C198F">
        <w:rPr>
          <w:i/>
          <w:color w:val="000000" w:themeColor="text1"/>
          <w:spacing w:val="-4"/>
          <w:highlight w:val="white"/>
          <w:lang w:val="nl-NL"/>
        </w:rPr>
        <w:t xml:space="preserve"> ha so tháng trước), </w:t>
      </w:r>
      <w:r w:rsidRPr="005C198F">
        <w:rPr>
          <w:color w:val="000000" w:themeColor="text1"/>
          <w:spacing w:val="-4"/>
          <w:highlight w:val="white"/>
          <w:lang w:val="nl-NL"/>
        </w:rPr>
        <w:t xml:space="preserve">đã </w:t>
      </w:r>
      <w:r w:rsidRPr="005C198F">
        <w:rPr>
          <w:color w:val="000000" w:themeColor="text1"/>
          <w:spacing w:val="-4"/>
        </w:rPr>
        <w:t xml:space="preserve">thu hoạch được </w:t>
      </w:r>
      <w:r w:rsidR="00126D78" w:rsidRPr="005C198F">
        <w:rPr>
          <w:rFonts w:eastAsia="MS Mincho"/>
          <w:spacing w:val="-4"/>
        </w:rPr>
        <w:t>1.380</w:t>
      </w:r>
      <w:r w:rsidR="005C198F" w:rsidRPr="005C198F">
        <w:rPr>
          <w:rFonts w:eastAsia="MS Mincho"/>
          <w:spacing w:val="-4"/>
        </w:rPr>
        <w:t xml:space="preserve"> </w:t>
      </w:r>
      <w:r w:rsidRPr="005C198F">
        <w:rPr>
          <w:color w:val="000000" w:themeColor="text1"/>
          <w:spacing w:val="-4"/>
        </w:rPr>
        <w:t>ha</w:t>
      </w:r>
      <w:r w:rsidRPr="005C198F">
        <w:rPr>
          <w:color w:val="000000" w:themeColor="text1"/>
          <w:spacing w:val="-4"/>
          <w:highlight w:val="white"/>
          <w:lang w:val="nl-NL"/>
        </w:rPr>
        <w:t xml:space="preserve">. Tổng diện tích cây ăn trái trên địa bàn Huyện đến thời điểm hiện nay là </w:t>
      </w:r>
      <w:r w:rsidR="00D25EF7" w:rsidRPr="005C198F">
        <w:rPr>
          <w:color w:val="000000" w:themeColor="text1"/>
          <w:spacing w:val="-4"/>
          <w:lang w:val="nl-NL"/>
        </w:rPr>
        <w:t>558</w:t>
      </w:r>
      <w:r w:rsidR="005C198F" w:rsidRPr="005C198F">
        <w:rPr>
          <w:color w:val="000000" w:themeColor="text1"/>
          <w:spacing w:val="-4"/>
          <w:lang w:val="nl-NL"/>
        </w:rPr>
        <w:t xml:space="preserve"> </w:t>
      </w:r>
      <w:r w:rsidRPr="005C198F">
        <w:rPr>
          <w:color w:val="000000" w:themeColor="text1"/>
          <w:spacing w:val="-4"/>
          <w:highlight w:val="white"/>
          <w:lang w:val="nl-NL"/>
        </w:rPr>
        <w:t xml:space="preserve">ha, </w:t>
      </w:r>
      <w:r w:rsidRPr="005C198F">
        <w:rPr>
          <w:color w:val="000000" w:themeColor="text1"/>
          <w:spacing w:val="-4"/>
        </w:rPr>
        <w:t xml:space="preserve">chủ yếu trồng các loại cây như: xoài, mít, ổi, cây có múi, sầu riêng,... </w:t>
      </w:r>
    </w:p>
    <w:p w14:paraId="56312943" w14:textId="0B7349C3" w:rsidR="00BA5065" w:rsidRPr="006135BE" w:rsidRDefault="0046494C" w:rsidP="0095354C">
      <w:pPr>
        <w:spacing w:after="120"/>
        <w:ind w:firstLine="567"/>
        <w:jc w:val="both"/>
        <w:rPr>
          <w:b/>
          <w:color w:val="000000" w:themeColor="text1"/>
          <w:spacing w:val="-2"/>
          <w:highlight w:val="white"/>
        </w:rPr>
      </w:pPr>
      <w:r w:rsidRPr="006135BE">
        <w:rPr>
          <w:i/>
          <w:color w:val="000000" w:themeColor="text1"/>
          <w:spacing w:val="-2"/>
        </w:rPr>
        <w:t>Về Chăn nuôi:</w:t>
      </w:r>
      <w:r w:rsidRPr="006135BE">
        <w:rPr>
          <w:color w:val="000000" w:themeColor="text1"/>
          <w:spacing w:val="-2"/>
        </w:rPr>
        <w:t xml:space="preserve"> </w:t>
      </w:r>
      <w:r w:rsidR="00865F39" w:rsidRPr="006135BE">
        <w:rPr>
          <w:color w:val="000000" w:themeColor="text1"/>
          <w:spacing w:val="-2"/>
        </w:rPr>
        <w:t>Tổng đàn t</w:t>
      </w:r>
      <w:r w:rsidR="00BA5065" w:rsidRPr="006135BE">
        <w:rPr>
          <w:color w:val="000000" w:themeColor="text1"/>
          <w:spacing w:val="-2"/>
        </w:rPr>
        <w:t xml:space="preserve">râu, </w:t>
      </w:r>
      <w:r w:rsidR="00865F39" w:rsidRPr="006135BE">
        <w:rPr>
          <w:color w:val="000000" w:themeColor="text1"/>
          <w:spacing w:val="-2"/>
        </w:rPr>
        <w:t>b</w:t>
      </w:r>
      <w:r w:rsidR="000B55A9" w:rsidRPr="006135BE">
        <w:rPr>
          <w:color w:val="000000" w:themeColor="text1"/>
          <w:spacing w:val="-2"/>
        </w:rPr>
        <w:t xml:space="preserve">ò </w:t>
      </w:r>
      <w:r w:rsidR="00BA5065" w:rsidRPr="006135BE">
        <w:rPr>
          <w:color w:val="000000" w:themeColor="text1"/>
          <w:spacing w:val="-2"/>
        </w:rPr>
        <w:t xml:space="preserve">hiện </w:t>
      </w:r>
      <w:r w:rsidR="00014010" w:rsidRPr="006135BE">
        <w:rPr>
          <w:color w:val="000000" w:themeColor="text1"/>
          <w:spacing w:val="-2"/>
        </w:rPr>
        <w:t xml:space="preserve">hiện còn </w:t>
      </w:r>
      <w:r w:rsidR="003129A3" w:rsidRPr="006135BE">
        <w:rPr>
          <w:color w:val="000000" w:themeColor="text1"/>
          <w:spacing w:val="-2"/>
          <w:lang w:val="vi-VN"/>
        </w:rPr>
        <w:t>18.339/18.000 con, đạt 101,8% kế hoạch</w:t>
      </w:r>
      <w:r w:rsidR="00BA5065" w:rsidRPr="006135BE">
        <w:rPr>
          <w:color w:val="000000" w:themeColor="text1"/>
          <w:spacing w:val="-2"/>
        </w:rPr>
        <w:t xml:space="preserve">; </w:t>
      </w:r>
      <w:r w:rsidR="00865F39" w:rsidRPr="006135BE">
        <w:rPr>
          <w:color w:val="000000" w:themeColor="text1"/>
          <w:spacing w:val="-2"/>
        </w:rPr>
        <w:t>đàn h</w:t>
      </w:r>
      <w:r w:rsidR="00C23C1F" w:rsidRPr="006135BE">
        <w:rPr>
          <w:color w:val="000000" w:themeColor="text1"/>
          <w:spacing w:val="-2"/>
        </w:rPr>
        <w:t>eo là 21.373 con và</w:t>
      </w:r>
      <w:r w:rsidR="00126D78" w:rsidRPr="006135BE">
        <w:rPr>
          <w:color w:val="000000" w:themeColor="text1"/>
          <w:spacing w:val="-2"/>
        </w:rPr>
        <w:t xml:space="preserve"> đàn gia cầm là 1.047.603 con. Lũy kế diện tích nuôi thủy sản đến đến nay là 1.247 ha, sản lượng khai thác thủy sản đạt 101.290 tấn /91.000 tấn, đạt 111% kế hoạch</w:t>
      </w:r>
      <w:r w:rsidR="00126D78" w:rsidRPr="006135BE">
        <w:rPr>
          <w:rStyle w:val="FootnoteReference"/>
          <w:color w:val="000000" w:themeColor="text1"/>
          <w:spacing w:val="-2"/>
        </w:rPr>
        <w:footnoteReference w:id="3"/>
      </w:r>
      <w:r w:rsidR="00126D78" w:rsidRPr="006135BE">
        <w:rPr>
          <w:color w:val="000000" w:themeColor="text1"/>
          <w:spacing w:val="-2"/>
        </w:rPr>
        <w:t xml:space="preserve"> </w:t>
      </w:r>
      <w:r w:rsidR="00BA5065" w:rsidRPr="006135BE">
        <w:rPr>
          <w:i/>
          <w:spacing w:val="-2"/>
          <w:lang w:val="nl-NL"/>
        </w:rPr>
        <w:t xml:space="preserve">(tăng </w:t>
      </w:r>
      <w:r w:rsidR="00112B8E" w:rsidRPr="006135BE">
        <w:rPr>
          <w:i/>
          <w:spacing w:val="-2"/>
          <w:lang w:val="nl-NL"/>
        </w:rPr>
        <w:t>7.028</w:t>
      </w:r>
      <w:r w:rsidR="00BA5065" w:rsidRPr="006135BE">
        <w:rPr>
          <w:i/>
          <w:spacing w:val="-2"/>
          <w:lang w:val="nl-NL"/>
        </w:rPr>
        <w:t xml:space="preserve"> tấn so tháng trước)</w:t>
      </w:r>
      <w:r w:rsidR="00BA5065" w:rsidRPr="006135BE">
        <w:rPr>
          <w:spacing w:val="-2"/>
          <w:lang w:val="nl-NL"/>
        </w:rPr>
        <w:t xml:space="preserve">. </w:t>
      </w:r>
      <w:r w:rsidR="00C23C1F" w:rsidRPr="006135BE">
        <w:rPr>
          <w:color w:val="000000" w:themeColor="text1"/>
          <w:spacing w:val="-2"/>
          <w:lang w:val="nl-NL"/>
        </w:rPr>
        <w:t xml:space="preserve">Song song đó, </w:t>
      </w:r>
      <w:r w:rsidR="006135BE">
        <w:rPr>
          <w:color w:val="000000" w:themeColor="text1"/>
          <w:spacing w:val="-2"/>
          <w:lang w:val="nl-NL"/>
        </w:rPr>
        <w:t>còn</w:t>
      </w:r>
      <w:r w:rsidR="00C23C1F" w:rsidRPr="006135BE">
        <w:rPr>
          <w:color w:val="000000" w:themeColor="text1"/>
          <w:spacing w:val="-2"/>
          <w:lang w:val="nl-NL"/>
        </w:rPr>
        <w:t xml:space="preserve"> phối hợp </w:t>
      </w:r>
      <w:r w:rsidR="006135BE" w:rsidRPr="006135BE">
        <w:rPr>
          <w:color w:val="000000" w:themeColor="text1"/>
          <w:spacing w:val="-2"/>
          <w:lang w:val="nl-NL"/>
        </w:rPr>
        <w:t>các lực lượng chức năng tiếp tục triển khai tiêm phòng và các biện pháp phòng, chống dịch bệnh cho đàn vật nuôi trên địa bàn Huyện.</w:t>
      </w:r>
    </w:p>
    <w:p w14:paraId="3708D744" w14:textId="53849C5C" w:rsidR="00BA5065" w:rsidRPr="00926526" w:rsidRDefault="00BA5065" w:rsidP="0095354C">
      <w:pPr>
        <w:spacing w:after="120"/>
        <w:ind w:firstLine="567"/>
        <w:jc w:val="both"/>
        <w:rPr>
          <w:color w:val="000000" w:themeColor="text1"/>
        </w:rPr>
      </w:pPr>
      <w:r w:rsidRPr="00926526">
        <w:rPr>
          <w:i/>
          <w:color w:val="000000" w:themeColor="text1"/>
        </w:rPr>
        <w:t>Về xây dựng nông thôn mới:</w:t>
      </w:r>
      <w:r w:rsidR="00EE24D7" w:rsidRPr="00926526">
        <w:rPr>
          <w:color w:val="000000" w:themeColor="text1"/>
          <w:lang w:val="nl-NL"/>
        </w:rPr>
        <w:t xml:space="preserve"> </w:t>
      </w:r>
      <w:r w:rsidR="00F658C3" w:rsidRPr="00F658C3">
        <w:rPr>
          <w:rFonts w:eastAsia="MS Mincho"/>
          <w:color w:val="000000"/>
          <w:spacing w:val="-6"/>
        </w:rPr>
        <w:t>Xã Tân Thành A đã được UBND Tỉnh công nhận đạt chuẩn nông thôn mới, nâng tổng số xã trên địa bàn Huyện, hiện nay có 7/8 xã đạt chuẩn nông thôn mới. Riêng xã Thông Bình đến nay cơ bản đạt 19/19 tiêu chí</w:t>
      </w:r>
      <w:r w:rsidR="006135BE">
        <w:rPr>
          <w:rFonts w:eastAsia="MS Mincho"/>
          <w:color w:val="000000"/>
          <w:spacing w:val="-6"/>
        </w:rPr>
        <w:t>, hiện đang củng cố tài liệu minh chứng để đề nghị phúc tra, xem xét công nhận</w:t>
      </w:r>
      <w:r w:rsidR="00F658C3" w:rsidRPr="00F658C3">
        <w:rPr>
          <w:rFonts w:eastAsia="MS Mincho"/>
          <w:color w:val="000000"/>
          <w:spacing w:val="-6"/>
        </w:rPr>
        <w:t xml:space="preserve"> và Huyện đạt 3/9 tiêu chí Huyện nông thôn mới</w:t>
      </w:r>
      <w:r w:rsidR="00EE24D7" w:rsidRPr="00926526">
        <w:rPr>
          <w:color w:val="000000" w:themeColor="text1"/>
          <w:lang w:val="nl-NL"/>
        </w:rPr>
        <w:t>. Kết quả thực hiện bộ tiêu chí xã nông thôn mới nâng cao xã An Phước</w:t>
      </w:r>
      <w:r w:rsidR="00EE24D7" w:rsidRPr="00926526">
        <w:rPr>
          <w:color w:val="000000" w:themeColor="text1"/>
        </w:rPr>
        <w:t xml:space="preserve"> </w:t>
      </w:r>
      <w:r w:rsidR="00EE24D7" w:rsidRPr="00926526">
        <w:rPr>
          <w:color w:val="000000" w:themeColor="text1"/>
          <w:lang w:val="nl-NL"/>
        </w:rPr>
        <w:t xml:space="preserve">đạt </w:t>
      </w:r>
      <w:r w:rsidR="00804ADE">
        <w:rPr>
          <w:color w:val="000000" w:themeColor="text1"/>
          <w:lang w:val="nl-NL"/>
        </w:rPr>
        <w:t>1</w:t>
      </w:r>
      <w:r w:rsidR="00F658C3">
        <w:rPr>
          <w:color w:val="000000" w:themeColor="text1"/>
          <w:lang w:val="nl-NL"/>
        </w:rPr>
        <w:t>5</w:t>
      </w:r>
      <w:r w:rsidR="00EE24D7" w:rsidRPr="00926526">
        <w:rPr>
          <w:color w:val="000000" w:themeColor="text1"/>
          <w:lang w:val="nl-NL"/>
        </w:rPr>
        <w:t xml:space="preserve">/19 tiêu chí, Tân Hộ Cơ đạt 08/19 tiêu chí và xã Tân Phước đạt 08/19 tiêu chí. </w:t>
      </w:r>
    </w:p>
    <w:p w14:paraId="69372311" w14:textId="0FF80622" w:rsidR="00BA5065" w:rsidRPr="00926526" w:rsidRDefault="00BA5065" w:rsidP="0095354C">
      <w:pPr>
        <w:spacing w:after="120"/>
        <w:ind w:firstLine="567"/>
        <w:jc w:val="both"/>
        <w:rPr>
          <w:color w:val="000000" w:themeColor="text1"/>
          <w:lang w:val="da-DK"/>
        </w:rPr>
      </w:pPr>
      <w:r w:rsidRPr="00FD1C78">
        <w:rPr>
          <w:i/>
        </w:rPr>
        <w:t xml:space="preserve">Thương mại - dịch vụ: </w:t>
      </w:r>
      <w:r w:rsidRPr="00926526">
        <w:rPr>
          <w:color w:val="000000" w:themeColor="text1"/>
        </w:rPr>
        <w:t xml:space="preserve">Trong tháng có </w:t>
      </w:r>
      <w:r w:rsidR="00581A91">
        <w:rPr>
          <w:color w:val="000000" w:themeColor="text1"/>
        </w:rPr>
        <w:t>08</w:t>
      </w:r>
      <w:r w:rsidRPr="00926526">
        <w:rPr>
          <w:color w:val="000000" w:themeColor="text1"/>
        </w:rPr>
        <w:t xml:space="preserve"> hộ đăng ký kinh doanh mới, với tổng số </w:t>
      </w:r>
      <w:r w:rsidRPr="00926526">
        <w:rPr>
          <w:bCs/>
          <w:color w:val="000000" w:themeColor="text1"/>
        </w:rPr>
        <w:t xml:space="preserve">vốn </w:t>
      </w:r>
      <w:r w:rsidR="001A520B" w:rsidRPr="00926526">
        <w:rPr>
          <w:bCs/>
          <w:color w:val="000000" w:themeColor="text1"/>
        </w:rPr>
        <w:t>1.</w:t>
      </w:r>
      <w:r w:rsidR="00581A91">
        <w:rPr>
          <w:bCs/>
          <w:color w:val="000000" w:themeColor="text1"/>
        </w:rPr>
        <w:t>300</w:t>
      </w:r>
      <w:r w:rsidRPr="00926526">
        <w:rPr>
          <w:bCs/>
          <w:color w:val="000000" w:themeColor="text1"/>
        </w:rPr>
        <w:t xml:space="preserve"> triệu đồng. </w:t>
      </w:r>
      <w:r w:rsidR="007B0EE9" w:rsidRPr="00926526">
        <w:rPr>
          <w:bCs/>
          <w:color w:val="000000" w:themeColor="text1"/>
        </w:rPr>
        <w:t>Số d</w:t>
      </w:r>
      <w:r w:rsidR="001A520B" w:rsidRPr="00926526">
        <w:rPr>
          <w:bCs/>
          <w:color w:val="000000" w:themeColor="text1"/>
        </w:rPr>
        <w:t xml:space="preserve">oanh nghiệp </w:t>
      </w:r>
      <w:r w:rsidR="0068670E">
        <w:rPr>
          <w:bCs/>
          <w:color w:val="000000" w:themeColor="text1"/>
        </w:rPr>
        <w:t>thành lập mới</w:t>
      </w:r>
      <w:r w:rsidR="001A520B" w:rsidRPr="00926526">
        <w:rPr>
          <w:bCs/>
          <w:color w:val="000000" w:themeColor="text1"/>
        </w:rPr>
        <w:t xml:space="preserve"> </w:t>
      </w:r>
      <w:r w:rsidR="007B0EE9" w:rsidRPr="00926526">
        <w:rPr>
          <w:bCs/>
          <w:color w:val="000000" w:themeColor="text1"/>
        </w:rPr>
        <w:t xml:space="preserve">là </w:t>
      </w:r>
      <w:r w:rsidR="00581A91">
        <w:rPr>
          <w:bCs/>
          <w:color w:val="000000" w:themeColor="text1"/>
        </w:rPr>
        <w:t>29/40</w:t>
      </w:r>
      <w:r w:rsidR="001A520B" w:rsidRPr="00926526">
        <w:rPr>
          <w:bCs/>
          <w:color w:val="000000" w:themeColor="text1"/>
        </w:rPr>
        <w:t xml:space="preserve"> doanh nghiệp</w:t>
      </w:r>
      <w:r w:rsidR="00BA6E7D">
        <w:rPr>
          <w:bCs/>
          <w:color w:val="000000" w:themeColor="text1"/>
        </w:rPr>
        <w:t xml:space="preserve">, đạt tỷ lệ 72,5% kế hoạch </w:t>
      </w:r>
      <w:r w:rsidR="00BA6E7D" w:rsidRPr="00BA6E7D">
        <w:rPr>
          <w:bCs/>
          <w:i/>
          <w:color w:val="000000" w:themeColor="text1"/>
        </w:rPr>
        <w:t>(tăng 03 doanh nghiệp so với tháng trước).</w:t>
      </w:r>
    </w:p>
    <w:p w14:paraId="03493B71" w14:textId="77777777" w:rsidR="00F9340E" w:rsidRPr="00926526" w:rsidRDefault="00F9340E" w:rsidP="0095354C">
      <w:pPr>
        <w:spacing w:after="120"/>
        <w:ind w:firstLine="567"/>
        <w:jc w:val="both"/>
        <w:rPr>
          <w:b/>
          <w:color w:val="000000" w:themeColor="text1"/>
        </w:rPr>
      </w:pPr>
      <w:r w:rsidRPr="00926526">
        <w:rPr>
          <w:b/>
          <w:color w:val="000000" w:themeColor="text1"/>
        </w:rPr>
        <w:t>2. Quản lý đất đai và Môi trường</w:t>
      </w:r>
    </w:p>
    <w:p w14:paraId="2B79FF9F" w14:textId="2EF22B15" w:rsidR="00F9340E" w:rsidRPr="00926526" w:rsidRDefault="00F9340E" w:rsidP="0095354C">
      <w:pPr>
        <w:spacing w:after="120"/>
        <w:ind w:firstLine="567"/>
        <w:jc w:val="both"/>
        <w:rPr>
          <w:b/>
          <w:color w:val="000000" w:themeColor="text1"/>
        </w:rPr>
      </w:pPr>
      <w:r w:rsidRPr="00926526">
        <w:rPr>
          <w:color w:val="000000" w:themeColor="text1"/>
        </w:rPr>
        <w:lastRenderedPageBreak/>
        <w:t xml:space="preserve">Trong tháng, quyết định cấp giấy chứng nhận quyền sử dụng đất lần đầu cho </w:t>
      </w:r>
      <w:r w:rsidR="00ED1B1C">
        <w:rPr>
          <w:color w:val="000000" w:themeColor="text1"/>
        </w:rPr>
        <w:t>49</w:t>
      </w:r>
      <w:r w:rsidRPr="00926526">
        <w:rPr>
          <w:color w:val="000000" w:themeColor="text1"/>
        </w:rPr>
        <w:t xml:space="preserve"> hộ gia đình, cá nhân, với </w:t>
      </w:r>
      <w:r w:rsidR="0004394F" w:rsidRPr="00926526">
        <w:rPr>
          <w:color w:val="000000" w:themeColor="text1"/>
        </w:rPr>
        <w:t xml:space="preserve">diện tích </w:t>
      </w:r>
      <w:r w:rsidR="00ED1B1C">
        <w:rPr>
          <w:color w:val="000000" w:themeColor="text1"/>
        </w:rPr>
        <w:t>8,92</w:t>
      </w:r>
      <w:r w:rsidRPr="00926526">
        <w:rPr>
          <w:color w:val="000000" w:themeColor="text1"/>
        </w:rPr>
        <w:t xml:space="preserve"> ha; cấp giấy chứng nhận Quyền sử dụng đất cho </w:t>
      </w:r>
      <w:r w:rsidR="002A6CAF" w:rsidRPr="00926526">
        <w:rPr>
          <w:color w:val="000000" w:themeColor="text1"/>
        </w:rPr>
        <w:t xml:space="preserve">các </w:t>
      </w:r>
      <w:r w:rsidRPr="00926526">
        <w:rPr>
          <w:color w:val="000000" w:themeColor="text1"/>
        </w:rPr>
        <w:t xml:space="preserve">hộ gia đình thuộc chương trình 105/CP, 256/CP và giao đất có thu tiền sử dụng đất </w:t>
      </w:r>
      <w:r w:rsidR="00867A88" w:rsidRPr="00926526">
        <w:rPr>
          <w:color w:val="000000" w:themeColor="text1"/>
        </w:rPr>
        <w:t>cho</w:t>
      </w:r>
      <w:r w:rsidRPr="00926526">
        <w:rPr>
          <w:color w:val="000000" w:themeColor="text1"/>
        </w:rPr>
        <w:t xml:space="preserve"> </w:t>
      </w:r>
      <w:r w:rsidR="00ED1B1C">
        <w:rPr>
          <w:color w:val="000000" w:themeColor="text1"/>
        </w:rPr>
        <w:t>48</w:t>
      </w:r>
      <w:r w:rsidRPr="00926526">
        <w:rPr>
          <w:b/>
          <w:color w:val="000000" w:themeColor="text1"/>
        </w:rPr>
        <w:t xml:space="preserve"> </w:t>
      </w:r>
      <w:r w:rsidRPr="00926526">
        <w:rPr>
          <w:color w:val="000000" w:themeColor="text1"/>
        </w:rPr>
        <w:t xml:space="preserve">trường hợp với tổng diện tích </w:t>
      </w:r>
      <w:r w:rsidR="004A4BB9" w:rsidRPr="00926526">
        <w:rPr>
          <w:color w:val="000000" w:themeColor="text1"/>
        </w:rPr>
        <w:t xml:space="preserve">là </w:t>
      </w:r>
      <w:r w:rsidR="0004394F" w:rsidRPr="00926526">
        <w:rPr>
          <w:color w:val="000000" w:themeColor="text1"/>
        </w:rPr>
        <w:t>0,</w:t>
      </w:r>
      <w:r w:rsidR="00ED1B1C">
        <w:rPr>
          <w:color w:val="000000" w:themeColor="text1"/>
        </w:rPr>
        <w:t>56</w:t>
      </w:r>
      <w:r w:rsidRPr="00926526">
        <w:rPr>
          <w:color w:val="000000" w:themeColor="text1"/>
        </w:rPr>
        <w:t xml:space="preserve"> ha. Chuyển mục đích sử dụng đất cho </w:t>
      </w:r>
      <w:r w:rsidR="0004394F" w:rsidRPr="00926526">
        <w:rPr>
          <w:color w:val="000000" w:themeColor="text1"/>
        </w:rPr>
        <w:t>0</w:t>
      </w:r>
      <w:r w:rsidR="00ED1B1C">
        <w:rPr>
          <w:color w:val="000000" w:themeColor="text1"/>
        </w:rPr>
        <w:t>6</w:t>
      </w:r>
      <w:r w:rsidR="0004394F" w:rsidRPr="00926526">
        <w:rPr>
          <w:color w:val="000000" w:themeColor="text1"/>
        </w:rPr>
        <w:t xml:space="preserve"> trường hợp, diện tích 0,</w:t>
      </w:r>
      <w:r w:rsidR="00ED1B1C">
        <w:rPr>
          <w:color w:val="000000" w:themeColor="text1"/>
        </w:rPr>
        <w:t>1</w:t>
      </w:r>
      <w:r w:rsidRPr="00926526">
        <w:rPr>
          <w:color w:val="000000" w:themeColor="text1"/>
        </w:rPr>
        <w:t xml:space="preserve"> ha. </w:t>
      </w:r>
      <w:r w:rsidR="00402A85">
        <w:rPr>
          <w:color w:val="000000" w:themeColor="text1"/>
        </w:rPr>
        <w:t>Đồng thời, tiếp tục c</w:t>
      </w:r>
      <w:r w:rsidR="004A4BB9" w:rsidRPr="00926526">
        <w:rPr>
          <w:color w:val="000000" w:themeColor="text1"/>
        </w:rPr>
        <w:t xml:space="preserve">hỉ đạo tăng cường kiểm tra để kịp thời </w:t>
      </w:r>
      <w:r w:rsidR="00BA6E7D">
        <w:rPr>
          <w:color w:val="000000" w:themeColor="text1"/>
        </w:rPr>
        <w:t xml:space="preserve">phát hiện, </w:t>
      </w:r>
      <w:r w:rsidR="004A4BB9" w:rsidRPr="00926526">
        <w:rPr>
          <w:color w:val="000000" w:themeColor="text1"/>
        </w:rPr>
        <w:t>xử lý nghiêm các trường hợp khai thác đấ</w:t>
      </w:r>
      <w:r w:rsidR="00BA6E7D">
        <w:rPr>
          <w:color w:val="000000" w:themeColor="text1"/>
        </w:rPr>
        <w:t>t trái phép trên địa bàn Huyện và thực hiện kiểm tra công tác quản lý đất công trên địa bàn Huyện theo kế hoạch đề ra.</w:t>
      </w:r>
    </w:p>
    <w:p w14:paraId="025038A1" w14:textId="77777777" w:rsidR="00F9340E" w:rsidRPr="00440F00" w:rsidRDefault="00F9340E" w:rsidP="0095354C">
      <w:pPr>
        <w:spacing w:after="120"/>
        <w:ind w:firstLine="567"/>
        <w:jc w:val="both"/>
        <w:rPr>
          <w:b/>
        </w:rPr>
      </w:pPr>
      <w:r w:rsidRPr="00440F00">
        <w:rPr>
          <w:b/>
        </w:rPr>
        <w:t>3. Quản lý ngân sách và đầu tư phát triển</w:t>
      </w:r>
    </w:p>
    <w:p w14:paraId="5A993601" w14:textId="311658DA" w:rsidR="00BA5065" w:rsidRPr="00191121" w:rsidRDefault="00BA5065" w:rsidP="0095354C">
      <w:pPr>
        <w:spacing w:after="120"/>
        <w:ind w:firstLine="567"/>
        <w:jc w:val="both"/>
        <w:rPr>
          <w:color w:val="FF0000"/>
        </w:rPr>
      </w:pPr>
      <w:r w:rsidRPr="00C27575">
        <w:rPr>
          <w:i/>
        </w:rPr>
        <w:t>Quản lý ngân sách:</w:t>
      </w:r>
      <w:r w:rsidRPr="00C27575">
        <w:t xml:space="preserve"> Tiếp tục triển khai thực hiện quyết liệt nhiệm vụ thu ngân sách, đến nay tổng thu ngân sách năm 2023 được </w:t>
      </w:r>
      <w:r w:rsidR="00E41FC5">
        <w:t>787.520</w:t>
      </w:r>
      <w:r w:rsidR="009A79C7">
        <w:t>/488.157 triệu đồng, đạt 161</w:t>
      </w:r>
      <w:r w:rsidR="006E0D34" w:rsidRPr="006E0D34">
        <w:t xml:space="preserve">% </w:t>
      </w:r>
      <w:r w:rsidRPr="00C27575">
        <w:rPr>
          <w:i/>
        </w:rPr>
        <w:t xml:space="preserve">(tăng </w:t>
      </w:r>
      <w:r w:rsidR="00E41FC5">
        <w:rPr>
          <w:i/>
        </w:rPr>
        <w:t>81.177</w:t>
      </w:r>
      <w:r w:rsidRPr="00C27575">
        <w:rPr>
          <w:i/>
        </w:rPr>
        <w:t xml:space="preserve"> triệu đồng so tháng trước)</w:t>
      </w:r>
      <w:r w:rsidRPr="00C27575">
        <w:t xml:space="preserve">; </w:t>
      </w:r>
      <w:r w:rsidRPr="00C22CEC">
        <w:t xml:space="preserve">trong đó, thu ngân sách trên địa bàn được </w:t>
      </w:r>
      <w:r w:rsidR="00E9182C">
        <w:t>88.717</w:t>
      </w:r>
      <w:r w:rsidR="006E0D34" w:rsidRPr="006E0D34">
        <w:t xml:space="preserve">/62.850 triệu đồng, đạt </w:t>
      </w:r>
      <w:r w:rsidR="009A79C7">
        <w:t>141</w:t>
      </w:r>
      <w:r w:rsidR="006E0D34" w:rsidRPr="006E0D34">
        <w:t xml:space="preserve">% kế hoạch </w:t>
      </w:r>
      <w:r w:rsidRPr="00C22CEC">
        <w:rPr>
          <w:i/>
        </w:rPr>
        <w:t xml:space="preserve">(tăng </w:t>
      </w:r>
      <w:r w:rsidR="00C22033">
        <w:rPr>
          <w:i/>
        </w:rPr>
        <w:t>9.955</w:t>
      </w:r>
      <w:r w:rsidRPr="00C22CEC">
        <w:rPr>
          <w:i/>
        </w:rPr>
        <w:t xml:space="preserve"> triệu đồng so tháng trước)</w:t>
      </w:r>
      <w:r w:rsidRPr="00C22CEC">
        <w:t xml:space="preserve">. </w:t>
      </w:r>
      <w:r w:rsidR="006E0D34" w:rsidRPr="006E0D34">
        <w:t xml:space="preserve">Tổng chi ngân sách là </w:t>
      </w:r>
      <w:r w:rsidR="00C72376">
        <w:t>484.730</w:t>
      </w:r>
      <w:r w:rsidR="006E0D34" w:rsidRPr="006E0D34">
        <w:t xml:space="preserve"> triệu đồng, </w:t>
      </w:r>
      <w:r w:rsidR="00D92B10">
        <w:t>chiếm 99,6</w:t>
      </w:r>
      <w:r w:rsidR="00C72376">
        <w:t xml:space="preserve"> </w:t>
      </w:r>
      <w:r w:rsidR="006E0D34" w:rsidRPr="006E0D34">
        <w:t xml:space="preserve">% so </w:t>
      </w:r>
      <w:r w:rsidR="00865F39">
        <w:t xml:space="preserve">với </w:t>
      </w:r>
      <w:r w:rsidR="006E0D34" w:rsidRPr="006E0D34">
        <w:t>dự toán</w:t>
      </w:r>
      <w:r w:rsidR="006E0D34">
        <w:t>.</w:t>
      </w:r>
    </w:p>
    <w:p w14:paraId="42B9A313" w14:textId="724D5EAB" w:rsidR="00152D81" w:rsidRDefault="00BA5065" w:rsidP="00221E58">
      <w:pPr>
        <w:spacing w:after="120"/>
        <w:ind w:firstLine="567"/>
        <w:jc w:val="both"/>
        <w:rPr>
          <w:spacing w:val="-4"/>
        </w:rPr>
      </w:pPr>
      <w:r w:rsidRPr="006E0D34">
        <w:rPr>
          <w:i/>
          <w:spacing w:val="-4"/>
        </w:rPr>
        <w:t>Công tác đầu tư phát triển:</w:t>
      </w:r>
      <w:r w:rsidRPr="006E0D34">
        <w:rPr>
          <w:spacing w:val="-4"/>
        </w:rPr>
        <w:t xml:space="preserve"> </w:t>
      </w:r>
      <w:r w:rsidR="005A0088" w:rsidRPr="006E0D34">
        <w:rPr>
          <w:spacing w:val="-4"/>
        </w:rPr>
        <w:t xml:space="preserve">Tổng vốn đầu tư công năm 2023 là </w:t>
      </w:r>
      <w:r w:rsidR="00ED1B1C" w:rsidRPr="006E0D34">
        <w:rPr>
          <w:spacing w:val="-4"/>
        </w:rPr>
        <w:t>224.325</w:t>
      </w:r>
      <w:r w:rsidR="001D1F04">
        <w:rPr>
          <w:spacing w:val="-4"/>
        </w:rPr>
        <w:t xml:space="preserve"> </w:t>
      </w:r>
      <w:r w:rsidR="00ED1B1C" w:rsidRPr="006E0D34">
        <w:rPr>
          <w:spacing w:val="-4"/>
        </w:rPr>
        <w:t>triệu đồng, đầu tư cho 68 công trình; trong đó, công trình chuyển tiếp 57 công trình, đầu tư mới 11 công trình</w:t>
      </w:r>
      <w:r w:rsidR="001D1F04">
        <w:rPr>
          <w:rStyle w:val="FootnoteReference"/>
          <w:spacing w:val="-4"/>
        </w:rPr>
        <w:footnoteReference w:id="4"/>
      </w:r>
      <w:r w:rsidR="005A0088" w:rsidRPr="006E0D34">
        <w:rPr>
          <w:spacing w:val="-4"/>
        </w:rPr>
        <w:t xml:space="preserve">; đến nay đã giải ngân được </w:t>
      </w:r>
      <w:r w:rsidR="00A34162" w:rsidRPr="006E0D34">
        <w:rPr>
          <w:spacing w:val="-4"/>
        </w:rPr>
        <w:t>162.286</w:t>
      </w:r>
      <w:r w:rsidR="001D15C5">
        <w:rPr>
          <w:spacing w:val="-4"/>
        </w:rPr>
        <w:t xml:space="preserve"> </w:t>
      </w:r>
      <w:r w:rsidR="005A0088" w:rsidRPr="006E0D34">
        <w:rPr>
          <w:spacing w:val="-4"/>
        </w:rPr>
        <w:t xml:space="preserve">triệu đồng, đạt </w:t>
      </w:r>
      <w:r w:rsidR="006E0D34" w:rsidRPr="006E0D34">
        <w:rPr>
          <w:spacing w:val="-4"/>
        </w:rPr>
        <w:t>72,34%</w:t>
      </w:r>
      <w:r w:rsidR="005D2BDC">
        <w:rPr>
          <w:spacing w:val="-4"/>
        </w:rPr>
        <w:t xml:space="preserve"> </w:t>
      </w:r>
      <w:r w:rsidR="005A0088" w:rsidRPr="006E0D34">
        <w:rPr>
          <w:i/>
          <w:spacing w:val="-4"/>
        </w:rPr>
        <w:t xml:space="preserve">(tăng </w:t>
      </w:r>
      <w:r w:rsidR="006E0D34" w:rsidRPr="006E0D34">
        <w:rPr>
          <w:i/>
          <w:spacing w:val="-4"/>
        </w:rPr>
        <w:t>8,97</w:t>
      </w:r>
      <w:r w:rsidR="0000298D" w:rsidRPr="006E0D34">
        <w:rPr>
          <w:i/>
          <w:spacing w:val="-4"/>
        </w:rPr>
        <w:t xml:space="preserve"> </w:t>
      </w:r>
      <w:r w:rsidR="005A0088" w:rsidRPr="006E0D34">
        <w:rPr>
          <w:i/>
          <w:spacing w:val="-4"/>
        </w:rPr>
        <w:t xml:space="preserve">% so cùng kỳ </w:t>
      </w:r>
      <w:r w:rsidR="00EA4D61" w:rsidRPr="006E0D34">
        <w:rPr>
          <w:i/>
          <w:spacing w:val="-4"/>
        </w:rPr>
        <w:t>tháng trước</w:t>
      </w:r>
      <w:r w:rsidR="005A0088" w:rsidRPr="006E0D34">
        <w:rPr>
          <w:i/>
          <w:spacing w:val="-4"/>
        </w:rPr>
        <w:t>)</w:t>
      </w:r>
      <w:r w:rsidR="005A0088" w:rsidRPr="006E0D34">
        <w:rPr>
          <w:spacing w:val="-4"/>
        </w:rPr>
        <w:t>. Ngoài ra, cò</w:t>
      </w:r>
      <w:r w:rsidR="00152D81" w:rsidRPr="006E0D34">
        <w:rPr>
          <w:spacing w:val="-4"/>
        </w:rPr>
        <w:t>n</w:t>
      </w:r>
      <w:r w:rsidR="005A0088" w:rsidRPr="006E0D34">
        <w:rPr>
          <w:spacing w:val="-4"/>
        </w:rPr>
        <w:t xml:space="preserve"> </w:t>
      </w:r>
      <w:r w:rsidR="00054405" w:rsidRPr="006E0D34">
        <w:rPr>
          <w:spacing w:val="-4"/>
        </w:rPr>
        <w:t>duy trì họp lệ hàng tuần Tổ công tác đẩy nhanh tiến độ giải ngân vốn đầu tư công để kịp thời cho ý kiến giải quyết những khó khăn trong công tác đầu tư trên địa bàn Huyện.</w:t>
      </w:r>
    </w:p>
    <w:p w14:paraId="1D35C042" w14:textId="394B88B4" w:rsidR="001D15C5" w:rsidRPr="001D15C5" w:rsidRDefault="001D15C5" w:rsidP="00221E58">
      <w:pPr>
        <w:spacing w:after="120"/>
        <w:ind w:firstLine="567"/>
        <w:jc w:val="both"/>
        <w:rPr>
          <w:i/>
          <w:spacing w:val="-4"/>
        </w:rPr>
      </w:pPr>
      <w:r w:rsidRPr="001D15C5">
        <w:rPr>
          <w:i/>
          <w:spacing w:val="-4"/>
        </w:rPr>
        <w:t xml:space="preserve"> Công tác đầu tư tư nhân:</w:t>
      </w:r>
      <w:r w:rsidRPr="001D15C5">
        <w:t xml:space="preserve"> </w:t>
      </w:r>
      <w:r w:rsidRPr="001D15C5">
        <w:rPr>
          <w:spacing w:val="-4"/>
        </w:rPr>
        <w:t xml:space="preserve">Trong </w:t>
      </w:r>
      <w:r>
        <w:rPr>
          <w:spacing w:val="-4"/>
        </w:rPr>
        <w:t>tháng, có 01 dự án</w:t>
      </w:r>
      <w:r w:rsidRPr="001D15C5">
        <w:rPr>
          <w:spacing w:val="-4"/>
        </w:rPr>
        <w:t xml:space="preserve"> đề xuất </w:t>
      </w:r>
      <w:r>
        <w:rPr>
          <w:spacing w:val="-4"/>
        </w:rPr>
        <w:t>đầu tư, nâng tổng số từ đầu năm đến nay có 04 dự án đề xuất đầu tư gồm</w:t>
      </w:r>
      <w:r w:rsidRPr="001D15C5">
        <w:rPr>
          <w:spacing w:val="-4"/>
        </w:rPr>
        <w:t>: Khu trưng bày và nhà ở cán bộ công nhân viên của Công ty Cổ phần 3 Đời Tân Hồng và Nhà máy chế biến nông sản Trần Hân, Nhà máy chế biến thủy sản Trần Hân, Văn phòng và xưởng sơ chế trái cây Trần Hân của Công ty Cổ phần nông nghiệp Trần Hân.</w:t>
      </w:r>
    </w:p>
    <w:p w14:paraId="605719BD" w14:textId="088349BF" w:rsidR="00AE2A0F" w:rsidRPr="00926526" w:rsidRDefault="00F9340E" w:rsidP="00AE2A0F">
      <w:pPr>
        <w:spacing w:after="120"/>
        <w:ind w:firstLine="567"/>
        <w:jc w:val="both"/>
        <w:rPr>
          <w:b/>
          <w:color w:val="000000" w:themeColor="text1"/>
          <w:highlight w:val="white"/>
        </w:rPr>
      </w:pPr>
      <w:r w:rsidRPr="00926526">
        <w:rPr>
          <w:b/>
          <w:color w:val="000000" w:themeColor="text1"/>
          <w:highlight w:val="white"/>
        </w:rPr>
        <w:t>4</w:t>
      </w:r>
      <w:r w:rsidR="00BA5065" w:rsidRPr="00926526">
        <w:rPr>
          <w:b/>
          <w:color w:val="000000" w:themeColor="text1"/>
          <w:highlight w:val="white"/>
        </w:rPr>
        <w:t>. Lĩnh vực văn hóa - xã hội</w:t>
      </w:r>
    </w:p>
    <w:p w14:paraId="537D82E4" w14:textId="4D9EB86D" w:rsidR="00BA5065" w:rsidRPr="00A44A26" w:rsidRDefault="00BA5065" w:rsidP="0095354C">
      <w:pPr>
        <w:spacing w:after="120"/>
        <w:ind w:firstLine="567"/>
        <w:jc w:val="both"/>
        <w:rPr>
          <w:b/>
          <w:spacing w:val="-4"/>
          <w:highlight w:val="white"/>
        </w:rPr>
      </w:pPr>
      <w:r w:rsidRPr="00A44A26">
        <w:rPr>
          <w:i/>
          <w:spacing w:val="-4"/>
          <w:highlight w:val="white"/>
        </w:rPr>
        <w:t>Văn hóa - Thông tin:</w:t>
      </w:r>
      <w:r w:rsidRPr="00A44A26">
        <w:rPr>
          <w:spacing w:val="-4"/>
          <w:highlight w:val="white"/>
        </w:rPr>
        <w:t xml:space="preserve"> </w:t>
      </w:r>
      <w:r w:rsidR="004A4BB9" w:rsidRPr="00A44A26">
        <w:rPr>
          <w:spacing w:val="-4"/>
        </w:rPr>
        <w:t>Tiếp tục thực hiện tốt các hoạt động thông tin - tuyên truyền, các hoạt động văn hóa - văn nghệ phục vụ nhu cầu của Nhân dân trên địa bàn Huyện</w:t>
      </w:r>
      <w:r w:rsidR="006A6BF5" w:rsidRPr="00A44A26">
        <w:rPr>
          <w:spacing w:val="-4"/>
        </w:rPr>
        <w:t>;</w:t>
      </w:r>
      <w:r w:rsidR="00035BC3" w:rsidRPr="00A44A26">
        <w:rPr>
          <w:spacing w:val="-4"/>
        </w:rPr>
        <w:t xml:space="preserve"> </w:t>
      </w:r>
      <w:r w:rsidR="0032205A" w:rsidRPr="00A44A26">
        <w:rPr>
          <w:spacing w:val="-4"/>
        </w:rPr>
        <w:t xml:space="preserve">tổ chức các hoạt động </w:t>
      </w:r>
      <w:r w:rsidR="00750003" w:rsidRPr="00A44A26">
        <w:rPr>
          <w:spacing w:val="-4"/>
        </w:rPr>
        <w:t>nhân kỷ niệm 78 năm Ngày Cách mạng tháng tám thành công (19/8/1945 -</w:t>
      </w:r>
      <w:r w:rsidR="00AA70FE" w:rsidRPr="00A44A26">
        <w:rPr>
          <w:spacing w:val="-4"/>
        </w:rPr>
        <w:t xml:space="preserve"> 19/8/2023) và Ngày Quốc khánh N</w:t>
      </w:r>
      <w:r w:rsidR="00750003" w:rsidRPr="00A44A26">
        <w:rPr>
          <w:spacing w:val="-4"/>
        </w:rPr>
        <w:t>ước Cộng hoà xã hội chủ nghĩa Việt Nam (02/9/1945 – 02/9/2023)</w:t>
      </w:r>
      <w:r w:rsidR="001E29C2" w:rsidRPr="00A44A26">
        <w:rPr>
          <w:spacing w:val="-4"/>
        </w:rPr>
        <w:t xml:space="preserve">; </w:t>
      </w:r>
      <w:r w:rsidR="00C3756F" w:rsidRPr="00A44A26">
        <w:rPr>
          <w:spacing w:val="-4"/>
        </w:rPr>
        <w:t xml:space="preserve">tham dự Hội thao kỷ niệm 78 năm Ngày truyền thống ngành Văn hóa - Thông tin (28/8/1945 - 28/8/2023) tại huyện Châu Thành </w:t>
      </w:r>
      <w:r w:rsidR="0032205A" w:rsidRPr="00A44A26">
        <w:rPr>
          <w:rStyle w:val="FootnoteReference"/>
          <w:color w:val="000000"/>
          <w:spacing w:val="-4"/>
        </w:rPr>
        <w:footnoteReference w:id="5"/>
      </w:r>
      <w:r w:rsidR="00EA4D61" w:rsidRPr="00A44A26">
        <w:rPr>
          <w:spacing w:val="-4"/>
        </w:rPr>
        <w:t>.</w:t>
      </w:r>
      <w:r w:rsidRPr="00A44A26">
        <w:rPr>
          <w:spacing w:val="-4"/>
          <w:lang w:eastAsia="zh-CN"/>
        </w:rPr>
        <w:t xml:space="preserve"> Ngoài ra, đã </w:t>
      </w:r>
      <w:r w:rsidR="001E29C2" w:rsidRPr="00A44A26">
        <w:rPr>
          <w:spacing w:val="-4"/>
        </w:rPr>
        <w:t>xây dựng 31 chương trình thời sự địa phương, với 168</w:t>
      </w:r>
      <w:r w:rsidRPr="00A44A26">
        <w:rPr>
          <w:spacing w:val="-4"/>
          <w:highlight w:val="white"/>
        </w:rPr>
        <w:t xml:space="preserve"> tin, bài</w:t>
      </w:r>
      <w:r w:rsidRPr="00A44A26">
        <w:rPr>
          <w:rStyle w:val="FootnoteReference"/>
          <w:spacing w:val="-4"/>
          <w:highlight w:val="white"/>
        </w:rPr>
        <w:footnoteReference w:id="6"/>
      </w:r>
      <w:r w:rsidRPr="00A44A26">
        <w:rPr>
          <w:spacing w:val="-4"/>
          <w:highlight w:val="white"/>
          <w:lang w:val="pl-PL"/>
        </w:rPr>
        <w:t xml:space="preserve">; duy trì 07 chuyên mục hàng tuần; </w:t>
      </w:r>
      <w:r w:rsidR="00C03FD9" w:rsidRPr="00A44A26">
        <w:rPr>
          <w:spacing w:val="-4"/>
          <w:lang w:val="pl-PL"/>
        </w:rPr>
        <w:t>t</w:t>
      </w:r>
      <w:r w:rsidR="006A6BF5" w:rsidRPr="00A44A26">
        <w:rPr>
          <w:spacing w:val="-4"/>
          <w:lang w:val="pl-PL"/>
        </w:rPr>
        <w:t>hực hiện 02 “Trang tin địa phương”.</w:t>
      </w:r>
      <w:r w:rsidR="00210BBA" w:rsidRPr="00A44A26">
        <w:rPr>
          <w:spacing w:val="-4"/>
        </w:rPr>
        <w:t xml:space="preserve"> </w:t>
      </w:r>
    </w:p>
    <w:p w14:paraId="09C72549" w14:textId="179504D5" w:rsidR="00FC264E" w:rsidRDefault="00BA5065" w:rsidP="0095354C">
      <w:pPr>
        <w:spacing w:after="120"/>
        <w:ind w:firstLine="567"/>
        <w:jc w:val="both"/>
        <w:rPr>
          <w:color w:val="000000" w:themeColor="text1"/>
          <w:highlight w:val="white"/>
        </w:rPr>
      </w:pPr>
      <w:r w:rsidRPr="00926526">
        <w:rPr>
          <w:i/>
          <w:color w:val="000000" w:themeColor="text1"/>
          <w:highlight w:val="white"/>
        </w:rPr>
        <w:t>Giáo dục và Đào tạo:</w:t>
      </w:r>
      <w:r w:rsidRPr="00926526">
        <w:rPr>
          <w:color w:val="000000" w:themeColor="text1"/>
          <w:highlight w:val="white"/>
        </w:rPr>
        <w:t xml:space="preserve"> </w:t>
      </w:r>
      <w:r w:rsidR="006B4E68">
        <w:rPr>
          <w:color w:val="000000" w:themeColor="text1"/>
        </w:rPr>
        <w:t>các T</w:t>
      </w:r>
      <w:r w:rsidR="005161B9">
        <w:rPr>
          <w:color w:val="000000" w:themeColor="text1"/>
        </w:rPr>
        <w:t>rường trên địa</w:t>
      </w:r>
      <w:r w:rsidR="006B4E68">
        <w:rPr>
          <w:color w:val="000000" w:themeColor="text1"/>
        </w:rPr>
        <w:t xml:space="preserve"> bàn Huyện đồng loạt tổ chức khai giảng năm học mới 2023-2024 vào ngày 05/9 đúng theo quy định. Đồng thời, </w:t>
      </w:r>
      <w:r w:rsidR="00B5439E">
        <w:rPr>
          <w:color w:val="000000" w:themeColor="text1"/>
        </w:rPr>
        <w:t xml:space="preserve">tổ chức Đoàn kiểm tra theo Kế hoạch số 245/KH-UBND ngày 06 tháng 9 năm 2023 về </w:t>
      </w:r>
      <w:r w:rsidR="00637635">
        <w:rPr>
          <w:color w:val="000000" w:themeColor="text1"/>
        </w:rPr>
        <w:t>kiểm tra công tác</w:t>
      </w:r>
      <w:r w:rsidR="00A21062" w:rsidRPr="00A21062">
        <w:rPr>
          <w:color w:val="000000" w:themeColor="text1"/>
        </w:rPr>
        <w:t xml:space="preserve"> </w:t>
      </w:r>
      <w:r w:rsidR="00B5439E">
        <w:rPr>
          <w:color w:val="000000" w:themeColor="text1"/>
        </w:rPr>
        <w:t xml:space="preserve">đầu năm học </w:t>
      </w:r>
      <w:r w:rsidR="00A21062" w:rsidRPr="00A21062">
        <w:rPr>
          <w:color w:val="000000" w:themeColor="text1"/>
        </w:rPr>
        <w:t>2023 – 2024</w:t>
      </w:r>
      <w:r w:rsidR="00B5439E">
        <w:rPr>
          <w:color w:val="000000" w:themeColor="text1"/>
        </w:rPr>
        <w:t>;</w:t>
      </w:r>
      <w:r w:rsidR="00865F39">
        <w:rPr>
          <w:color w:val="000000" w:themeColor="text1"/>
        </w:rPr>
        <w:t xml:space="preserve"> </w:t>
      </w:r>
      <w:r w:rsidR="005161B9">
        <w:rPr>
          <w:color w:val="000000" w:themeColor="text1"/>
        </w:rPr>
        <w:t xml:space="preserve">tổ chức </w:t>
      </w:r>
      <w:r w:rsidR="00865F39">
        <w:rPr>
          <w:color w:val="000000" w:themeColor="text1"/>
        </w:rPr>
        <w:t>tập huấn công tác y</w:t>
      </w:r>
      <w:r w:rsidR="00637635" w:rsidRPr="00637635">
        <w:rPr>
          <w:color w:val="000000" w:themeColor="text1"/>
        </w:rPr>
        <w:t xml:space="preserve"> tế trường học và triển khai kế hoạch thực </w:t>
      </w:r>
      <w:r w:rsidR="00865F39">
        <w:rPr>
          <w:color w:val="000000" w:themeColor="text1"/>
        </w:rPr>
        <w:t>hiện Bảo hiểm y</w:t>
      </w:r>
      <w:r w:rsidR="00637635" w:rsidRPr="00637635">
        <w:rPr>
          <w:color w:val="000000" w:themeColor="text1"/>
        </w:rPr>
        <w:t xml:space="preserve"> tế học sinh năm học 2023-2024. </w:t>
      </w:r>
      <w:r w:rsidR="00FC264E">
        <w:rPr>
          <w:color w:val="000000" w:themeColor="text1"/>
        </w:rPr>
        <w:t>C</w:t>
      </w:r>
      <w:r w:rsidR="00FC264E" w:rsidRPr="00FC264E">
        <w:rPr>
          <w:color w:val="000000" w:themeColor="text1"/>
        </w:rPr>
        <w:t xml:space="preserve">ông tác huy động học sinh </w:t>
      </w:r>
      <w:r w:rsidR="00DD0F2B">
        <w:rPr>
          <w:color w:val="000000" w:themeColor="text1"/>
          <w:highlight w:val="white"/>
        </w:rPr>
        <w:t xml:space="preserve">năm học 2023-2024 </w:t>
      </w:r>
      <w:r w:rsidR="00363039">
        <w:rPr>
          <w:color w:val="000000" w:themeColor="text1"/>
          <w:highlight w:val="white"/>
        </w:rPr>
        <w:t xml:space="preserve">đến nay là 16.097/16.225 </w:t>
      </w:r>
      <w:r w:rsidR="00FC264E">
        <w:rPr>
          <w:color w:val="000000" w:themeColor="text1"/>
          <w:highlight w:val="white"/>
        </w:rPr>
        <w:t>đạt tỷ lệ 99,21%</w:t>
      </w:r>
      <w:r w:rsidR="00FC264E">
        <w:rPr>
          <w:rStyle w:val="FootnoteReference"/>
          <w:color w:val="000000" w:themeColor="text1"/>
          <w:highlight w:val="white"/>
        </w:rPr>
        <w:footnoteReference w:id="7"/>
      </w:r>
      <w:r w:rsidR="00FC264E">
        <w:rPr>
          <w:color w:val="000000" w:themeColor="text1"/>
          <w:highlight w:val="white"/>
        </w:rPr>
        <w:t>.</w:t>
      </w:r>
    </w:p>
    <w:p w14:paraId="2C604063" w14:textId="256CA9A1" w:rsidR="00D820E6" w:rsidRPr="00926526" w:rsidRDefault="00BA5065" w:rsidP="0095354C">
      <w:pPr>
        <w:spacing w:after="120"/>
        <w:ind w:firstLine="567"/>
        <w:jc w:val="both"/>
        <w:rPr>
          <w:color w:val="000000" w:themeColor="text1"/>
        </w:rPr>
      </w:pPr>
      <w:r w:rsidRPr="00926526">
        <w:rPr>
          <w:i/>
          <w:color w:val="000000" w:themeColor="text1"/>
          <w:highlight w:val="white"/>
        </w:rPr>
        <w:t>Y tế:</w:t>
      </w:r>
      <w:r w:rsidRPr="00926526">
        <w:rPr>
          <w:color w:val="000000" w:themeColor="text1"/>
          <w:highlight w:val="white"/>
        </w:rPr>
        <w:t xml:space="preserve"> </w:t>
      </w:r>
      <w:r w:rsidRPr="00926526">
        <w:rPr>
          <w:rStyle w:val="Strong"/>
          <w:b w:val="0"/>
          <w:color w:val="000000" w:themeColor="text1"/>
          <w:position w:val="-2"/>
        </w:rPr>
        <w:t xml:space="preserve">Tiếp tục duy trì thực hiện tốt công tác khám và chữa bệnh cho Nhân dân, cụ thể trong tháng có </w:t>
      </w:r>
      <w:r w:rsidR="00906A8E" w:rsidRPr="00926526">
        <w:rPr>
          <w:rStyle w:val="Strong"/>
          <w:b w:val="0"/>
          <w:color w:val="000000" w:themeColor="text1"/>
          <w:position w:val="-2"/>
        </w:rPr>
        <w:t>9.</w:t>
      </w:r>
      <w:r w:rsidR="006C722F">
        <w:rPr>
          <w:rStyle w:val="Strong"/>
          <w:b w:val="0"/>
          <w:color w:val="000000" w:themeColor="text1"/>
          <w:position w:val="-2"/>
        </w:rPr>
        <w:t>068</w:t>
      </w:r>
      <w:r w:rsidRPr="00926526">
        <w:rPr>
          <w:rStyle w:val="Strong"/>
          <w:b w:val="0"/>
          <w:color w:val="000000" w:themeColor="text1"/>
          <w:position w:val="-2"/>
        </w:rPr>
        <w:t xml:space="preserve"> lượt bệnh nhân đến khám; trong đó, có </w:t>
      </w:r>
      <w:r w:rsidR="00AF3C2F">
        <w:rPr>
          <w:rStyle w:val="Strong"/>
          <w:b w:val="0"/>
          <w:color w:val="000000" w:themeColor="text1"/>
          <w:position w:val="-2"/>
        </w:rPr>
        <w:t>55</w:t>
      </w:r>
      <w:r w:rsidR="006C722F">
        <w:rPr>
          <w:rStyle w:val="Strong"/>
          <w:b w:val="0"/>
          <w:color w:val="000000" w:themeColor="text1"/>
          <w:position w:val="-2"/>
        </w:rPr>
        <w:t>9</w:t>
      </w:r>
      <w:r w:rsidRPr="00926526">
        <w:rPr>
          <w:rStyle w:val="Strong"/>
          <w:b w:val="0"/>
          <w:color w:val="000000" w:themeColor="text1"/>
          <w:position w:val="-2"/>
        </w:rPr>
        <w:t xml:space="preserve"> người điều trị nội trú. </w:t>
      </w:r>
      <w:r w:rsidR="0072359D" w:rsidRPr="00926526">
        <w:rPr>
          <w:rStyle w:val="Strong"/>
          <w:b w:val="0"/>
          <w:color w:val="000000" w:themeColor="text1"/>
          <w:position w:val="-2"/>
        </w:rPr>
        <w:t>Tiếp tục duy trì</w:t>
      </w:r>
      <w:r w:rsidR="00421E06" w:rsidRPr="00926526">
        <w:rPr>
          <w:rStyle w:val="Strong"/>
          <w:b w:val="0"/>
          <w:color w:val="000000" w:themeColor="text1"/>
          <w:position w:val="-2"/>
        </w:rPr>
        <w:t xml:space="preserve"> thực hiện các biện pháp phòng, chống dịch </w:t>
      </w:r>
      <w:r w:rsidR="00EC49DD">
        <w:rPr>
          <w:rStyle w:val="Strong"/>
          <w:b w:val="0"/>
          <w:color w:val="000000" w:themeColor="text1"/>
          <w:position w:val="-2"/>
        </w:rPr>
        <w:t>bệnh</w:t>
      </w:r>
      <w:r w:rsidR="00D45998">
        <w:rPr>
          <w:rStyle w:val="FootnoteReference"/>
          <w:bCs/>
          <w:color w:val="000000" w:themeColor="text1"/>
          <w:position w:val="-2"/>
        </w:rPr>
        <w:footnoteReference w:id="8"/>
      </w:r>
      <w:r w:rsidR="00AF3C2F">
        <w:rPr>
          <w:rStyle w:val="Strong"/>
          <w:b w:val="0"/>
          <w:color w:val="000000" w:themeColor="text1"/>
          <w:position w:val="-2"/>
        </w:rPr>
        <w:t xml:space="preserve">. </w:t>
      </w:r>
      <w:r w:rsidR="00AF5B36">
        <w:rPr>
          <w:rStyle w:val="Strong"/>
          <w:b w:val="0"/>
          <w:color w:val="000000" w:themeColor="text1"/>
          <w:position w:val="-2"/>
        </w:rPr>
        <w:t>Xây dựng kế hoạch</w:t>
      </w:r>
      <w:r w:rsidR="00AF5B36" w:rsidRPr="00AF5B36">
        <w:rPr>
          <w:rStyle w:val="Strong"/>
          <w:b w:val="0"/>
          <w:color w:val="000000" w:themeColor="text1"/>
          <w:position w:val="-2"/>
        </w:rPr>
        <w:t xml:space="preserve"> kiểm tra bảo đảm</w:t>
      </w:r>
      <w:r w:rsidR="00AF5B36">
        <w:rPr>
          <w:rStyle w:val="Strong"/>
          <w:b w:val="0"/>
          <w:color w:val="000000" w:themeColor="text1"/>
          <w:position w:val="-2"/>
        </w:rPr>
        <w:t xml:space="preserve"> an toàn vệ sinh thực phẩm</w:t>
      </w:r>
      <w:r w:rsidR="00AF5B36" w:rsidRPr="00AF5B36">
        <w:rPr>
          <w:rStyle w:val="Strong"/>
          <w:b w:val="0"/>
          <w:color w:val="000000" w:themeColor="text1"/>
          <w:position w:val="-2"/>
        </w:rPr>
        <w:t xml:space="preserve"> Tết Trung thu trên địa bàn Huyện năm 2023</w:t>
      </w:r>
      <w:r w:rsidR="008B1AFD">
        <w:rPr>
          <w:rStyle w:val="Strong"/>
          <w:b w:val="0"/>
          <w:color w:val="000000" w:themeColor="text1"/>
          <w:position w:val="-2"/>
        </w:rPr>
        <w:t>.</w:t>
      </w:r>
      <w:r w:rsidR="008B1AFD" w:rsidRPr="008B1AFD">
        <w:t xml:space="preserve"> </w:t>
      </w:r>
      <w:r w:rsidR="008B1AFD" w:rsidRPr="008B1AFD">
        <w:rPr>
          <w:rStyle w:val="Strong"/>
          <w:b w:val="0"/>
          <w:color w:val="000000" w:themeColor="text1"/>
          <w:position w:val="-2"/>
        </w:rPr>
        <w:t>Giám sát Đoàn khám bệnh của Công ty Cổ phần Bệnh viện Mắt Sài Gòn Đồng Tháp tại trường Tiểu học Trần Phú</w:t>
      </w:r>
      <w:r w:rsidR="008B1AFD" w:rsidRPr="008B1AFD">
        <w:t xml:space="preserve"> </w:t>
      </w:r>
      <w:r w:rsidR="008B1AFD">
        <w:t xml:space="preserve">và </w:t>
      </w:r>
      <w:r w:rsidR="008B1AFD" w:rsidRPr="008B1AFD">
        <w:rPr>
          <w:rStyle w:val="Strong"/>
          <w:b w:val="0"/>
          <w:color w:val="000000" w:themeColor="text1"/>
          <w:position w:val="-2"/>
        </w:rPr>
        <w:t>Đoàn khám bệnh và phát quà của Bệnh viện Đa khoa Sài Gòn tại UBND xã Tân Thành A</w:t>
      </w:r>
      <w:r w:rsidR="004E34EB">
        <w:rPr>
          <w:rStyle w:val="FootnoteReference"/>
          <w:bCs/>
          <w:color w:val="000000" w:themeColor="text1"/>
          <w:position w:val="-2"/>
        </w:rPr>
        <w:footnoteReference w:id="9"/>
      </w:r>
      <w:r w:rsidR="0072359D" w:rsidRPr="00926526">
        <w:rPr>
          <w:rStyle w:val="Strong"/>
          <w:b w:val="0"/>
          <w:color w:val="000000" w:themeColor="text1"/>
          <w:position w:val="-2"/>
        </w:rPr>
        <w:t xml:space="preserve">. </w:t>
      </w:r>
      <w:r w:rsidRPr="00926526">
        <w:rPr>
          <w:color w:val="000000" w:themeColor="text1"/>
        </w:rPr>
        <w:t xml:space="preserve">Tỷ lệ người dân tham gia BHYT hiện tại là </w:t>
      </w:r>
      <w:r w:rsidR="006C722F" w:rsidRPr="006C722F">
        <w:rPr>
          <w:color w:val="000000" w:themeColor="text1"/>
        </w:rPr>
        <w:t>74.829/75.521 đạt 99,08%</w:t>
      </w:r>
      <w:r w:rsidR="00363039">
        <w:rPr>
          <w:color w:val="000000" w:themeColor="text1"/>
        </w:rPr>
        <w:t>.</w:t>
      </w:r>
    </w:p>
    <w:p w14:paraId="0392DE59" w14:textId="70650AA8" w:rsidR="00D820E6" w:rsidRPr="00926526" w:rsidRDefault="00BA5065" w:rsidP="0095354C">
      <w:pPr>
        <w:spacing w:after="120"/>
        <w:ind w:firstLine="567"/>
        <w:jc w:val="both"/>
        <w:rPr>
          <w:color w:val="000000" w:themeColor="text1"/>
        </w:rPr>
      </w:pPr>
      <w:r w:rsidRPr="00926526">
        <w:rPr>
          <w:i/>
          <w:color w:val="000000" w:themeColor="text1"/>
          <w:highlight w:val="white"/>
        </w:rPr>
        <w:t>Chính sách xã hội:</w:t>
      </w:r>
      <w:r w:rsidRPr="00926526">
        <w:rPr>
          <w:color w:val="000000" w:themeColor="text1"/>
          <w:highlight w:val="white"/>
        </w:rPr>
        <w:t xml:space="preserve"> </w:t>
      </w:r>
      <w:r w:rsidR="00D820E6" w:rsidRPr="00926526">
        <w:rPr>
          <w:color w:val="000000" w:themeColor="text1"/>
        </w:rPr>
        <w:t>Duy trì thực hiện tốt công tác chăm lo cho gia đình chính sách, người có công, hộ nghèo, hộ cận nghèo, hộ khó khăn trên địa bàn Huyện. Trong tháng</w:t>
      </w:r>
      <w:r w:rsidR="009F0243" w:rsidRPr="00926526">
        <w:rPr>
          <w:color w:val="000000" w:themeColor="text1"/>
        </w:rPr>
        <w:t>,</w:t>
      </w:r>
      <w:r w:rsidR="00D820E6" w:rsidRPr="00926526">
        <w:rPr>
          <w:color w:val="000000" w:themeColor="text1"/>
        </w:rPr>
        <w:t xml:space="preserve"> có </w:t>
      </w:r>
      <w:r w:rsidR="009F0705" w:rsidRPr="00926526">
        <w:rPr>
          <w:color w:val="000000" w:themeColor="text1"/>
        </w:rPr>
        <w:t>0</w:t>
      </w:r>
      <w:r w:rsidR="005334FE">
        <w:rPr>
          <w:color w:val="000000" w:themeColor="text1"/>
        </w:rPr>
        <w:t xml:space="preserve">3 </w:t>
      </w:r>
      <w:r w:rsidR="009F0705" w:rsidRPr="00926526">
        <w:rPr>
          <w:color w:val="000000" w:themeColor="text1"/>
        </w:rPr>
        <w:t xml:space="preserve">lao động xuất cảnh đi làm việc ở nước ngoài, nâng tổng số lên </w:t>
      </w:r>
      <w:r w:rsidR="00591307">
        <w:rPr>
          <w:color w:val="000000" w:themeColor="text1"/>
        </w:rPr>
        <w:t>6</w:t>
      </w:r>
      <w:r w:rsidR="005334FE">
        <w:rPr>
          <w:color w:val="000000" w:themeColor="text1"/>
        </w:rPr>
        <w:t>8</w:t>
      </w:r>
      <w:r w:rsidR="009F0705" w:rsidRPr="00926526">
        <w:rPr>
          <w:color w:val="000000" w:themeColor="text1"/>
        </w:rPr>
        <w:t xml:space="preserve">/100, đạt </w:t>
      </w:r>
      <w:r w:rsidR="00591307">
        <w:rPr>
          <w:color w:val="000000" w:themeColor="text1"/>
        </w:rPr>
        <w:t>6</w:t>
      </w:r>
      <w:r w:rsidR="005334FE">
        <w:rPr>
          <w:color w:val="000000" w:themeColor="text1"/>
        </w:rPr>
        <w:t>8</w:t>
      </w:r>
      <w:r w:rsidR="009F0705" w:rsidRPr="00926526">
        <w:rPr>
          <w:color w:val="000000" w:themeColor="text1"/>
        </w:rPr>
        <w:t>% kế hoạch năm</w:t>
      </w:r>
      <w:r w:rsidR="00D820E6" w:rsidRPr="00926526">
        <w:rPr>
          <w:color w:val="000000" w:themeColor="text1"/>
        </w:rPr>
        <w:t>.</w:t>
      </w:r>
      <w:r w:rsidR="009F0243" w:rsidRPr="00926526">
        <w:rPr>
          <w:color w:val="000000" w:themeColor="text1"/>
        </w:rPr>
        <w:t xml:space="preserve"> </w:t>
      </w:r>
      <w:r w:rsidR="00591307" w:rsidRPr="00591307">
        <w:rPr>
          <w:color w:val="000000" w:themeColor="text1"/>
        </w:rPr>
        <w:t>Giải quyết việc làm</w:t>
      </w:r>
      <w:r w:rsidR="00591307" w:rsidRPr="00AA70FE">
        <w:t xml:space="preserve"> cho 236 lao động nâng tổng số lên </w:t>
      </w:r>
      <w:r w:rsidR="00AA70FE" w:rsidRPr="00AA70FE">
        <w:t>2.099</w:t>
      </w:r>
      <w:r w:rsidR="00591307" w:rsidRPr="00AA70FE">
        <w:t xml:space="preserve">/2000 lao động chiếm tỷ lệ </w:t>
      </w:r>
      <w:r w:rsidR="00AA70FE" w:rsidRPr="00AA70FE">
        <w:t>105</w:t>
      </w:r>
      <w:r w:rsidR="00591307" w:rsidRPr="00AA70FE">
        <w:t xml:space="preserve">% kế hoạch năm. </w:t>
      </w:r>
      <w:r w:rsidR="00D820E6" w:rsidRPr="00AA70FE">
        <w:t xml:space="preserve">Tổ chức </w:t>
      </w:r>
      <w:r w:rsidR="002A6CAF" w:rsidRPr="00AA70FE">
        <w:t xml:space="preserve">khai giảng </w:t>
      </w:r>
      <w:r w:rsidR="00D820E6" w:rsidRPr="00AA70FE">
        <w:rPr>
          <w:lang w:val="it-IT"/>
        </w:rPr>
        <w:t xml:space="preserve">được </w:t>
      </w:r>
      <w:r w:rsidR="00D820E6" w:rsidRPr="00AA70FE">
        <w:rPr>
          <w:szCs w:val="26"/>
          <w:lang w:val="pt-BR"/>
        </w:rPr>
        <w:t>0</w:t>
      </w:r>
      <w:r w:rsidR="00591307" w:rsidRPr="00AA70FE">
        <w:rPr>
          <w:szCs w:val="26"/>
          <w:lang w:val="pt-BR"/>
        </w:rPr>
        <w:t>1</w:t>
      </w:r>
      <w:r w:rsidR="00D820E6" w:rsidRPr="00AA70FE">
        <w:rPr>
          <w:szCs w:val="26"/>
          <w:lang w:val="pt-BR"/>
        </w:rPr>
        <w:t xml:space="preserve"> lớp nghề nông thôn có </w:t>
      </w:r>
      <w:r w:rsidR="005334FE" w:rsidRPr="00AA70FE">
        <w:rPr>
          <w:szCs w:val="26"/>
          <w:lang w:val="pt-BR"/>
        </w:rPr>
        <w:t>22</w:t>
      </w:r>
      <w:r w:rsidR="00D820E6" w:rsidRPr="00AA70FE">
        <w:rPr>
          <w:szCs w:val="26"/>
          <w:lang w:val="pt-BR"/>
        </w:rPr>
        <w:t xml:space="preserve"> học viên tham gia</w:t>
      </w:r>
      <w:r w:rsidR="009F0705" w:rsidRPr="00926526">
        <w:rPr>
          <w:color w:val="000000" w:themeColor="text1"/>
          <w:szCs w:val="26"/>
          <w:lang w:val="pt-BR"/>
        </w:rPr>
        <w:t>,</w:t>
      </w:r>
      <w:r w:rsidR="009F0705" w:rsidRPr="00926526">
        <w:rPr>
          <w:color w:val="000000" w:themeColor="text1"/>
        </w:rPr>
        <w:t xml:space="preserve"> </w:t>
      </w:r>
      <w:r w:rsidR="009F0705" w:rsidRPr="00A21377">
        <w:rPr>
          <w:szCs w:val="26"/>
          <w:lang w:val="pt-BR"/>
        </w:rPr>
        <w:t>nâng tổng số từ đầu năm đến nay mở được 1</w:t>
      </w:r>
      <w:r w:rsidR="00CC7ECE" w:rsidRPr="00A21377">
        <w:rPr>
          <w:szCs w:val="26"/>
          <w:lang w:val="pt-BR"/>
        </w:rPr>
        <w:t>8</w:t>
      </w:r>
      <w:r w:rsidR="009F0705" w:rsidRPr="00A21377">
        <w:rPr>
          <w:szCs w:val="26"/>
          <w:lang w:val="pt-BR"/>
        </w:rPr>
        <w:t xml:space="preserve"> lớp nghề nông thôn với </w:t>
      </w:r>
      <w:r w:rsidR="005334FE" w:rsidRPr="00A21377">
        <w:rPr>
          <w:szCs w:val="26"/>
          <w:lang w:val="pt-BR"/>
        </w:rPr>
        <w:t>3</w:t>
      </w:r>
      <w:r w:rsidR="00CC7ECE" w:rsidRPr="00A21377">
        <w:rPr>
          <w:szCs w:val="26"/>
          <w:lang w:val="pt-BR"/>
        </w:rPr>
        <w:t>77</w:t>
      </w:r>
      <w:r w:rsidR="009F0705" w:rsidRPr="00A21377">
        <w:rPr>
          <w:szCs w:val="26"/>
          <w:lang w:val="pt-BR"/>
        </w:rPr>
        <w:t xml:space="preserve"> học viên tham gia</w:t>
      </w:r>
      <w:r w:rsidR="00CC7ECE" w:rsidRPr="00A21377">
        <w:rPr>
          <w:rStyle w:val="FootnoteReference"/>
          <w:szCs w:val="26"/>
          <w:lang w:val="pt-BR"/>
        </w:rPr>
        <w:footnoteReference w:id="10"/>
      </w:r>
      <w:r w:rsidR="009F0705" w:rsidRPr="00A21377">
        <w:rPr>
          <w:szCs w:val="26"/>
          <w:lang w:val="pt-BR"/>
        </w:rPr>
        <w:t>.</w:t>
      </w:r>
      <w:r w:rsidR="009F0705" w:rsidRPr="00A21377">
        <w:t xml:space="preserve"> </w:t>
      </w:r>
      <w:r w:rsidR="005334FE" w:rsidRPr="005334FE">
        <w:rPr>
          <w:color w:val="000000" w:themeColor="text1"/>
        </w:rPr>
        <w:t>Tổ chức đoàn đi giám sát giữa kỳ thực hiện chương trình mục tiêu quốc g</w:t>
      </w:r>
      <w:r w:rsidR="00AA70FE">
        <w:rPr>
          <w:color w:val="000000" w:themeColor="text1"/>
        </w:rPr>
        <w:t>ia giảm nghèo bền vững giai đoạn 2021-2025 tại</w:t>
      </w:r>
      <w:r w:rsidR="005334FE" w:rsidRPr="005334FE">
        <w:rPr>
          <w:color w:val="000000" w:themeColor="text1"/>
        </w:rPr>
        <w:t xml:space="preserve"> các xã, thị trấn</w:t>
      </w:r>
      <w:r w:rsidR="005334FE">
        <w:rPr>
          <w:color w:val="000000" w:themeColor="text1"/>
        </w:rPr>
        <w:t xml:space="preserve">. </w:t>
      </w:r>
      <w:r w:rsidR="005334FE" w:rsidRPr="005334FE">
        <w:rPr>
          <w:color w:val="000000" w:themeColor="text1"/>
        </w:rPr>
        <w:t>Tổ chức hội nghị triển khai và tập huấn công tác rà soát đánh giá biến động hộ nghèo, cận nghèo hộ có mức sống trung bình năm 2023, có 136 đại biểu tham dự.</w:t>
      </w:r>
    </w:p>
    <w:p w14:paraId="4951C0BB" w14:textId="77777777" w:rsidR="00640F2F" w:rsidRDefault="00F9340E" w:rsidP="00640F2F">
      <w:pPr>
        <w:spacing w:after="120"/>
        <w:ind w:firstLine="567"/>
        <w:jc w:val="both"/>
        <w:rPr>
          <w:color w:val="000000" w:themeColor="text1"/>
        </w:rPr>
      </w:pPr>
      <w:r w:rsidRPr="00926526">
        <w:rPr>
          <w:b/>
          <w:color w:val="000000" w:themeColor="text1"/>
          <w:highlight w:val="white"/>
        </w:rPr>
        <w:t>5</w:t>
      </w:r>
      <w:r w:rsidR="00BA5065" w:rsidRPr="00926526">
        <w:rPr>
          <w:b/>
          <w:color w:val="000000" w:themeColor="text1"/>
          <w:highlight w:val="white"/>
        </w:rPr>
        <w:t>. Lĩnh vực quốc phòng - an ninh</w:t>
      </w:r>
      <w:r w:rsidR="005443AF" w:rsidRPr="00926526">
        <w:rPr>
          <w:b/>
          <w:color w:val="000000" w:themeColor="text1"/>
        </w:rPr>
        <w:t xml:space="preserve"> và đối ngoại</w:t>
      </w:r>
    </w:p>
    <w:p w14:paraId="5CC6C206" w14:textId="19220620" w:rsidR="008D7B76" w:rsidRPr="00640F2F" w:rsidRDefault="00640F2F" w:rsidP="00640F2F">
      <w:pPr>
        <w:spacing w:after="120"/>
        <w:ind w:firstLine="567"/>
        <w:jc w:val="both"/>
        <w:rPr>
          <w:color w:val="000000" w:themeColor="text1"/>
          <w:spacing w:val="6"/>
        </w:rPr>
      </w:pPr>
      <w:r w:rsidRPr="00640F2F">
        <w:rPr>
          <w:spacing w:val="6"/>
        </w:rPr>
        <w:t>Thực hiện hoàn thành công tác</w:t>
      </w:r>
      <w:r w:rsidR="00540F48" w:rsidRPr="00640F2F">
        <w:rPr>
          <w:spacing w:val="6"/>
        </w:rPr>
        <w:t xml:space="preserve"> diễn tập chiến đấu trong khu vực phòng thủ năm 2023</w:t>
      </w:r>
      <w:r w:rsidRPr="00640F2F">
        <w:rPr>
          <w:spacing w:val="6"/>
        </w:rPr>
        <w:t xml:space="preserve"> đối với xã An Phước, Tân Hộ Cơ</w:t>
      </w:r>
      <w:r w:rsidR="00540F48" w:rsidRPr="00640F2F">
        <w:rPr>
          <w:spacing w:val="6"/>
        </w:rPr>
        <w:t>, đảm bảo tuyệt đối an toàn cho người và vũ khí, trang bị</w:t>
      </w:r>
      <w:r w:rsidR="00EF21DA" w:rsidRPr="00640F2F">
        <w:rPr>
          <w:spacing w:val="6"/>
          <w:highlight w:val="white"/>
        </w:rPr>
        <w:t xml:space="preserve">. </w:t>
      </w:r>
      <w:r w:rsidR="00540F48" w:rsidRPr="00640F2F">
        <w:rPr>
          <w:rFonts w:eastAsia="Calibri"/>
          <w:color w:val="000000"/>
          <w:spacing w:val="6"/>
        </w:rPr>
        <w:t>Triển khai thực hiện xong đợt 1 kế hoạch chiến dịch “50 ngày, đêm” tuyên truyền cài đặt, kích hoạt tài khoản Định danh điện tử cho công dân, kết quả đến nay đã kích hoạt được 36.196/35.560 tài khoản, đạt 101,79% kế hoạch, xếp thứ 3 các huyện, thành phố</w:t>
      </w:r>
      <w:r w:rsidR="00F128AD" w:rsidRPr="00640F2F">
        <w:rPr>
          <w:spacing w:val="6"/>
          <w:highlight w:val="white"/>
        </w:rPr>
        <w:t xml:space="preserve">. </w:t>
      </w:r>
      <w:r w:rsidR="00BA5065" w:rsidRPr="00640F2F">
        <w:rPr>
          <w:spacing w:val="6"/>
          <w:highlight w:val="white"/>
        </w:rPr>
        <w:t>Tình hình an ninh chính trị trên tuyến biên giới và nội địa ổn định; trật tự an toàn xã hội được đảm bảo.</w:t>
      </w:r>
      <w:r w:rsidR="005443AF" w:rsidRPr="00640F2F">
        <w:rPr>
          <w:spacing w:val="6"/>
          <w:highlight w:val="white"/>
        </w:rPr>
        <w:t xml:space="preserve"> </w:t>
      </w:r>
      <w:r w:rsidR="00282AD6" w:rsidRPr="00640F2F">
        <w:rPr>
          <w:spacing w:val="6"/>
          <w:highlight w:val="white"/>
        </w:rPr>
        <w:t xml:space="preserve">Tiếp tục triển khai thực hiện </w:t>
      </w:r>
      <w:r w:rsidR="002A6CAF" w:rsidRPr="00640F2F">
        <w:rPr>
          <w:spacing w:val="6"/>
        </w:rPr>
        <w:t xml:space="preserve">tốt </w:t>
      </w:r>
      <w:r w:rsidR="00282AD6" w:rsidRPr="00640F2F">
        <w:rPr>
          <w:spacing w:val="6"/>
          <w:lang w:val="da-DK"/>
        </w:rPr>
        <w:t>công tác đấu tranh các loại tội phạm, không để hình thành băng nhóm hoạt động có tổ chức, giải quyết ổn định tình hình vi phạm pháp luật</w:t>
      </w:r>
      <w:r w:rsidR="00A07639" w:rsidRPr="00640F2F">
        <w:rPr>
          <w:rStyle w:val="FootnoteReference"/>
          <w:spacing w:val="6"/>
          <w:lang w:val="da-DK"/>
        </w:rPr>
        <w:footnoteReference w:id="11"/>
      </w:r>
      <w:r w:rsidR="00BA5065" w:rsidRPr="00640F2F">
        <w:rPr>
          <w:spacing w:val="6"/>
          <w:highlight w:val="white"/>
        </w:rPr>
        <w:t xml:space="preserve">. </w:t>
      </w:r>
    </w:p>
    <w:p w14:paraId="452B6DC5" w14:textId="77777777" w:rsidR="008D7B76" w:rsidRDefault="00F9340E" w:rsidP="008D7B76">
      <w:pPr>
        <w:widowControl w:val="0"/>
        <w:pBdr>
          <w:bottom w:val="none" w:sz="0" w:space="15" w:color="000000"/>
        </w:pBdr>
        <w:shd w:val="clear" w:color="auto" w:fill="FFFFFF"/>
        <w:spacing w:after="120"/>
        <w:ind w:firstLine="567"/>
        <w:jc w:val="both"/>
        <w:rPr>
          <w:rFonts w:eastAsia="Calibri"/>
          <w:color w:val="000000"/>
        </w:rPr>
      </w:pPr>
      <w:r w:rsidRPr="00926526">
        <w:rPr>
          <w:b/>
          <w:color w:val="000000" w:themeColor="text1"/>
          <w:highlight w:val="white"/>
        </w:rPr>
        <w:t>6</w:t>
      </w:r>
      <w:r w:rsidR="00BA5065" w:rsidRPr="00926526">
        <w:rPr>
          <w:b/>
          <w:color w:val="000000" w:themeColor="text1"/>
          <w:highlight w:val="white"/>
        </w:rPr>
        <w:t xml:space="preserve">. </w:t>
      </w:r>
      <w:r w:rsidR="00E415AE" w:rsidRPr="00926526">
        <w:rPr>
          <w:b/>
          <w:color w:val="000000" w:themeColor="text1"/>
          <w:highlight w:val="white"/>
        </w:rPr>
        <w:t>Công tác khác</w:t>
      </w:r>
    </w:p>
    <w:p w14:paraId="6F86F38A" w14:textId="474C6463" w:rsidR="00521E8D" w:rsidRPr="00333F93" w:rsidRDefault="00BA5065" w:rsidP="00521E8D">
      <w:pPr>
        <w:widowControl w:val="0"/>
        <w:pBdr>
          <w:bottom w:val="none" w:sz="0" w:space="15" w:color="000000"/>
        </w:pBdr>
        <w:shd w:val="clear" w:color="auto" w:fill="FFFFFF"/>
        <w:spacing w:after="120"/>
        <w:ind w:firstLine="567"/>
        <w:jc w:val="both"/>
        <w:rPr>
          <w:rFonts w:eastAsia="Calibri"/>
          <w:color w:val="000000"/>
          <w:spacing w:val="-4"/>
        </w:rPr>
      </w:pPr>
      <w:r w:rsidRPr="00333F93">
        <w:rPr>
          <w:spacing w:val="-4"/>
          <w:highlight w:val="white"/>
        </w:rPr>
        <w:t>Công tác giải quyết khiếu nại, tố cáo của công dân được quan tâm thực hiện tốt, từ đó nâng cao lòng tin của Nhân dân đối với sự quản lý của nhà nước</w:t>
      </w:r>
      <w:r w:rsidRPr="00333F93">
        <w:rPr>
          <w:rStyle w:val="FootnoteReference"/>
          <w:spacing w:val="-4"/>
          <w:highlight w:val="white"/>
        </w:rPr>
        <w:footnoteReference w:id="12"/>
      </w:r>
      <w:r w:rsidRPr="00333F93">
        <w:rPr>
          <w:spacing w:val="-4"/>
          <w:highlight w:val="white"/>
        </w:rPr>
        <w:t>.</w:t>
      </w:r>
      <w:r w:rsidR="00E04FC5" w:rsidRPr="00333F93">
        <w:rPr>
          <w:spacing w:val="-4"/>
        </w:rPr>
        <w:t xml:space="preserve"> </w:t>
      </w:r>
      <w:r w:rsidR="00256A71" w:rsidRPr="00333F93">
        <w:rPr>
          <w:spacing w:val="-4"/>
        </w:rPr>
        <w:t>B</w:t>
      </w:r>
      <w:r w:rsidR="00787C91" w:rsidRPr="00333F93">
        <w:rPr>
          <w:spacing w:val="-4"/>
        </w:rPr>
        <w:t>an hành</w:t>
      </w:r>
      <w:r w:rsidR="00256A71" w:rsidRPr="00333F93">
        <w:rPr>
          <w:spacing w:val="-4"/>
        </w:rPr>
        <w:t xml:space="preserve"> Kế hoạch thực hiện Kế hoạch số 184-KH/HU ngày 30/6/2023 của Ban Chấp hành Đảng bộ Huyện thực hiện Chương trình hành động số 54-CTr/TU ngày 19/4/2023 của Ban Chấp hành Đảng bộ Tỉnh thực hiện Nghị quyết số 27-NQ/TW ngày 09/11/2022 của Ban Chấp hành Trung ương Đảng khóa XIII về tiếp tục xây dựng và hoàn thiện Nhà nước pháp quyền xã hội chủ nghĩa Việt Nam trong giai đoạn mới</w:t>
      </w:r>
      <w:r w:rsidR="00787C91" w:rsidRPr="00333F93">
        <w:rPr>
          <w:spacing w:val="-4"/>
        </w:rPr>
        <w:t>.</w:t>
      </w:r>
    </w:p>
    <w:p w14:paraId="7AC43CC0" w14:textId="59507895" w:rsidR="00521E8D" w:rsidRDefault="00F9340E" w:rsidP="00521E8D">
      <w:pPr>
        <w:widowControl w:val="0"/>
        <w:pBdr>
          <w:bottom w:val="none" w:sz="0" w:space="15" w:color="000000"/>
        </w:pBdr>
        <w:shd w:val="clear" w:color="auto" w:fill="FFFFFF"/>
        <w:spacing w:after="120"/>
        <w:ind w:firstLine="567"/>
        <w:jc w:val="both"/>
        <w:rPr>
          <w:rFonts w:eastAsia="Calibri"/>
          <w:color w:val="000000"/>
        </w:rPr>
      </w:pPr>
      <w:r w:rsidRPr="00926526">
        <w:rPr>
          <w:b/>
          <w:color w:val="000000" w:themeColor="text1"/>
          <w:highlight w:val="white"/>
        </w:rPr>
        <w:t>7</w:t>
      </w:r>
      <w:r w:rsidR="006A40AB">
        <w:rPr>
          <w:b/>
          <w:color w:val="000000" w:themeColor="text1"/>
          <w:highlight w:val="white"/>
        </w:rPr>
        <w:t>. Đánh giá chung</w:t>
      </w:r>
      <w:r w:rsidR="00BA5065" w:rsidRPr="00926526">
        <w:rPr>
          <w:b/>
          <w:color w:val="000000" w:themeColor="text1"/>
          <w:highlight w:val="white"/>
        </w:rPr>
        <w:t xml:space="preserve"> </w:t>
      </w:r>
    </w:p>
    <w:p w14:paraId="142C8099" w14:textId="4626D1D4" w:rsidR="00BA5065" w:rsidRDefault="00A658F9" w:rsidP="00521E8D">
      <w:pPr>
        <w:widowControl w:val="0"/>
        <w:pBdr>
          <w:bottom w:val="none" w:sz="0" w:space="15" w:color="000000"/>
        </w:pBdr>
        <w:shd w:val="clear" w:color="auto" w:fill="FFFFFF"/>
        <w:spacing w:after="120"/>
        <w:ind w:firstLine="567"/>
        <w:jc w:val="both"/>
        <w:rPr>
          <w:color w:val="000000" w:themeColor="text1"/>
        </w:rPr>
      </w:pPr>
      <w:r>
        <w:rPr>
          <w:color w:val="000000" w:themeColor="text1"/>
          <w:highlight w:val="white"/>
        </w:rPr>
        <w:t>Nhìn chung, t</w:t>
      </w:r>
      <w:r w:rsidR="00215181" w:rsidRPr="00926526">
        <w:rPr>
          <w:color w:val="000000" w:themeColor="text1"/>
          <w:highlight w:val="white"/>
        </w:rPr>
        <w:t>rong tháng c</w:t>
      </w:r>
      <w:r w:rsidR="00BA5065" w:rsidRPr="00926526">
        <w:rPr>
          <w:color w:val="000000" w:themeColor="text1"/>
          <w:highlight w:val="white"/>
        </w:rPr>
        <w:t>ác phòng, ban, ngành Huyện và Ủy ban nhân dân các xã, thị trấn đã chủ động triển khai thực hiện nhiệm vụ</w:t>
      </w:r>
      <w:r w:rsidR="00EC49DD">
        <w:rPr>
          <w:color w:val="000000" w:themeColor="text1"/>
        </w:rPr>
        <w:t>. Tổ chức hoàn thành công tác</w:t>
      </w:r>
      <w:r w:rsidR="00EC49DD" w:rsidRPr="00EC49DD">
        <w:rPr>
          <w:color w:val="000000" w:themeColor="text1"/>
        </w:rPr>
        <w:t xml:space="preserve"> diễn tập chiến đấu </w:t>
      </w:r>
      <w:r w:rsidR="00EC49DD">
        <w:rPr>
          <w:color w:val="000000" w:themeColor="text1"/>
        </w:rPr>
        <w:t xml:space="preserve">cấp xã </w:t>
      </w:r>
      <w:r w:rsidR="00EC49DD" w:rsidRPr="00EC49DD">
        <w:rPr>
          <w:color w:val="000000" w:themeColor="text1"/>
        </w:rPr>
        <w:t xml:space="preserve">trong khu vực phòng thủ năm 2023, đảm bảo </w:t>
      </w:r>
      <w:r w:rsidR="00EC49DD">
        <w:rPr>
          <w:color w:val="000000" w:themeColor="text1"/>
        </w:rPr>
        <w:t xml:space="preserve">an toàn theo kế hoạch đề ra. Kết quả </w:t>
      </w:r>
      <w:r w:rsidR="00865F39">
        <w:rPr>
          <w:color w:val="000000" w:themeColor="text1"/>
        </w:rPr>
        <w:t xml:space="preserve">thực hiện chỉ tiêu kinh tế - xã hội, quốc phòng - an ninh </w:t>
      </w:r>
      <w:r w:rsidR="00EC49DD">
        <w:rPr>
          <w:color w:val="000000" w:themeColor="text1"/>
        </w:rPr>
        <w:t xml:space="preserve">đến nay có 06/16 chỉ tiêu đạt và vượt, còn 02 chỉ tiêu đạt từ 68% đến 99,08% và 08 chỉ tiêu chưa đánh giá. </w:t>
      </w:r>
    </w:p>
    <w:p w14:paraId="064365A4" w14:textId="1EBFDD00" w:rsidR="00640F2F" w:rsidRPr="00333F93" w:rsidRDefault="00640F2F" w:rsidP="00640F2F">
      <w:pPr>
        <w:widowControl w:val="0"/>
        <w:pBdr>
          <w:bottom w:val="none" w:sz="0" w:space="15" w:color="000000"/>
        </w:pBdr>
        <w:shd w:val="clear" w:color="auto" w:fill="FFFFFF"/>
        <w:spacing w:after="120"/>
        <w:ind w:firstLine="567"/>
        <w:jc w:val="both"/>
        <w:rPr>
          <w:rFonts w:eastAsia="Calibri"/>
          <w:color w:val="000000" w:themeColor="text1"/>
          <w:spacing w:val="-6"/>
        </w:rPr>
      </w:pPr>
      <w:r w:rsidRPr="00333F93">
        <w:rPr>
          <w:color w:val="000000" w:themeColor="text1"/>
          <w:spacing w:val="-6"/>
        </w:rPr>
        <w:t xml:space="preserve">Tuy nhiên, </w:t>
      </w:r>
      <w:r w:rsidR="005403A5" w:rsidRPr="00333F93">
        <w:rPr>
          <w:color w:val="000000" w:themeColor="text1"/>
          <w:spacing w:val="-6"/>
        </w:rPr>
        <w:t>số doanh nghiệp thành lập mới còn hạn chế, chỉ mới 28/40 doanh nghiệp. Chưa hoàn thành việc kiểm tra về công tác quản lý đất công trên địa bàn Huyện. Vẫn còn 128 em học sinh chưa ra lớp. Tình hình dịch sốt xuất huyết và đau mắt đỏ vẫn còn nguy cơ xảy  ra rất cao. T</w:t>
      </w:r>
      <w:r w:rsidRPr="00333F93">
        <w:rPr>
          <w:color w:val="000000" w:themeColor="text1"/>
          <w:spacing w:val="-6"/>
        </w:rPr>
        <w:t>iến độ thi công một số công trình vẫn còn rất chậm như: Đường ĐH Bắc Trang, ĐH Thống Nhất, Nâng cấp mở rộng đường Lê Lợi,</w:t>
      </w:r>
      <w:r w:rsidRPr="00333F93">
        <w:rPr>
          <w:spacing w:val="-6"/>
        </w:rPr>
        <w:t xml:space="preserve"> </w:t>
      </w:r>
      <w:r w:rsidRPr="00333F93">
        <w:rPr>
          <w:color w:val="000000" w:themeColor="text1"/>
          <w:spacing w:val="-6"/>
        </w:rPr>
        <w:t>Đường Tân Thành (Long Sơn Ngọc – Biên Giới),</w:t>
      </w:r>
      <w:r w:rsidRPr="00333F93">
        <w:rPr>
          <w:spacing w:val="-6"/>
        </w:rPr>
        <w:t xml:space="preserve"> </w:t>
      </w:r>
      <w:r w:rsidRPr="00333F93">
        <w:rPr>
          <w:color w:val="000000" w:themeColor="text1"/>
          <w:spacing w:val="-6"/>
        </w:rPr>
        <w:t>Bố trí ổn định dân cư Dinh B</w:t>
      </w:r>
      <w:r w:rsidR="00E31A80" w:rsidRPr="00333F93">
        <w:rPr>
          <w:color w:val="000000" w:themeColor="text1"/>
          <w:spacing w:val="-6"/>
        </w:rPr>
        <w:t>à.</w:t>
      </w:r>
    </w:p>
    <w:p w14:paraId="76E3E0B2" w14:textId="3A66F1EE" w:rsidR="009136FE" w:rsidRPr="00926526" w:rsidRDefault="00BA5065" w:rsidP="0095354C">
      <w:pPr>
        <w:widowControl w:val="0"/>
        <w:pBdr>
          <w:bottom w:val="none" w:sz="0" w:space="15" w:color="000000"/>
        </w:pBdr>
        <w:shd w:val="clear" w:color="auto" w:fill="FFFFFF"/>
        <w:spacing w:after="120"/>
        <w:ind w:firstLine="567"/>
        <w:jc w:val="both"/>
        <w:rPr>
          <w:b/>
          <w:color w:val="000000" w:themeColor="text1"/>
        </w:rPr>
      </w:pPr>
      <w:r w:rsidRPr="00926526">
        <w:rPr>
          <w:b/>
          <w:color w:val="000000" w:themeColor="text1"/>
          <w:highlight w:val="white"/>
        </w:rPr>
        <w:t xml:space="preserve">II. Một số nhiệm vụ trọng tâm tháng </w:t>
      </w:r>
      <w:r w:rsidR="00185C55">
        <w:rPr>
          <w:b/>
          <w:color w:val="000000" w:themeColor="text1"/>
          <w:highlight w:val="white"/>
        </w:rPr>
        <w:t>10</w:t>
      </w:r>
      <w:r w:rsidRPr="00926526">
        <w:rPr>
          <w:b/>
          <w:color w:val="000000" w:themeColor="text1"/>
          <w:highlight w:val="white"/>
        </w:rPr>
        <w:t xml:space="preserve"> năm 2023 </w:t>
      </w:r>
    </w:p>
    <w:p w14:paraId="53997721" w14:textId="77777777" w:rsidR="00333F93" w:rsidRDefault="00575ACF" w:rsidP="00333F93">
      <w:pPr>
        <w:widowControl w:val="0"/>
        <w:pBdr>
          <w:bottom w:val="none" w:sz="0" w:space="15" w:color="000000"/>
        </w:pBdr>
        <w:shd w:val="clear" w:color="auto" w:fill="FFFFFF"/>
        <w:spacing w:after="120"/>
        <w:ind w:firstLine="567"/>
        <w:jc w:val="both"/>
        <w:rPr>
          <w:color w:val="000000" w:themeColor="text1"/>
          <w:spacing w:val="-4"/>
        </w:rPr>
      </w:pPr>
      <w:r w:rsidRPr="00865F39">
        <w:rPr>
          <w:b/>
          <w:color w:val="000000" w:themeColor="text1"/>
          <w:spacing w:val="-4"/>
        </w:rPr>
        <w:t>1</w:t>
      </w:r>
      <w:r w:rsidRPr="00865F39">
        <w:rPr>
          <w:color w:val="000000" w:themeColor="text1"/>
          <w:spacing w:val="-4"/>
        </w:rPr>
        <w:t xml:space="preserve">. </w:t>
      </w:r>
      <w:r w:rsidR="00CA551E" w:rsidRPr="00865F39">
        <w:rPr>
          <w:color w:val="000000" w:themeColor="text1"/>
          <w:spacing w:val="-4"/>
        </w:rPr>
        <w:t xml:space="preserve">Tiếp tục </w:t>
      </w:r>
      <w:r w:rsidR="007A43DB" w:rsidRPr="00865F39">
        <w:rPr>
          <w:bCs/>
          <w:color w:val="000000" w:themeColor="text1"/>
          <w:spacing w:val="-4"/>
        </w:rPr>
        <w:t xml:space="preserve">tuyên truyền, vận động Nhân dân thực hiện tốt các biện pháp phòng, chống giông lốc, thiên tai; </w:t>
      </w:r>
      <w:r w:rsidR="00901E03" w:rsidRPr="00865F39">
        <w:rPr>
          <w:bCs/>
          <w:color w:val="000000" w:themeColor="text1"/>
          <w:spacing w:val="-4"/>
        </w:rPr>
        <w:t xml:space="preserve">triển khai quyết liệt đồng bộ các giải pháp kiểm soát, phòng, chống dịch bệnh trên cây trồng, vật nuôi và thủy sản năm 2023 </w:t>
      </w:r>
      <w:r w:rsidR="00F03726" w:rsidRPr="00865F39">
        <w:rPr>
          <w:bCs/>
          <w:color w:val="000000" w:themeColor="text1"/>
          <w:spacing w:val="-4"/>
        </w:rPr>
        <w:t>và</w:t>
      </w:r>
      <w:r w:rsidRPr="00865F39">
        <w:rPr>
          <w:color w:val="000000" w:themeColor="text1"/>
          <w:spacing w:val="-4"/>
        </w:rPr>
        <w:t xml:space="preserve"> </w:t>
      </w:r>
      <w:r w:rsidR="00F03726" w:rsidRPr="00865F39">
        <w:rPr>
          <w:color w:val="000000" w:themeColor="text1"/>
          <w:spacing w:val="-4"/>
        </w:rPr>
        <w:t>tập trung lãnh đạo thực hiện</w:t>
      </w:r>
      <w:r w:rsidR="00940644">
        <w:rPr>
          <w:color w:val="000000" w:themeColor="text1"/>
          <w:spacing w:val="-4"/>
        </w:rPr>
        <w:t xml:space="preserve"> công tác chuẩn bị chấm điểm sản phẩm OCOP năm 2023</w:t>
      </w:r>
      <w:r w:rsidRPr="00865F39">
        <w:rPr>
          <w:color w:val="000000" w:themeColor="text1"/>
          <w:spacing w:val="-4"/>
        </w:rPr>
        <w:t xml:space="preserve">. </w:t>
      </w:r>
    </w:p>
    <w:p w14:paraId="4923CDB3" w14:textId="1C7F1D73" w:rsidR="00AD29B4" w:rsidRPr="00333F93" w:rsidRDefault="00575ACF" w:rsidP="00333F93">
      <w:pPr>
        <w:widowControl w:val="0"/>
        <w:pBdr>
          <w:bottom w:val="none" w:sz="0" w:space="15" w:color="000000"/>
        </w:pBdr>
        <w:shd w:val="clear" w:color="auto" w:fill="FFFFFF"/>
        <w:spacing w:after="120"/>
        <w:ind w:firstLine="567"/>
        <w:jc w:val="both"/>
        <w:rPr>
          <w:color w:val="000000" w:themeColor="text1"/>
          <w:spacing w:val="-4"/>
        </w:rPr>
      </w:pPr>
      <w:r w:rsidRPr="00FE058F">
        <w:rPr>
          <w:b/>
        </w:rPr>
        <w:t>2.</w:t>
      </w:r>
      <w:r w:rsidRPr="00FE058F">
        <w:t xml:space="preserve"> Chỉ đạo các chủ đầu tư khẩn trương đẩy nhanh tiến độ </w:t>
      </w:r>
      <w:r w:rsidR="005979F0" w:rsidRPr="00FE058F">
        <w:t>đầu tư công năm 2023; trong đó, ưu tiên</w:t>
      </w:r>
      <w:r w:rsidR="005D6C7E" w:rsidRPr="00FE058F">
        <w:t xml:space="preserve"> đẩy nhanh tiến độ</w:t>
      </w:r>
      <w:r w:rsidR="005979F0" w:rsidRPr="00FE058F">
        <w:t xml:space="preserve"> các công trình</w:t>
      </w:r>
      <w:r w:rsidR="005D6C7E" w:rsidRPr="00FE058F">
        <w:t xml:space="preserve"> trọng điểm</w:t>
      </w:r>
      <w:r w:rsidR="00FE058F" w:rsidRPr="00FE058F">
        <w:t>.</w:t>
      </w:r>
      <w:r w:rsidR="005D6C7E" w:rsidRPr="00FE058F">
        <w:t xml:space="preserve"> </w:t>
      </w:r>
    </w:p>
    <w:p w14:paraId="08D4680B" w14:textId="7427A485" w:rsidR="00DD0F2B" w:rsidRPr="00FE058F" w:rsidRDefault="00DD0F2B" w:rsidP="00333F93">
      <w:pPr>
        <w:widowControl w:val="0"/>
        <w:pBdr>
          <w:bottom w:val="none" w:sz="0" w:space="15" w:color="000000"/>
        </w:pBdr>
        <w:shd w:val="clear" w:color="auto" w:fill="FFFFFF"/>
        <w:spacing w:after="120"/>
        <w:ind w:firstLine="567"/>
        <w:jc w:val="both"/>
      </w:pPr>
      <w:r w:rsidRPr="00DD0F2B">
        <w:rPr>
          <w:b/>
        </w:rPr>
        <w:t>3.</w:t>
      </w:r>
      <w:r>
        <w:t xml:space="preserve"> T</w:t>
      </w:r>
      <w:r w:rsidRPr="00DD0F2B">
        <w:t xml:space="preserve">ổ chức hoàn thành công tác diễn tập phòng chống lụt, bão </w:t>
      </w:r>
      <w:r w:rsidR="00940644">
        <w:t xml:space="preserve"> năm 2023 </w:t>
      </w:r>
      <w:r w:rsidRPr="00DD0F2B">
        <w:t>xã Thông Bình đảm bảo an toàn, hiệu quả.</w:t>
      </w:r>
    </w:p>
    <w:p w14:paraId="14B4BA81" w14:textId="194499D9" w:rsidR="00441092" w:rsidRPr="00DD0F2B" w:rsidRDefault="00575ACF" w:rsidP="00DD0F2B">
      <w:pPr>
        <w:widowControl w:val="0"/>
        <w:pBdr>
          <w:bottom w:val="none" w:sz="0" w:space="15" w:color="000000"/>
        </w:pBdr>
        <w:shd w:val="clear" w:color="auto" w:fill="FFFFFF"/>
        <w:spacing w:after="120"/>
        <w:ind w:firstLine="567"/>
        <w:jc w:val="both"/>
        <w:rPr>
          <w:color w:val="000000" w:themeColor="text1"/>
        </w:rPr>
      </w:pPr>
      <w:r w:rsidRPr="00926526">
        <w:rPr>
          <w:b/>
          <w:color w:val="000000" w:themeColor="text1"/>
        </w:rPr>
        <w:t>4.</w:t>
      </w:r>
      <w:r w:rsidRPr="00926526">
        <w:rPr>
          <w:color w:val="000000" w:themeColor="text1"/>
        </w:rPr>
        <w:t xml:space="preserve"> </w:t>
      </w:r>
      <w:r w:rsidR="00441092" w:rsidRPr="00926526">
        <w:rPr>
          <w:color w:val="000000" w:themeColor="text1"/>
        </w:rPr>
        <w:t>Tiếp tục đ</w:t>
      </w:r>
      <w:r w:rsidRPr="00926526">
        <w:rPr>
          <w:color w:val="000000" w:themeColor="text1"/>
        </w:rPr>
        <w:t xml:space="preserve">ẩy nhanh các giải pháp thu ngân sách và thu nợ các chương trình, đặc biệt là nợ chương trình 105, nợ đê bao 3 vụ, nợ tiền sử dụng đất…, chi ngân sách đảm bảo đúng dự toán được duyệt. </w:t>
      </w:r>
    </w:p>
    <w:p w14:paraId="0D5730A8" w14:textId="26282159" w:rsidR="00DD0F2B" w:rsidRDefault="00653EF2" w:rsidP="0074411A">
      <w:pPr>
        <w:widowControl w:val="0"/>
        <w:pBdr>
          <w:bottom w:val="none" w:sz="0" w:space="15" w:color="000000"/>
        </w:pBdr>
        <w:shd w:val="clear" w:color="auto" w:fill="FFFFFF"/>
        <w:spacing w:after="120"/>
        <w:ind w:firstLine="567"/>
        <w:jc w:val="both"/>
        <w:rPr>
          <w:color w:val="000000" w:themeColor="text1"/>
        </w:rPr>
      </w:pPr>
      <w:r>
        <w:rPr>
          <w:b/>
          <w:color w:val="000000" w:themeColor="text1"/>
        </w:rPr>
        <w:t>5</w:t>
      </w:r>
      <w:r w:rsidR="00441092" w:rsidRPr="00926526">
        <w:rPr>
          <w:b/>
          <w:color w:val="000000" w:themeColor="text1"/>
        </w:rPr>
        <w:t>.</w:t>
      </w:r>
      <w:r w:rsidR="00441092" w:rsidRPr="00926526">
        <w:rPr>
          <w:color w:val="000000" w:themeColor="text1"/>
        </w:rPr>
        <w:t xml:space="preserve"> </w:t>
      </w:r>
      <w:r w:rsidR="00575ACF" w:rsidRPr="00926526">
        <w:rPr>
          <w:color w:val="000000" w:themeColor="text1"/>
        </w:rPr>
        <w:t xml:space="preserve">Tiếp tục tuyên truyền, vận động Nhân dân thực hiện tốt các nội dung như: tham gia </w:t>
      </w:r>
      <w:r w:rsidR="00441092" w:rsidRPr="00926526">
        <w:rPr>
          <w:color w:val="000000" w:themeColor="text1"/>
        </w:rPr>
        <w:t>B</w:t>
      </w:r>
      <w:r w:rsidR="00575ACF" w:rsidRPr="00926526">
        <w:rPr>
          <w:color w:val="000000" w:themeColor="text1"/>
        </w:rPr>
        <w:t>ảo hiểm y tế</w:t>
      </w:r>
      <w:r w:rsidR="0074411A">
        <w:rPr>
          <w:color w:val="000000" w:themeColor="text1"/>
        </w:rPr>
        <w:t xml:space="preserve"> nhất là đối với học sinh các cấp</w:t>
      </w:r>
      <w:r w:rsidR="00575ACF" w:rsidRPr="00926526">
        <w:rPr>
          <w:color w:val="000000" w:themeColor="text1"/>
        </w:rPr>
        <w:t xml:space="preserve">; nâng cao ý thức phòng, chống dịch bệnh, nhất là dịch </w:t>
      </w:r>
      <w:r w:rsidR="00436579">
        <w:rPr>
          <w:color w:val="000000" w:themeColor="text1"/>
        </w:rPr>
        <w:t>sốt xuất huyết</w:t>
      </w:r>
      <w:r w:rsidR="0074411A">
        <w:rPr>
          <w:color w:val="000000" w:themeColor="text1"/>
        </w:rPr>
        <w:t>, đau mắt đỏ</w:t>
      </w:r>
      <w:r w:rsidR="00436579">
        <w:rPr>
          <w:color w:val="000000" w:themeColor="text1"/>
        </w:rPr>
        <w:t>;</w:t>
      </w:r>
      <w:r w:rsidR="00575ACF" w:rsidRPr="00926526">
        <w:rPr>
          <w:color w:val="000000" w:themeColor="text1"/>
        </w:rPr>
        <w:t xml:space="preserve"> </w:t>
      </w:r>
      <w:r w:rsidR="00865F39">
        <w:rPr>
          <w:color w:val="000000" w:themeColor="text1"/>
        </w:rPr>
        <w:t xml:space="preserve">tổ chức </w:t>
      </w:r>
      <w:r w:rsidR="005261E9" w:rsidRPr="005261E9">
        <w:rPr>
          <w:color w:val="000000" w:themeColor="text1"/>
        </w:rPr>
        <w:t>kiểm tra vệ sinh an toàn thực phẩm trên địa bàn Huyện</w:t>
      </w:r>
      <w:r w:rsidR="005261E9">
        <w:rPr>
          <w:color w:val="000000" w:themeColor="text1"/>
        </w:rPr>
        <w:t>,</w:t>
      </w:r>
      <w:r w:rsidR="005261E9" w:rsidRPr="005261E9">
        <w:t xml:space="preserve"> </w:t>
      </w:r>
      <w:r w:rsidR="005261E9">
        <w:rPr>
          <w:color w:val="000000" w:themeColor="text1"/>
        </w:rPr>
        <w:t>đ</w:t>
      </w:r>
      <w:r w:rsidR="005261E9" w:rsidRPr="005261E9">
        <w:rPr>
          <w:color w:val="000000" w:themeColor="text1"/>
        </w:rPr>
        <w:t>ặc biệt là các căn tin trong trường học và cơ s</w:t>
      </w:r>
      <w:r w:rsidR="0074411A">
        <w:rPr>
          <w:color w:val="000000" w:themeColor="text1"/>
        </w:rPr>
        <w:t>ở phục vụ ăn uống cho học sinh, cơ sở kinh doanh bánh trung thu.</w:t>
      </w:r>
    </w:p>
    <w:p w14:paraId="0CEE32F3" w14:textId="18311936" w:rsidR="00441092" w:rsidRDefault="00653EF2" w:rsidP="00865F39">
      <w:pPr>
        <w:widowControl w:val="0"/>
        <w:pBdr>
          <w:bottom w:val="none" w:sz="0" w:space="15" w:color="000000"/>
        </w:pBdr>
        <w:shd w:val="clear" w:color="auto" w:fill="FFFFFF"/>
        <w:spacing w:after="120"/>
        <w:ind w:firstLine="567"/>
        <w:jc w:val="both"/>
        <w:rPr>
          <w:color w:val="000000" w:themeColor="text1"/>
        </w:rPr>
      </w:pPr>
      <w:r>
        <w:rPr>
          <w:b/>
          <w:color w:val="000000" w:themeColor="text1"/>
        </w:rPr>
        <w:t>6</w:t>
      </w:r>
      <w:r w:rsidR="00DD0F2B" w:rsidRPr="00DD0F2B">
        <w:rPr>
          <w:b/>
          <w:color w:val="000000" w:themeColor="text1"/>
        </w:rPr>
        <w:t>.</w:t>
      </w:r>
      <w:r w:rsidR="00DD0F2B">
        <w:rPr>
          <w:color w:val="000000" w:themeColor="text1"/>
        </w:rPr>
        <w:t xml:space="preserve"> </w:t>
      </w:r>
      <w:r w:rsidR="005261E9">
        <w:rPr>
          <w:color w:val="000000" w:themeColor="text1"/>
        </w:rPr>
        <w:t>T</w:t>
      </w:r>
      <w:r w:rsidR="000078BA" w:rsidRPr="000078BA">
        <w:rPr>
          <w:color w:val="000000" w:themeColor="text1"/>
        </w:rPr>
        <w:t>riển khai kế hoạch rà soát đánh giá biến động hộ nghèo</w:t>
      </w:r>
      <w:r w:rsidR="00865F39" w:rsidRPr="00865F39">
        <w:rPr>
          <w:color w:val="000000" w:themeColor="text1"/>
        </w:rPr>
        <w:t>, cận nghèo, hộ có mức sống trung bình năm 2023 trên địa bàn Huyện</w:t>
      </w:r>
      <w:r w:rsidR="000078BA">
        <w:rPr>
          <w:color w:val="000000" w:themeColor="text1"/>
        </w:rPr>
        <w:t xml:space="preserve">, </w:t>
      </w:r>
      <w:r w:rsidR="00940644">
        <w:rPr>
          <w:color w:val="000000" w:themeColor="text1"/>
        </w:rPr>
        <w:t xml:space="preserve">tiếp tục </w:t>
      </w:r>
      <w:r w:rsidR="00575ACF" w:rsidRPr="00926526">
        <w:rPr>
          <w:color w:val="000000" w:themeColor="text1"/>
        </w:rPr>
        <w:t>thực hiện tốt công tác đào tạo nghề, giải quyết việc làm, tham gia lao động ở nước ngoài có thời hạn</w:t>
      </w:r>
      <w:r w:rsidR="000078BA" w:rsidRPr="000078BA">
        <w:rPr>
          <w:color w:val="000000" w:themeColor="text1"/>
        </w:rPr>
        <w:t>.</w:t>
      </w:r>
    </w:p>
    <w:p w14:paraId="21160EFD" w14:textId="09EEC99A" w:rsidR="00653EF2" w:rsidRDefault="00653EF2" w:rsidP="00DD0F2B">
      <w:pPr>
        <w:widowControl w:val="0"/>
        <w:pBdr>
          <w:bottom w:val="none" w:sz="0" w:space="15" w:color="000000"/>
        </w:pBdr>
        <w:shd w:val="clear" w:color="auto" w:fill="FFFFFF"/>
        <w:spacing w:after="120"/>
        <w:ind w:firstLine="567"/>
        <w:jc w:val="both"/>
        <w:rPr>
          <w:color w:val="000000" w:themeColor="text1"/>
        </w:rPr>
      </w:pPr>
      <w:r w:rsidRPr="00F86EEB">
        <w:rPr>
          <w:b/>
          <w:color w:val="000000" w:themeColor="text1"/>
        </w:rPr>
        <w:t>7</w:t>
      </w:r>
      <w:r>
        <w:rPr>
          <w:color w:val="000000" w:themeColor="text1"/>
        </w:rPr>
        <w:t xml:space="preserve">. </w:t>
      </w:r>
      <w:r w:rsidR="00940644">
        <w:rPr>
          <w:color w:val="000000" w:themeColor="text1"/>
        </w:rPr>
        <w:t>Triển khai t</w:t>
      </w:r>
      <w:r w:rsidR="005A1097" w:rsidRPr="005A1097">
        <w:rPr>
          <w:color w:val="000000" w:themeColor="text1"/>
        </w:rPr>
        <w:t>hực hiện bình xét các danh hiệu văn hoá trong Phong trào “Toàn dân đoàn kết xây dựng đời sống văn hóa</w:t>
      </w:r>
      <w:r w:rsidR="005A1097">
        <w:rPr>
          <w:color w:val="000000" w:themeColor="text1"/>
        </w:rPr>
        <w:t xml:space="preserve"> năm 2023.</w:t>
      </w:r>
    </w:p>
    <w:p w14:paraId="76AFC44E" w14:textId="47EBD82D" w:rsidR="0074411A" w:rsidRPr="00F86EEB" w:rsidRDefault="002E07A3" w:rsidP="0074411A">
      <w:pPr>
        <w:widowControl w:val="0"/>
        <w:pBdr>
          <w:bottom w:val="none" w:sz="0" w:space="15" w:color="000000"/>
        </w:pBdr>
        <w:shd w:val="clear" w:color="auto" w:fill="FFFFFF"/>
        <w:spacing w:after="120"/>
        <w:ind w:firstLine="567"/>
        <w:jc w:val="both"/>
        <w:rPr>
          <w:color w:val="000000" w:themeColor="text1"/>
          <w:spacing w:val="-6"/>
        </w:rPr>
      </w:pPr>
      <w:r>
        <w:rPr>
          <w:b/>
          <w:color w:val="000000" w:themeColor="text1"/>
          <w:spacing w:val="-6"/>
        </w:rPr>
        <w:t>8.</w:t>
      </w:r>
      <w:r w:rsidR="00AD79F8" w:rsidRPr="00B04C84">
        <w:rPr>
          <w:color w:val="000000" w:themeColor="text1"/>
          <w:spacing w:val="-6"/>
        </w:rPr>
        <w:t xml:space="preserve"> </w:t>
      </w:r>
      <w:r w:rsidR="00DD0F2B">
        <w:rPr>
          <w:color w:val="000000" w:themeColor="text1"/>
          <w:spacing w:val="-6"/>
        </w:rPr>
        <w:t>Tiếp tục triển khai</w:t>
      </w:r>
      <w:r w:rsidR="005261E9" w:rsidRPr="005261E9">
        <w:rPr>
          <w:color w:val="000000" w:themeColor="text1"/>
          <w:spacing w:val="-6"/>
        </w:rPr>
        <w:t xml:space="preserve"> công tác huy động học sinh đến trường đầu năm học 2023-2024 đối với các xã, thị trấn</w:t>
      </w:r>
      <w:r w:rsidR="005261E9">
        <w:rPr>
          <w:color w:val="000000" w:themeColor="text1"/>
          <w:spacing w:val="-6"/>
        </w:rPr>
        <w:t>.</w:t>
      </w:r>
      <w:r w:rsidR="00F86EEB" w:rsidRPr="00F86EEB">
        <w:t xml:space="preserve"> </w:t>
      </w:r>
      <w:r w:rsidR="00F86EEB">
        <w:rPr>
          <w:color w:val="000000" w:themeColor="text1"/>
          <w:spacing w:val="-6"/>
        </w:rPr>
        <w:t>Đ</w:t>
      </w:r>
      <w:r w:rsidR="00F86EEB" w:rsidRPr="00F86EEB">
        <w:rPr>
          <w:color w:val="000000" w:themeColor="text1"/>
          <w:spacing w:val="-6"/>
        </w:rPr>
        <w:t xml:space="preserve">ồng thời, chỉ đạo các trường tiếp tục duy trì các biên pháp phòng, chống dịch </w:t>
      </w:r>
      <w:r w:rsidR="00F86EEB">
        <w:rPr>
          <w:color w:val="000000" w:themeColor="text1"/>
          <w:spacing w:val="-6"/>
        </w:rPr>
        <w:t xml:space="preserve">bệnh </w:t>
      </w:r>
      <w:r w:rsidR="00F86EEB" w:rsidRPr="00F86EEB">
        <w:rPr>
          <w:color w:val="000000" w:themeColor="text1"/>
          <w:spacing w:val="-6"/>
        </w:rPr>
        <w:t>trong nhà trường</w:t>
      </w:r>
      <w:r w:rsidR="00F86EEB">
        <w:rPr>
          <w:color w:val="000000" w:themeColor="text1"/>
          <w:spacing w:val="-6"/>
        </w:rPr>
        <w:t>.</w:t>
      </w:r>
      <w:r w:rsidR="0074411A">
        <w:rPr>
          <w:color w:val="000000" w:themeColor="text1"/>
          <w:spacing w:val="-6"/>
        </w:rPr>
        <w:t xml:space="preserve"> Phối hợp các ngành liên quan, các tổ chức chính trị xã hội tổ chức các hoạt động Tết trung thu cho trẻ em trên địa bàn H</w:t>
      </w:r>
      <w:r w:rsidR="00515C14">
        <w:rPr>
          <w:color w:val="000000" w:themeColor="text1"/>
          <w:spacing w:val="-6"/>
        </w:rPr>
        <w:t>uyện, nhất là các</w:t>
      </w:r>
      <w:r w:rsidR="0074411A">
        <w:rPr>
          <w:color w:val="000000" w:themeColor="text1"/>
          <w:spacing w:val="-6"/>
        </w:rPr>
        <w:t xml:space="preserve"> em có hoàn cảnh khó khăn.</w:t>
      </w:r>
    </w:p>
    <w:p w14:paraId="388B855C" w14:textId="33BD3788" w:rsidR="00436579" w:rsidRPr="00B04C84" w:rsidRDefault="00694275" w:rsidP="0095354C">
      <w:pPr>
        <w:widowControl w:val="0"/>
        <w:pBdr>
          <w:bottom w:val="none" w:sz="0" w:space="15" w:color="000000"/>
        </w:pBdr>
        <w:shd w:val="clear" w:color="auto" w:fill="FFFFFF"/>
        <w:spacing w:after="120"/>
        <w:ind w:firstLine="567"/>
        <w:jc w:val="both"/>
        <w:rPr>
          <w:color w:val="000000" w:themeColor="text1"/>
          <w:spacing w:val="-6"/>
        </w:rPr>
      </w:pPr>
      <w:r>
        <w:rPr>
          <w:b/>
          <w:color w:val="000000" w:themeColor="text1"/>
          <w:spacing w:val="-6"/>
        </w:rPr>
        <w:t>9</w:t>
      </w:r>
      <w:r w:rsidR="00436579">
        <w:rPr>
          <w:color w:val="000000" w:themeColor="text1"/>
          <w:spacing w:val="-6"/>
        </w:rPr>
        <w:t xml:space="preserve">. </w:t>
      </w:r>
      <w:r w:rsidR="005261E9">
        <w:rPr>
          <w:color w:val="000000" w:themeColor="text1"/>
          <w:spacing w:val="-6"/>
        </w:rPr>
        <w:t>Tiếp tục t</w:t>
      </w:r>
      <w:r w:rsidR="00436579">
        <w:rPr>
          <w:color w:val="000000" w:themeColor="text1"/>
          <w:spacing w:val="-6"/>
        </w:rPr>
        <w:t xml:space="preserve">riển khai thực hiện và hoàn thành </w:t>
      </w:r>
      <w:r w:rsidR="00436579" w:rsidRPr="00436579">
        <w:rPr>
          <w:color w:val="000000" w:themeColor="text1"/>
          <w:spacing w:val="-6"/>
        </w:rPr>
        <w:t>kế hoạch thực hiện chiến dịch “50 ngày, đêm” tuyên truyền cài đặt, kích hoạt tài khoản Định danh điện tử cho công dân.</w:t>
      </w:r>
    </w:p>
    <w:p w14:paraId="56B9A73E" w14:textId="7229B2D4" w:rsidR="005E6D06" w:rsidRDefault="00694275" w:rsidP="0095354C">
      <w:pPr>
        <w:widowControl w:val="0"/>
        <w:pBdr>
          <w:bottom w:val="none" w:sz="0" w:space="15" w:color="000000"/>
        </w:pBdr>
        <w:shd w:val="clear" w:color="auto" w:fill="FFFFFF"/>
        <w:spacing w:after="120"/>
        <w:ind w:firstLine="567"/>
        <w:jc w:val="both"/>
        <w:rPr>
          <w:color w:val="000000" w:themeColor="text1"/>
          <w:spacing w:val="-4"/>
        </w:rPr>
      </w:pPr>
      <w:r>
        <w:rPr>
          <w:b/>
          <w:color w:val="000000" w:themeColor="text1"/>
          <w:spacing w:val="-4"/>
        </w:rPr>
        <w:t>10</w:t>
      </w:r>
      <w:r w:rsidR="00575ACF" w:rsidRPr="00926526">
        <w:rPr>
          <w:b/>
          <w:color w:val="000000" w:themeColor="text1"/>
          <w:spacing w:val="-4"/>
        </w:rPr>
        <w:t>.</w:t>
      </w:r>
      <w:r w:rsidR="00575ACF" w:rsidRPr="00926526">
        <w:rPr>
          <w:color w:val="000000" w:themeColor="text1"/>
          <w:spacing w:val="-4"/>
        </w:rPr>
        <w:t xml:space="preserve"> Tăng cường phối hợp kiểm soát chặt chẽ tuyến biên giới và đẩy mạnh công tác tuần tra, kiểm soát, phòng ngừa, đấu tranh phòng chống các loại tội phạm và các tệ nạn xã hội; tăng cường công tác kiểm tra phòng chống cháy nỗ, phòng, ch</w:t>
      </w:r>
      <w:r w:rsidR="002A6CAF" w:rsidRPr="00926526">
        <w:rPr>
          <w:color w:val="000000" w:themeColor="text1"/>
          <w:spacing w:val="-4"/>
        </w:rPr>
        <w:t>ố</w:t>
      </w:r>
      <w:r w:rsidR="00575ACF" w:rsidRPr="00926526">
        <w:rPr>
          <w:color w:val="000000" w:themeColor="text1"/>
          <w:spacing w:val="-4"/>
        </w:rPr>
        <w:t xml:space="preserve">ng thiên tai; đảm bảo an ninh chính trị, trật tự an toàn xã hội, thường xuyên tuần tra đảm bảo an toàn giao thông; kịp thời giải quyết khiếu nại, tố cáo của công dân. </w:t>
      </w:r>
    </w:p>
    <w:p w14:paraId="44BE72E4" w14:textId="7CDF291F" w:rsidR="00515C14" w:rsidRDefault="00515C14" w:rsidP="0095354C">
      <w:pPr>
        <w:widowControl w:val="0"/>
        <w:pBdr>
          <w:bottom w:val="none" w:sz="0" w:space="15" w:color="000000"/>
        </w:pBdr>
        <w:shd w:val="clear" w:color="auto" w:fill="FFFFFF"/>
        <w:spacing w:after="120"/>
        <w:ind w:firstLine="567"/>
        <w:jc w:val="both"/>
        <w:rPr>
          <w:color w:val="000000" w:themeColor="text1"/>
          <w:spacing w:val="-4"/>
        </w:rPr>
      </w:pPr>
      <w:r w:rsidRPr="00515C14">
        <w:rPr>
          <w:b/>
          <w:color w:val="000000" w:themeColor="text1"/>
          <w:spacing w:val="-4"/>
        </w:rPr>
        <w:t>11.</w:t>
      </w:r>
      <w:r>
        <w:rPr>
          <w:color w:val="000000" w:themeColor="text1"/>
          <w:spacing w:val="-4"/>
        </w:rPr>
        <w:t xml:space="preserve"> Hoàn thành công tác đánh giá, phân loại tập thể, cá nhân năm 2023 đúng thời gian quy định.</w:t>
      </w:r>
    </w:p>
    <w:p w14:paraId="30632A8F" w14:textId="7CB93CC9" w:rsidR="00BA5065" w:rsidRPr="00DD0F2B" w:rsidRDefault="00BA5065" w:rsidP="0095354C">
      <w:pPr>
        <w:widowControl w:val="0"/>
        <w:pBdr>
          <w:bottom w:val="none" w:sz="0" w:space="15" w:color="000000"/>
        </w:pBdr>
        <w:shd w:val="clear" w:color="auto" w:fill="FFFFFF"/>
        <w:spacing w:after="120"/>
        <w:ind w:firstLine="567"/>
        <w:jc w:val="both"/>
        <w:rPr>
          <w:color w:val="000000" w:themeColor="text1"/>
          <w:spacing w:val="-8"/>
          <w:highlight w:val="white"/>
        </w:rPr>
      </w:pPr>
      <w:r w:rsidRPr="00DD0F2B">
        <w:rPr>
          <w:color w:val="000000" w:themeColor="text1"/>
          <w:spacing w:val="-8"/>
          <w:highlight w:val="white"/>
        </w:rPr>
        <w:t xml:space="preserve">Trên đây là báo cáo tình hình kinh tế - xã hội, quốc phòng - an ninh tháng </w:t>
      </w:r>
      <w:r w:rsidR="00DD0F2B" w:rsidRPr="00DD0F2B">
        <w:rPr>
          <w:color w:val="000000" w:themeColor="text1"/>
          <w:spacing w:val="-8"/>
          <w:highlight w:val="white"/>
        </w:rPr>
        <w:t>9</w:t>
      </w:r>
      <w:r w:rsidRPr="00DD0F2B">
        <w:rPr>
          <w:color w:val="000000" w:themeColor="text1"/>
          <w:spacing w:val="-8"/>
          <w:highlight w:val="white"/>
        </w:rPr>
        <w:t xml:space="preserve"> và </w:t>
      </w:r>
      <w:r w:rsidR="00DD0F2B" w:rsidRPr="00DD0F2B">
        <w:rPr>
          <w:color w:val="000000" w:themeColor="text1"/>
          <w:spacing w:val="-8"/>
          <w:highlight w:val="white"/>
        </w:rPr>
        <w:t>một số nhiệm vụ trọng tâm tháng 10</w:t>
      </w:r>
      <w:r w:rsidRPr="00DD0F2B">
        <w:rPr>
          <w:color w:val="000000" w:themeColor="text1"/>
          <w:spacing w:val="-8"/>
          <w:highlight w:val="white"/>
        </w:rPr>
        <w:t xml:space="preserve"> năm 2023</w:t>
      </w:r>
      <w:r w:rsidRPr="00DD0F2B">
        <w:rPr>
          <w:b/>
          <w:color w:val="000000" w:themeColor="text1"/>
          <w:spacing w:val="-8"/>
          <w:highlight w:val="white"/>
        </w:rPr>
        <w:t xml:space="preserve"> </w:t>
      </w:r>
      <w:r w:rsidRPr="00DD0F2B">
        <w:rPr>
          <w:color w:val="000000" w:themeColor="text1"/>
          <w:spacing w:val="-8"/>
          <w:highlight w:val="white"/>
        </w:rPr>
        <w:t>của Ủy ban nhân dân huyện Tân Hồng./.</w:t>
      </w:r>
    </w:p>
    <w:tbl>
      <w:tblPr>
        <w:tblW w:w="9072" w:type="dxa"/>
        <w:tblInd w:w="108" w:type="dxa"/>
        <w:tblLayout w:type="fixed"/>
        <w:tblLook w:val="0000" w:firstRow="0" w:lastRow="0" w:firstColumn="0" w:lastColumn="0" w:noHBand="0" w:noVBand="0"/>
      </w:tblPr>
      <w:tblGrid>
        <w:gridCol w:w="4263"/>
        <w:gridCol w:w="4809"/>
      </w:tblGrid>
      <w:tr w:rsidR="00926526" w:rsidRPr="00926526" w14:paraId="5D8F7A62" w14:textId="77777777" w:rsidTr="008007E9">
        <w:trPr>
          <w:trHeight w:val="310"/>
        </w:trPr>
        <w:tc>
          <w:tcPr>
            <w:tcW w:w="4263" w:type="dxa"/>
          </w:tcPr>
          <w:p w14:paraId="67648F55" w14:textId="77777777" w:rsidR="00BA5065" w:rsidRPr="00926526" w:rsidRDefault="00BA5065" w:rsidP="008007E9">
            <w:pPr>
              <w:pStyle w:val="Heading3"/>
              <w:ind w:firstLine="34"/>
              <w:jc w:val="left"/>
              <w:rPr>
                <w:color w:val="000000" w:themeColor="text1"/>
                <w:highlight w:val="white"/>
              </w:rPr>
            </w:pPr>
            <w:r w:rsidRPr="00926526">
              <w:rPr>
                <w:i/>
                <w:color w:val="000000" w:themeColor="text1"/>
                <w:sz w:val="24"/>
                <w:highlight w:val="white"/>
              </w:rPr>
              <w:t>Nơi nhận:</w:t>
            </w:r>
            <w:r w:rsidRPr="00926526">
              <w:rPr>
                <w:i/>
                <w:color w:val="000000" w:themeColor="text1"/>
                <w:sz w:val="24"/>
                <w:highlight w:val="white"/>
              </w:rPr>
              <w:tab/>
            </w:r>
          </w:p>
        </w:tc>
        <w:tc>
          <w:tcPr>
            <w:tcW w:w="4809" w:type="dxa"/>
          </w:tcPr>
          <w:p w14:paraId="17DB927D" w14:textId="77777777" w:rsidR="00BA5065" w:rsidRPr="00926526" w:rsidRDefault="00BA5065" w:rsidP="008007E9">
            <w:pPr>
              <w:pStyle w:val="Heading3"/>
              <w:ind w:firstLine="34"/>
              <w:rPr>
                <w:b w:val="0"/>
                <w:color w:val="000000" w:themeColor="text1"/>
                <w:szCs w:val="28"/>
                <w:highlight w:val="white"/>
              </w:rPr>
            </w:pPr>
            <w:r w:rsidRPr="00926526">
              <w:rPr>
                <w:color w:val="000000" w:themeColor="text1"/>
                <w:szCs w:val="28"/>
                <w:highlight w:val="white"/>
              </w:rPr>
              <w:t xml:space="preserve">TM. ỦY BAN NHÂN DÂN </w:t>
            </w:r>
          </w:p>
        </w:tc>
      </w:tr>
      <w:tr w:rsidR="00BA5065" w:rsidRPr="00926526" w14:paraId="34D22C0E" w14:textId="77777777" w:rsidTr="008007E9">
        <w:trPr>
          <w:trHeight w:val="2169"/>
        </w:trPr>
        <w:tc>
          <w:tcPr>
            <w:tcW w:w="4263" w:type="dxa"/>
          </w:tcPr>
          <w:p w14:paraId="6456EB8C" w14:textId="77777777" w:rsidR="00BA5065" w:rsidRPr="00926526" w:rsidRDefault="00BA5065" w:rsidP="008007E9">
            <w:pPr>
              <w:ind w:firstLine="34"/>
              <w:jc w:val="both"/>
              <w:rPr>
                <w:color w:val="000000" w:themeColor="text1"/>
                <w:sz w:val="22"/>
                <w:szCs w:val="22"/>
                <w:highlight w:val="white"/>
              </w:rPr>
            </w:pPr>
            <w:r w:rsidRPr="00926526">
              <w:rPr>
                <w:color w:val="000000" w:themeColor="text1"/>
                <w:sz w:val="22"/>
                <w:szCs w:val="22"/>
                <w:highlight w:val="white"/>
              </w:rPr>
              <w:t>- Uỷ ban nhân dân Tỉnh;</w:t>
            </w:r>
          </w:p>
          <w:p w14:paraId="759753EA" w14:textId="4DE00569" w:rsidR="00BA5065" w:rsidRPr="00926526" w:rsidRDefault="00BA5065" w:rsidP="008007E9">
            <w:pPr>
              <w:ind w:firstLine="34"/>
              <w:jc w:val="both"/>
              <w:rPr>
                <w:color w:val="000000" w:themeColor="text1"/>
                <w:sz w:val="22"/>
                <w:szCs w:val="22"/>
                <w:highlight w:val="white"/>
              </w:rPr>
            </w:pPr>
            <w:r w:rsidRPr="00926526">
              <w:rPr>
                <w:color w:val="000000" w:themeColor="text1"/>
                <w:sz w:val="22"/>
                <w:szCs w:val="22"/>
                <w:highlight w:val="white"/>
              </w:rPr>
              <w:t>- Sở KH</w:t>
            </w:r>
            <w:r w:rsidR="00087253">
              <w:rPr>
                <w:color w:val="000000" w:themeColor="text1"/>
                <w:sz w:val="22"/>
                <w:szCs w:val="22"/>
                <w:highlight w:val="white"/>
              </w:rPr>
              <w:t>&amp;</w:t>
            </w:r>
            <w:r w:rsidRPr="00926526">
              <w:rPr>
                <w:color w:val="000000" w:themeColor="text1"/>
                <w:sz w:val="22"/>
                <w:szCs w:val="22"/>
                <w:highlight w:val="white"/>
              </w:rPr>
              <w:t xml:space="preserve">ĐT Tỉnh; </w:t>
            </w:r>
          </w:p>
          <w:p w14:paraId="497B3417" w14:textId="77777777" w:rsidR="00BA5065" w:rsidRPr="00926526" w:rsidRDefault="00BA5065" w:rsidP="008007E9">
            <w:pPr>
              <w:ind w:firstLine="34"/>
              <w:jc w:val="both"/>
              <w:rPr>
                <w:color w:val="000000" w:themeColor="text1"/>
                <w:sz w:val="22"/>
                <w:szCs w:val="22"/>
                <w:highlight w:val="white"/>
              </w:rPr>
            </w:pPr>
            <w:r w:rsidRPr="00926526">
              <w:rPr>
                <w:color w:val="000000" w:themeColor="text1"/>
                <w:sz w:val="22"/>
                <w:szCs w:val="22"/>
                <w:highlight w:val="white"/>
              </w:rPr>
              <w:t xml:space="preserve">- Cục Thống kê Tỉnh; </w:t>
            </w:r>
          </w:p>
          <w:p w14:paraId="168A2868" w14:textId="77777777" w:rsidR="00BA5065" w:rsidRPr="00926526" w:rsidRDefault="00BA5065" w:rsidP="008007E9">
            <w:pPr>
              <w:ind w:firstLine="34"/>
              <w:jc w:val="both"/>
              <w:rPr>
                <w:b/>
                <w:color w:val="000000" w:themeColor="text1"/>
                <w:sz w:val="22"/>
                <w:szCs w:val="22"/>
                <w:highlight w:val="white"/>
              </w:rPr>
            </w:pPr>
            <w:r w:rsidRPr="00926526">
              <w:rPr>
                <w:color w:val="000000" w:themeColor="text1"/>
                <w:sz w:val="22"/>
                <w:szCs w:val="22"/>
                <w:highlight w:val="white"/>
              </w:rPr>
              <w:t>- TT/HU, TT/HĐND Huyện;</w:t>
            </w:r>
            <w:r w:rsidRPr="00926526">
              <w:rPr>
                <w:color w:val="000000" w:themeColor="text1"/>
                <w:sz w:val="22"/>
                <w:szCs w:val="22"/>
                <w:highlight w:val="white"/>
              </w:rPr>
              <w:tab/>
            </w:r>
            <w:r w:rsidRPr="00926526">
              <w:rPr>
                <w:color w:val="000000" w:themeColor="text1"/>
                <w:sz w:val="22"/>
                <w:szCs w:val="22"/>
                <w:highlight w:val="white"/>
              </w:rPr>
              <w:tab/>
            </w:r>
          </w:p>
          <w:p w14:paraId="4D3CCD49" w14:textId="77777777" w:rsidR="00BA5065" w:rsidRPr="00926526" w:rsidRDefault="00BA5065" w:rsidP="008007E9">
            <w:pPr>
              <w:ind w:firstLine="34"/>
              <w:jc w:val="both"/>
              <w:rPr>
                <w:color w:val="000000" w:themeColor="text1"/>
                <w:sz w:val="22"/>
                <w:szCs w:val="22"/>
                <w:highlight w:val="white"/>
              </w:rPr>
            </w:pPr>
            <w:r w:rsidRPr="00926526">
              <w:rPr>
                <w:color w:val="000000" w:themeColor="text1"/>
                <w:sz w:val="22"/>
                <w:szCs w:val="22"/>
                <w:highlight w:val="white"/>
              </w:rPr>
              <w:t>- CT, các PCT/UBND Huyện;</w:t>
            </w:r>
          </w:p>
          <w:p w14:paraId="309C4981" w14:textId="77777777" w:rsidR="00BA5065" w:rsidRPr="00926526" w:rsidRDefault="00BA5065" w:rsidP="008007E9">
            <w:pPr>
              <w:ind w:firstLine="34"/>
              <w:jc w:val="both"/>
              <w:rPr>
                <w:color w:val="000000" w:themeColor="text1"/>
                <w:sz w:val="22"/>
                <w:szCs w:val="22"/>
                <w:highlight w:val="white"/>
              </w:rPr>
            </w:pPr>
            <w:r w:rsidRPr="00926526">
              <w:rPr>
                <w:color w:val="000000" w:themeColor="text1"/>
                <w:sz w:val="22"/>
                <w:szCs w:val="22"/>
                <w:highlight w:val="white"/>
              </w:rPr>
              <w:t>- Các đ/c Ủy viên UBND Huyện;</w:t>
            </w:r>
          </w:p>
          <w:p w14:paraId="76BCA77C" w14:textId="77777777" w:rsidR="00BA5065" w:rsidRPr="00926526" w:rsidRDefault="00BA5065" w:rsidP="008007E9">
            <w:pPr>
              <w:ind w:firstLine="34"/>
              <w:jc w:val="both"/>
              <w:rPr>
                <w:color w:val="000000" w:themeColor="text1"/>
                <w:sz w:val="22"/>
                <w:szCs w:val="22"/>
                <w:highlight w:val="white"/>
              </w:rPr>
            </w:pPr>
            <w:r w:rsidRPr="00926526">
              <w:rPr>
                <w:color w:val="000000" w:themeColor="text1"/>
                <w:sz w:val="22"/>
                <w:szCs w:val="22"/>
                <w:highlight w:val="white"/>
              </w:rPr>
              <w:t>- UB/MTTQ và các đoàn thể Huyện;</w:t>
            </w:r>
          </w:p>
          <w:p w14:paraId="3E724725" w14:textId="77777777" w:rsidR="00BA5065" w:rsidRPr="00926526" w:rsidRDefault="00BA5065" w:rsidP="008007E9">
            <w:pPr>
              <w:ind w:firstLine="34"/>
              <w:jc w:val="both"/>
              <w:rPr>
                <w:color w:val="000000" w:themeColor="text1"/>
                <w:sz w:val="22"/>
                <w:szCs w:val="22"/>
                <w:highlight w:val="white"/>
              </w:rPr>
            </w:pPr>
            <w:r w:rsidRPr="00926526">
              <w:rPr>
                <w:color w:val="000000" w:themeColor="text1"/>
                <w:sz w:val="22"/>
                <w:szCs w:val="22"/>
                <w:highlight w:val="white"/>
              </w:rPr>
              <w:t>- Các phòng, ban, ngành Huyện;</w:t>
            </w:r>
          </w:p>
          <w:p w14:paraId="41201D19" w14:textId="77777777" w:rsidR="00BA5065" w:rsidRPr="00926526" w:rsidRDefault="00BA5065" w:rsidP="008007E9">
            <w:pPr>
              <w:ind w:firstLine="34"/>
              <w:jc w:val="both"/>
              <w:rPr>
                <w:color w:val="000000" w:themeColor="text1"/>
                <w:sz w:val="22"/>
                <w:szCs w:val="22"/>
                <w:highlight w:val="white"/>
              </w:rPr>
            </w:pPr>
            <w:r w:rsidRPr="00926526">
              <w:rPr>
                <w:color w:val="000000" w:themeColor="text1"/>
                <w:sz w:val="22"/>
                <w:szCs w:val="22"/>
                <w:highlight w:val="white"/>
              </w:rPr>
              <w:t>- UBND các xã, thị trấn;</w:t>
            </w:r>
          </w:p>
          <w:p w14:paraId="08092CF0" w14:textId="15118C64" w:rsidR="00BA5065" w:rsidRPr="00926526" w:rsidRDefault="00BA5065" w:rsidP="008007E9">
            <w:pPr>
              <w:ind w:firstLine="34"/>
              <w:jc w:val="both"/>
              <w:rPr>
                <w:color w:val="000000" w:themeColor="text1"/>
                <w:sz w:val="22"/>
                <w:szCs w:val="22"/>
                <w:highlight w:val="white"/>
              </w:rPr>
            </w:pPr>
            <w:r w:rsidRPr="00926526">
              <w:rPr>
                <w:color w:val="000000" w:themeColor="text1"/>
                <w:sz w:val="22"/>
                <w:szCs w:val="22"/>
                <w:highlight w:val="white"/>
              </w:rPr>
              <w:t>- L</w:t>
            </w:r>
            <w:r w:rsidR="002B7AA9" w:rsidRPr="00926526">
              <w:rPr>
                <w:color w:val="000000" w:themeColor="text1"/>
                <w:sz w:val="22"/>
                <w:szCs w:val="22"/>
                <w:highlight w:val="white"/>
              </w:rPr>
              <w:t>ãnh đạo Văn phòng</w:t>
            </w:r>
            <w:r w:rsidRPr="00926526">
              <w:rPr>
                <w:color w:val="000000" w:themeColor="text1"/>
                <w:sz w:val="22"/>
                <w:szCs w:val="22"/>
                <w:highlight w:val="white"/>
              </w:rPr>
              <w:t>;</w:t>
            </w:r>
          </w:p>
          <w:p w14:paraId="630DB965" w14:textId="06D6EB78" w:rsidR="00BA5065" w:rsidRPr="00926526" w:rsidRDefault="00BA5065" w:rsidP="008007E9">
            <w:pPr>
              <w:ind w:firstLine="34"/>
              <w:rPr>
                <w:color w:val="000000" w:themeColor="text1"/>
                <w:highlight w:val="white"/>
              </w:rPr>
            </w:pPr>
            <w:r w:rsidRPr="00926526">
              <w:rPr>
                <w:color w:val="000000" w:themeColor="text1"/>
                <w:sz w:val="22"/>
                <w:szCs w:val="22"/>
                <w:highlight w:val="white"/>
              </w:rPr>
              <w:t>- Lưu VT</w:t>
            </w:r>
            <w:r w:rsidR="00824062" w:rsidRPr="00926526">
              <w:rPr>
                <w:color w:val="000000" w:themeColor="text1"/>
                <w:sz w:val="22"/>
                <w:szCs w:val="22"/>
                <w:highlight w:val="white"/>
              </w:rPr>
              <w:t>/UB</w:t>
            </w:r>
            <w:r w:rsidRPr="00926526">
              <w:rPr>
                <w:color w:val="000000" w:themeColor="text1"/>
                <w:sz w:val="22"/>
                <w:szCs w:val="22"/>
                <w:highlight w:val="white"/>
              </w:rPr>
              <w:t>, NC</w:t>
            </w:r>
            <w:r w:rsidRPr="00926526">
              <w:rPr>
                <w:color w:val="000000" w:themeColor="text1"/>
                <w:sz w:val="22"/>
                <w:szCs w:val="22"/>
                <w:highlight w:val="white"/>
                <w:vertAlign w:val="subscript"/>
              </w:rPr>
              <w:t>T</w:t>
            </w:r>
            <w:r w:rsidR="002B7AA9" w:rsidRPr="00926526">
              <w:rPr>
                <w:color w:val="000000" w:themeColor="text1"/>
                <w:sz w:val="22"/>
                <w:szCs w:val="22"/>
                <w:highlight w:val="white"/>
                <w:vertAlign w:val="subscript"/>
              </w:rPr>
              <w:t>hảo</w:t>
            </w:r>
            <w:r w:rsidRPr="00926526">
              <w:rPr>
                <w:color w:val="000000" w:themeColor="text1"/>
                <w:sz w:val="22"/>
                <w:szCs w:val="22"/>
                <w:highlight w:val="white"/>
              </w:rPr>
              <w:t>.</w:t>
            </w:r>
            <w:r w:rsidRPr="00926526">
              <w:rPr>
                <w:color w:val="000000" w:themeColor="text1"/>
                <w:sz w:val="22"/>
                <w:szCs w:val="22"/>
                <w:highlight w:val="white"/>
              </w:rPr>
              <w:tab/>
            </w:r>
          </w:p>
        </w:tc>
        <w:tc>
          <w:tcPr>
            <w:tcW w:w="4809" w:type="dxa"/>
          </w:tcPr>
          <w:p w14:paraId="701C3ED3" w14:textId="77777777" w:rsidR="0061665E" w:rsidRPr="0061665E" w:rsidRDefault="0061665E" w:rsidP="0061665E">
            <w:pPr>
              <w:spacing w:before="20"/>
              <w:ind w:left="-108"/>
              <w:jc w:val="center"/>
              <w:rPr>
                <w:rFonts w:eastAsia="Arial"/>
                <w:b/>
                <w:bCs/>
                <w:szCs w:val="22"/>
              </w:rPr>
            </w:pPr>
            <w:r w:rsidRPr="0061665E">
              <w:rPr>
                <w:rFonts w:eastAsia="Arial"/>
                <w:b/>
                <w:bCs/>
                <w:szCs w:val="22"/>
              </w:rPr>
              <w:t>KT. CHỦ TỊCH</w:t>
            </w:r>
          </w:p>
          <w:p w14:paraId="06A32801" w14:textId="77777777" w:rsidR="0061665E" w:rsidRPr="0061665E" w:rsidRDefault="0061665E" w:rsidP="0061665E">
            <w:pPr>
              <w:spacing w:before="20"/>
              <w:ind w:left="-108"/>
              <w:jc w:val="center"/>
              <w:rPr>
                <w:rFonts w:eastAsia="Arial"/>
                <w:b/>
                <w:bCs/>
                <w:szCs w:val="22"/>
              </w:rPr>
            </w:pPr>
            <w:r w:rsidRPr="0061665E">
              <w:rPr>
                <w:rFonts w:eastAsia="Arial"/>
                <w:b/>
                <w:bCs/>
                <w:szCs w:val="22"/>
              </w:rPr>
              <w:t>PHÓ CHỦ TỊCH</w:t>
            </w:r>
          </w:p>
          <w:p w14:paraId="0B315305" w14:textId="77777777" w:rsidR="00BA5065" w:rsidRPr="00926526" w:rsidRDefault="00BA5065" w:rsidP="008007E9">
            <w:pPr>
              <w:ind w:firstLine="34"/>
              <w:rPr>
                <w:b/>
                <w:color w:val="000000" w:themeColor="text1"/>
                <w:highlight w:val="white"/>
              </w:rPr>
            </w:pPr>
            <w:bookmarkStart w:id="0" w:name="_GoBack"/>
            <w:bookmarkEnd w:id="0"/>
          </w:p>
          <w:p w14:paraId="7E4A9F9C" w14:textId="77777777" w:rsidR="00BA5065" w:rsidRPr="00926526" w:rsidRDefault="00BA5065" w:rsidP="008007E9">
            <w:pPr>
              <w:ind w:firstLine="34"/>
              <w:rPr>
                <w:color w:val="000000" w:themeColor="text1"/>
                <w:highlight w:val="white"/>
              </w:rPr>
            </w:pPr>
          </w:p>
          <w:p w14:paraId="0FDA17BD" w14:textId="77777777" w:rsidR="00BA5065" w:rsidRPr="00926526" w:rsidRDefault="00BA5065" w:rsidP="008007E9">
            <w:pPr>
              <w:ind w:firstLine="34"/>
              <w:rPr>
                <w:color w:val="000000" w:themeColor="text1"/>
                <w:highlight w:val="white"/>
              </w:rPr>
            </w:pPr>
          </w:p>
          <w:p w14:paraId="302AF555" w14:textId="1686F917" w:rsidR="00BA5065" w:rsidRDefault="00BA5065" w:rsidP="008007E9">
            <w:pPr>
              <w:ind w:firstLine="34"/>
              <w:rPr>
                <w:color w:val="000000" w:themeColor="text1"/>
                <w:highlight w:val="white"/>
              </w:rPr>
            </w:pPr>
          </w:p>
          <w:p w14:paraId="530E9BBB" w14:textId="77777777" w:rsidR="00333F93" w:rsidRPr="00926526" w:rsidRDefault="00333F93" w:rsidP="008007E9">
            <w:pPr>
              <w:ind w:firstLine="34"/>
              <w:rPr>
                <w:color w:val="000000" w:themeColor="text1"/>
                <w:highlight w:val="white"/>
              </w:rPr>
            </w:pPr>
          </w:p>
          <w:p w14:paraId="135EBF00" w14:textId="0B6214DB" w:rsidR="00BA5065" w:rsidRPr="00926526" w:rsidRDefault="00BE2C2C" w:rsidP="0095354C">
            <w:pPr>
              <w:ind w:firstLine="34"/>
              <w:jc w:val="center"/>
              <w:rPr>
                <w:b/>
                <w:color w:val="000000" w:themeColor="text1"/>
                <w:highlight w:val="white"/>
              </w:rPr>
            </w:pPr>
            <w:r>
              <w:rPr>
                <w:b/>
                <w:color w:val="000000" w:themeColor="text1"/>
                <w:highlight w:val="white"/>
              </w:rPr>
              <w:t>Đào Ngọc Bích</w:t>
            </w:r>
          </w:p>
        </w:tc>
      </w:tr>
    </w:tbl>
    <w:p w14:paraId="1F9D652D" w14:textId="77777777" w:rsidR="000207A7" w:rsidRPr="00926526" w:rsidRDefault="000207A7" w:rsidP="00333F93">
      <w:pPr>
        <w:spacing w:after="120"/>
        <w:rPr>
          <w:color w:val="000000" w:themeColor="text1"/>
        </w:rPr>
      </w:pPr>
    </w:p>
    <w:sectPr w:rsidR="000207A7" w:rsidRPr="00926526" w:rsidSect="00333F93">
      <w:headerReference w:type="default" r:id="rId7"/>
      <w:footerReference w:type="even" r:id="rId8"/>
      <w:pgSz w:w="11907" w:h="16839" w:code="9"/>
      <w:pgMar w:top="1134" w:right="1134" w:bottom="1134" w:left="1701" w:header="709" w:footer="62"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38B296" w14:textId="77777777" w:rsidR="006A43B7" w:rsidRDefault="006A43B7" w:rsidP="00BA5065">
      <w:r>
        <w:separator/>
      </w:r>
    </w:p>
  </w:endnote>
  <w:endnote w:type="continuationSeparator" w:id="0">
    <w:p w14:paraId="014B86E7" w14:textId="77777777" w:rsidR="006A43B7" w:rsidRDefault="006A43B7" w:rsidP="00BA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C425E2" w14:textId="77777777" w:rsidR="000207A7" w:rsidRDefault="002127E0" w:rsidP="003D392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7EE1B61" w14:textId="77777777" w:rsidR="000207A7" w:rsidRDefault="000207A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0B6DC3" w14:textId="77777777" w:rsidR="006A43B7" w:rsidRDefault="006A43B7" w:rsidP="00BA5065">
      <w:r>
        <w:separator/>
      </w:r>
    </w:p>
  </w:footnote>
  <w:footnote w:type="continuationSeparator" w:id="0">
    <w:p w14:paraId="622251A5" w14:textId="77777777" w:rsidR="006A43B7" w:rsidRDefault="006A43B7" w:rsidP="00BA5065">
      <w:r>
        <w:continuationSeparator/>
      </w:r>
    </w:p>
  </w:footnote>
  <w:footnote w:id="1">
    <w:p w14:paraId="537E9B9B" w14:textId="2DD3E784" w:rsidR="00BA5065" w:rsidRPr="005D4069" w:rsidRDefault="00BA5065" w:rsidP="00C4425C">
      <w:pPr>
        <w:pStyle w:val="FootnoteText"/>
        <w:spacing w:after="120"/>
        <w:ind w:firstLine="284"/>
        <w:jc w:val="both"/>
        <w:rPr>
          <w:spacing w:val="-4"/>
        </w:rPr>
      </w:pPr>
      <w:r w:rsidRPr="008A0601">
        <w:rPr>
          <w:rStyle w:val="FootnoteReference"/>
          <w:spacing w:val="-4"/>
        </w:rPr>
        <w:footnoteRef/>
      </w:r>
      <w:r w:rsidRPr="008A0601">
        <w:rPr>
          <w:spacing w:val="-4"/>
        </w:rPr>
        <w:t xml:space="preserve"> Trong đó: Diện tích liên kết là </w:t>
      </w:r>
      <w:r w:rsidR="00062F28" w:rsidRPr="00062F28">
        <w:rPr>
          <w:spacing w:val="-4"/>
        </w:rPr>
        <w:t>19.315/19.000 ha, đạt 100,2% kế hoạch</w:t>
      </w:r>
      <w:r w:rsidR="00062F28">
        <w:rPr>
          <w:spacing w:val="-4"/>
        </w:rPr>
        <w:t xml:space="preserve"> </w:t>
      </w:r>
      <w:r w:rsidR="00C542F6" w:rsidRPr="008A0601">
        <w:rPr>
          <w:i/>
          <w:spacing w:val="-4"/>
        </w:rPr>
        <w:t>(</w:t>
      </w:r>
      <w:r w:rsidRPr="008A0601">
        <w:rPr>
          <w:i/>
          <w:spacing w:val="-4"/>
        </w:rPr>
        <w:t>tăng</w:t>
      </w:r>
      <w:r w:rsidR="00C542F6" w:rsidRPr="008A0601">
        <w:rPr>
          <w:i/>
          <w:spacing w:val="-4"/>
        </w:rPr>
        <w:t xml:space="preserve"> </w:t>
      </w:r>
      <w:r w:rsidR="00062F28">
        <w:rPr>
          <w:i/>
          <w:spacing w:val="-4"/>
        </w:rPr>
        <w:t xml:space="preserve">2.200 ha </w:t>
      </w:r>
      <w:r w:rsidRPr="008A0601">
        <w:rPr>
          <w:i/>
          <w:spacing w:val="-4"/>
        </w:rPr>
        <w:t>so tháng trước)</w:t>
      </w:r>
      <w:r w:rsidRPr="008A0601">
        <w:rPr>
          <w:spacing w:val="-4"/>
        </w:rPr>
        <w:t xml:space="preserve">, diện tích áp dụng biện pháp giảm giá thành là </w:t>
      </w:r>
      <w:r w:rsidR="00062F28" w:rsidRPr="00062F28">
        <w:rPr>
          <w:spacing w:val="-4"/>
        </w:rPr>
        <w:t>10.069/12.000 ha, đạt 8</w:t>
      </w:r>
      <w:r w:rsidR="00062F28">
        <w:rPr>
          <w:spacing w:val="-4"/>
        </w:rPr>
        <w:t>4</w:t>
      </w:r>
      <w:r w:rsidR="00062F28" w:rsidRPr="00062F28">
        <w:rPr>
          <w:spacing w:val="-4"/>
        </w:rPr>
        <w:t xml:space="preserve">% </w:t>
      </w:r>
      <w:r w:rsidRPr="008A0601">
        <w:rPr>
          <w:i/>
          <w:spacing w:val="-4"/>
        </w:rPr>
        <w:t xml:space="preserve">(không tăng so tháng trước) </w:t>
      </w:r>
      <w:r w:rsidRPr="008A0601">
        <w:rPr>
          <w:spacing w:val="-4"/>
        </w:rPr>
        <w:t xml:space="preserve">và diện tích lúa chất lượng cao là  </w:t>
      </w:r>
      <w:r w:rsidR="00062F28" w:rsidRPr="00062F28">
        <w:rPr>
          <w:spacing w:val="-4"/>
        </w:rPr>
        <w:t>32.716/28.000 ha</w:t>
      </w:r>
      <w:r w:rsidR="00062F28">
        <w:rPr>
          <w:spacing w:val="-4"/>
        </w:rPr>
        <w:t>,</w:t>
      </w:r>
      <w:r w:rsidR="00062F28" w:rsidRPr="00062F28">
        <w:rPr>
          <w:spacing w:val="-4"/>
        </w:rPr>
        <w:t xml:space="preserve"> đạt 100,2% kế hoạch </w:t>
      </w:r>
      <w:r w:rsidR="0089153B" w:rsidRPr="008A0601">
        <w:rPr>
          <w:i/>
          <w:spacing w:val="-4"/>
        </w:rPr>
        <w:t>(</w:t>
      </w:r>
      <w:r w:rsidR="00062F28">
        <w:rPr>
          <w:i/>
          <w:spacing w:val="-4"/>
        </w:rPr>
        <w:t>không tăng</w:t>
      </w:r>
      <w:r w:rsidR="0089153B" w:rsidRPr="008A0601">
        <w:rPr>
          <w:i/>
          <w:spacing w:val="-4"/>
        </w:rPr>
        <w:t xml:space="preserve"> </w:t>
      </w:r>
      <w:r w:rsidR="0046494C" w:rsidRPr="008A0601">
        <w:rPr>
          <w:i/>
          <w:spacing w:val="-4"/>
        </w:rPr>
        <w:t>so tháng trước)</w:t>
      </w:r>
      <w:r w:rsidRPr="008A0601">
        <w:rPr>
          <w:spacing w:val="-4"/>
        </w:rPr>
        <w:t xml:space="preserve">. </w:t>
      </w:r>
    </w:p>
  </w:footnote>
  <w:footnote w:id="2">
    <w:p w14:paraId="3B246CBD" w14:textId="3085E64C" w:rsidR="00BA5065" w:rsidRPr="0046494C" w:rsidRDefault="00BA5065" w:rsidP="0046494C">
      <w:pPr>
        <w:pStyle w:val="FootnoteText"/>
        <w:spacing w:after="120"/>
        <w:ind w:firstLine="284"/>
        <w:jc w:val="both"/>
      </w:pPr>
      <w:r w:rsidRPr="0046494C">
        <w:rPr>
          <w:rStyle w:val="FootnoteReference"/>
        </w:rPr>
        <w:footnoteRef/>
      </w:r>
      <w:r w:rsidRPr="0046494C">
        <w:t xml:space="preserve"> Chủ yếu là: </w:t>
      </w:r>
      <w:r w:rsidR="00FC30C8">
        <w:t>b</w:t>
      </w:r>
      <w:r w:rsidR="00FC30C8" w:rsidRPr="00FC30C8">
        <w:t xml:space="preserve">ắp, </w:t>
      </w:r>
      <w:r w:rsidR="00FC30C8">
        <w:t>k</w:t>
      </w:r>
      <w:r w:rsidR="00FC30C8" w:rsidRPr="00FC30C8">
        <w:t>hoai lang,</w:t>
      </w:r>
      <w:r w:rsidR="00FC30C8">
        <w:t xml:space="preserve"> đ</w:t>
      </w:r>
      <w:r w:rsidR="00FC30C8" w:rsidRPr="00FC30C8">
        <w:t xml:space="preserve">ậu phộng, </w:t>
      </w:r>
      <w:r w:rsidR="00FC30C8">
        <w:t>rau</w:t>
      </w:r>
      <w:r w:rsidR="00FC30C8" w:rsidRPr="00FC30C8">
        <w:t xml:space="preserve">, </w:t>
      </w:r>
      <w:r w:rsidR="00FC30C8">
        <w:t>ớ</w:t>
      </w:r>
      <w:r w:rsidR="00FC30C8" w:rsidRPr="00FC30C8">
        <w:t xml:space="preserve">t, </w:t>
      </w:r>
      <w:r w:rsidR="00FC30C8">
        <w:t>s</w:t>
      </w:r>
      <w:r w:rsidR="00FC30C8" w:rsidRPr="00FC30C8">
        <w:t xml:space="preserve">en, </w:t>
      </w:r>
      <w:r w:rsidR="00FC30C8">
        <w:t>d</w:t>
      </w:r>
      <w:r w:rsidR="00FC30C8" w:rsidRPr="00FC30C8">
        <w:t xml:space="preserve">ưa </w:t>
      </w:r>
      <w:r w:rsidR="00FC30C8">
        <w:t>h</w:t>
      </w:r>
      <w:r w:rsidR="00FC30C8" w:rsidRPr="00FC30C8">
        <w:t xml:space="preserve">ấu, </w:t>
      </w:r>
      <w:r w:rsidR="00FC30C8">
        <w:t>c</w:t>
      </w:r>
      <w:r w:rsidR="00FC30C8" w:rsidRPr="00FC30C8">
        <w:t xml:space="preserve">ỏ </w:t>
      </w:r>
      <w:r w:rsidR="00FC30C8">
        <w:t>l</w:t>
      </w:r>
      <w:r w:rsidR="00FC30C8" w:rsidRPr="00FC30C8">
        <w:t xml:space="preserve">àm </w:t>
      </w:r>
      <w:r w:rsidR="00FC30C8">
        <w:t>t</w:t>
      </w:r>
      <w:r w:rsidR="00FC30C8" w:rsidRPr="00FC30C8">
        <w:t xml:space="preserve">hức </w:t>
      </w:r>
      <w:r w:rsidR="00FC30C8">
        <w:t>ă</w:t>
      </w:r>
      <w:r w:rsidR="00FC30C8" w:rsidRPr="00FC30C8">
        <w:t xml:space="preserve">n </w:t>
      </w:r>
      <w:r w:rsidR="00FC30C8">
        <w:t>c</w:t>
      </w:r>
      <w:r w:rsidR="00FC30C8" w:rsidRPr="00FC30C8">
        <w:t xml:space="preserve">hăn </w:t>
      </w:r>
      <w:r w:rsidR="00FC30C8">
        <w:t>n</w:t>
      </w:r>
      <w:r w:rsidR="00FC30C8" w:rsidRPr="00FC30C8">
        <w:t>uôi...</w:t>
      </w:r>
    </w:p>
  </w:footnote>
  <w:footnote w:id="3">
    <w:p w14:paraId="40E58DB5" w14:textId="71B2A61B" w:rsidR="00126D78" w:rsidRPr="00126D78" w:rsidRDefault="00126D78" w:rsidP="00126D78">
      <w:pPr>
        <w:pStyle w:val="FootnoteText"/>
        <w:ind w:firstLine="284"/>
        <w:jc w:val="both"/>
        <w:rPr>
          <w:spacing w:val="-6"/>
        </w:rPr>
      </w:pPr>
      <w:r w:rsidRPr="00126D78">
        <w:rPr>
          <w:rStyle w:val="FootnoteReference"/>
          <w:spacing w:val="-6"/>
        </w:rPr>
        <w:footnoteRef/>
      </w:r>
      <w:r w:rsidRPr="00126D78">
        <w:rPr>
          <w:spacing w:val="-6"/>
        </w:rPr>
        <w:t xml:space="preserve"> Gồm cá tra thịt 99.935 tấn, thủy sản khác 615,16 tấn, Tôm thẻ chân trắng 156,85 và khai thác tự nhiên 583,7 tấn.</w:t>
      </w:r>
    </w:p>
  </w:footnote>
  <w:footnote w:id="4">
    <w:p w14:paraId="16D885F7" w14:textId="78A0A2EB" w:rsidR="001D1F04" w:rsidRDefault="001D1F04" w:rsidP="001D1F04">
      <w:pPr>
        <w:pStyle w:val="FootnoteText"/>
        <w:ind w:firstLine="284"/>
        <w:jc w:val="both"/>
      </w:pPr>
      <w:r>
        <w:rPr>
          <w:rStyle w:val="FootnoteReference"/>
        </w:rPr>
        <w:footnoteRef/>
      </w:r>
      <w:r>
        <w:t xml:space="preserve"> Đến nay, đã có 28 công trình thi công hoàn thành, 40 công trình đang triển khai thi công.</w:t>
      </w:r>
    </w:p>
  </w:footnote>
  <w:footnote w:id="5">
    <w:p w14:paraId="04AD8311" w14:textId="4FB675F9" w:rsidR="0032205A" w:rsidRPr="00C3756F" w:rsidRDefault="0032205A" w:rsidP="0032205A">
      <w:pPr>
        <w:pStyle w:val="FootnoteText"/>
        <w:ind w:firstLine="284"/>
        <w:rPr>
          <w:spacing w:val="-6"/>
        </w:rPr>
      </w:pPr>
      <w:r w:rsidRPr="00C3756F">
        <w:rPr>
          <w:rStyle w:val="FootnoteReference"/>
          <w:spacing w:val="-6"/>
        </w:rPr>
        <w:footnoteRef/>
      </w:r>
      <w:r w:rsidRPr="00C3756F">
        <w:rPr>
          <w:spacing w:val="-6"/>
        </w:rPr>
        <w:t xml:space="preserve"> </w:t>
      </w:r>
      <w:r w:rsidR="005E1FB9">
        <w:rPr>
          <w:spacing w:val="-6"/>
        </w:rPr>
        <w:t>Đ</w:t>
      </w:r>
      <w:r w:rsidR="00C3756F" w:rsidRPr="00C3756F">
        <w:rPr>
          <w:spacing w:val="-6"/>
        </w:rPr>
        <w:t>ạt 01 giải Nhất môn Nhảy bao bố, 02 giải Nhì bi sắt bộ đôi nam, bộ ba nam, 01 giải khuyến khích bóng đá nam</w:t>
      </w:r>
      <w:r w:rsidRPr="00C3756F">
        <w:rPr>
          <w:spacing w:val="-6"/>
        </w:rPr>
        <w:t>.</w:t>
      </w:r>
    </w:p>
  </w:footnote>
  <w:footnote w:id="6">
    <w:p w14:paraId="11D2F560" w14:textId="203F8F47" w:rsidR="00BA5065" w:rsidRPr="005D69A6" w:rsidRDefault="00BA5065" w:rsidP="00BA5065">
      <w:pPr>
        <w:spacing w:after="120"/>
        <w:ind w:firstLine="284"/>
        <w:contextualSpacing/>
        <w:jc w:val="both"/>
        <w:rPr>
          <w:sz w:val="20"/>
          <w:szCs w:val="20"/>
          <w:lang w:val="pl-PL"/>
        </w:rPr>
      </w:pPr>
      <w:r w:rsidRPr="005D69A6">
        <w:rPr>
          <w:rStyle w:val="FootnoteReference"/>
          <w:sz w:val="20"/>
          <w:szCs w:val="20"/>
        </w:rPr>
        <w:footnoteRef/>
      </w:r>
      <w:r w:rsidRPr="005D69A6">
        <w:rPr>
          <w:sz w:val="20"/>
          <w:szCs w:val="20"/>
        </w:rPr>
        <w:t xml:space="preserve"> </w:t>
      </w:r>
      <w:r w:rsidR="00C3756F">
        <w:rPr>
          <w:sz w:val="20"/>
          <w:szCs w:val="20"/>
          <w:lang w:val="pl-PL"/>
        </w:rPr>
        <w:t>C</w:t>
      </w:r>
      <w:r w:rsidR="00C3756F" w:rsidRPr="00C3756F">
        <w:rPr>
          <w:sz w:val="20"/>
          <w:szCs w:val="20"/>
          <w:lang w:val="pl-PL"/>
        </w:rPr>
        <w:t>ộng tác với Đài Phát thanh - Truyền hình Tỉnh 72 tin, bài (phát thanh – truyền hình); 05 phóng sự phát trong chuyên mục "Toàn cảnh Nông nghiệp” và chương trình thời sự tối Truyền hình Đồng Tháp, đồng thời gửi tin cộng tác Website Đài Phát thanh - Truyền hình Đồng Tháp; các Trang Báo tỉnh và Trang thông tin điện tử Huyện 72 tin, bài và hình ảnh</w:t>
      </w:r>
    </w:p>
  </w:footnote>
  <w:footnote w:id="7">
    <w:p w14:paraId="0A2FD7D0" w14:textId="102766CF" w:rsidR="00FC264E" w:rsidRDefault="00FC264E" w:rsidP="00363039">
      <w:pPr>
        <w:pStyle w:val="FootnoteText"/>
        <w:ind w:firstLine="284"/>
      </w:pPr>
      <w:r>
        <w:rPr>
          <w:rStyle w:val="FootnoteReference"/>
        </w:rPr>
        <w:footnoteRef/>
      </w:r>
      <w:r>
        <w:t xml:space="preserve"> Trong đó, </w:t>
      </w:r>
      <w:r w:rsidRPr="00FC264E">
        <w:t>Mẫu giáo</w:t>
      </w:r>
      <w:r w:rsidR="00363039">
        <w:t xml:space="preserve"> 5 tuổi: 954/1086, tỷ lệ 87,85%; </w:t>
      </w:r>
      <w:r>
        <w:t>Cấp Tiểu học</w:t>
      </w:r>
      <w:r w:rsidR="00363039">
        <w:t xml:space="preserve">: 7732/7737, tỷ lệ 99,94%; </w:t>
      </w:r>
      <w:r>
        <w:t xml:space="preserve"> Cấp THCS: </w:t>
      </w:r>
      <w:r w:rsidR="00363039">
        <w:t xml:space="preserve">6006/6104, tỷ lệ 98,39%; </w:t>
      </w:r>
      <w:r>
        <w:t xml:space="preserve">Cấp THPT: </w:t>
      </w:r>
      <w:r w:rsidR="00363039">
        <w:t>2359/2384, tỷ lệ 98,9</w:t>
      </w:r>
      <w:r w:rsidR="00640F2F">
        <w:t>5%, đến nay còn 128 chưa ra lớp, tập trung ở cấp THCS và THPT.</w:t>
      </w:r>
    </w:p>
  </w:footnote>
  <w:footnote w:id="8">
    <w:p w14:paraId="54B45270" w14:textId="39F3EAD7" w:rsidR="00D45998" w:rsidRDefault="00D45998" w:rsidP="00640F2F">
      <w:pPr>
        <w:pStyle w:val="FootnoteText"/>
        <w:ind w:firstLine="284"/>
        <w:jc w:val="both"/>
      </w:pPr>
      <w:r>
        <w:rPr>
          <w:rStyle w:val="FootnoteReference"/>
        </w:rPr>
        <w:footnoteRef/>
      </w:r>
      <w:r>
        <w:t xml:space="preserve"> Trong đó: bệnh sốt xuất huyết Dengue trong tháng là 11 ca, tăng 05 ca so với tháng trước, cộng dồn đến ngày 31/8/2023 là 78 ca, giảm 35 ca so với cùng kỳ năm 2022.</w:t>
      </w:r>
    </w:p>
  </w:footnote>
  <w:footnote w:id="9">
    <w:p w14:paraId="02813E9E" w14:textId="725D3AF5" w:rsidR="004E34EB" w:rsidRDefault="004E34EB" w:rsidP="004E34EB">
      <w:pPr>
        <w:pStyle w:val="FootnoteText"/>
        <w:ind w:firstLine="284"/>
        <w:jc w:val="both"/>
      </w:pPr>
      <w:r>
        <w:rPr>
          <w:rStyle w:val="FootnoteReference"/>
        </w:rPr>
        <w:footnoteRef/>
      </w:r>
      <w:r>
        <w:t xml:space="preserve"> </w:t>
      </w:r>
      <w:r w:rsidR="008B1AFD" w:rsidRPr="008B1AFD">
        <w:t>Đoàn khám bệnh của Công ty Cổ phần Bệnh viện Mắt Sài Gòn Đồng Tháp tại trường Tiểu học Trần Phú: 367 lượt (Nguồn kinh phí hỗ trợ từ  Công ty Cổ phần Bệnh viện Mắt Sài Gòn Đồng Tháp: 50 triệu)</w:t>
      </w:r>
      <w:r w:rsidR="008B1AFD">
        <w:t xml:space="preserve">; </w:t>
      </w:r>
      <w:r w:rsidR="008B1AFD" w:rsidRPr="008B1AFD">
        <w:t>Đoàn khám bệnh và phát quà của Bệnh viện Đa khoa Sài Gòn tại UBND xã Tân Thành A: 250 lượt (Nguồn kinh phí hỗ trợ từ BVĐK Sài Gòn: 90 triệu).</w:t>
      </w:r>
    </w:p>
  </w:footnote>
  <w:footnote w:id="10">
    <w:p w14:paraId="27D4E3C4" w14:textId="6D15B2A3" w:rsidR="00CC7ECE" w:rsidRDefault="00CC7ECE" w:rsidP="00CC7ECE">
      <w:pPr>
        <w:pStyle w:val="FootnoteText"/>
        <w:ind w:firstLine="284"/>
      </w:pPr>
      <w:r>
        <w:rPr>
          <w:rStyle w:val="FootnoteReference"/>
        </w:rPr>
        <w:footnoteRef/>
      </w:r>
      <w:r>
        <w:t xml:space="preserve"> Trong đó: nghề phi nông nghiệp 15 lớp với 302 học viên, nghề nông nghiệp 03 lớp 75 học viên.</w:t>
      </w:r>
    </w:p>
  </w:footnote>
  <w:footnote w:id="11">
    <w:p w14:paraId="5C47C06E" w14:textId="52C8AD24" w:rsidR="00A07639" w:rsidRDefault="00A07639" w:rsidP="00F128AD">
      <w:pPr>
        <w:pStyle w:val="FootnoteText"/>
        <w:ind w:firstLine="284"/>
        <w:jc w:val="both"/>
      </w:pPr>
      <w:r w:rsidRPr="00F128AD">
        <w:rPr>
          <w:rStyle w:val="FootnoteReference"/>
        </w:rPr>
        <w:footnoteRef/>
      </w:r>
      <w:r w:rsidRPr="00F128AD">
        <w:t xml:space="preserve"> </w:t>
      </w:r>
      <w:r w:rsidR="00D436D6" w:rsidRPr="00F128AD">
        <w:t>Trật tự xã hội xảy ra 0</w:t>
      </w:r>
      <w:r w:rsidR="00BF556E">
        <w:t>3</w:t>
      </w:r>
      <w:r w:rsidR="00D436D6" w:rsidRPr="00F128AD">
        <w:t xml:space="preserve"> vụ,</w:t>
      </w:r>
      <w:r w:rsidR="00F128AD" w:rsidRPr="00F128AD">
        <w:t xml:space="preserve"> tội phạm kinh tế không xảy ra, </w:t>
      </w:r>
      <w:r w:rsidR="00D436D6" w:rsidRPr="00F128AD">
        <w:t xml:space="preserve">tội phạm về ma túy </w:t>
      </w:r>
      <w:r w:rsidR="00F128AD" w:rsidRPr="00F128AD">
        <w:t>không xảy ra</w:t>
      </w:r>
      <w:r w:rsidR="00D436D6" w:rsidRPr="00F128AD">
        <w:t xml:space="preserve">, </w:t>
      </w:r>
      <w:r w:rsidR="00F128AD" w:rsidRPr="00F128AD">
        <w:t>t</w:t>
      </w:r>
      <w:r w:rsidR="00D436D6" w:rsidRPr="00F128AD">
        <w:t xml:space="preserve">ệ nạn xã hội </w:t>
      </w:r>
      <w:r w:rsidR="00BF556E">
        <w:t>không xảy ra</w:t>
      </w:r>
      <w:r w:rsidR="00F128AD" w:rsidRPr="00F128AD">
        <w:t xml:space="preserve">, tai nạn giao thông </w:t>
      </w:r>
      <w:r w:rsidR="00BF556E">
        <w:t>không xảy ra</w:t>
      </w:r>
      <w:r w:rsidR="00F128AD" w:rsidRPr="00F128AD">
        <w:t xml:space="preserve">. Trong tháng, </w:t>
      </w:r>
      <w:r w:rsidR="00BF556E">
        <w:t>t</w:t>
      </w:r>
      <w:r w:rsidR="00BF556E" w:rsidRPr="00BF556E">
        <w:t>iếp tục thực hiện cao điểm tuần tra, kiểm soát, xử lý các hành vi vi phạm theo chuyên đề: nồng độ cồn, tốc độ… Tổ chức tuần tra, kiểm soát, đảm bảo TTATGT được 29 lượt, với 94 lượt CBCS tham gia. Qua đó: giáo dục 11 trường hợp, lập biên bản 33 trường hợp, tạm giữ 21 phương tiện, 10 giấy giấy tờ các loại; ra quyết định xử phạt 33 trư</w:t>
      </w:r>
      <w:r w:rsidR="00BF556E">
        <w:t>ờng hợp số tiền 71.850.000 đồng.</w:t>
      </w:r>
    </w:p>
  </w:footnote>
  <w:footnote w:id="12">
    <w:p w14:paraId="73B70670" w14:textId="627BEA60" w:rsidR="00BA5065" w:rsidRPr="00333F93" w:rsidRDefault="00BA5065" w:rsidP="00BA5065">
      <w:pPr>
        <w:spacing w:before="120"/>
        <w:ind w:firstLine="284"/>
        <w:contextualSpacing/>
        <w:jc w:val="both"/>
        <w:rPr>
          <w:spacing w:val="-4"/>
          <w:sz w:val="20"/>
          <w:szCs w:val="20"/>
        </w:rPr>
      </w:pPr>
      <w:r w:rsidRPr="00333F93">
        <w:rPr>
          <w:rStyle w:val="FootnoteReference"/>
          <w:color w:val="000000" w:themeColor="text1"/>
          <w:spacing w:val="-4"/>
          <w:sz w:val="20"/>
          <w:szCs w:val="20"/>
        </w:rPr>
        <w:footnoteRef/>
      </w:r>
      <w:r w:rsidRPr="00333F93">
        <w:rPr>
          <w:color w:val="000000" w:themeColor="text1"/>
          <w:spacing w:val="-4"/>
          <w:sz w:val="20"/>
          <w:szCs w:val="20"/>
        </w:rPr>
        <w:t xml:space="preserve"> Chủ tịch Ủy ban nhân dân Huyện tiếp 02 kỳ, Ban tiếp công dân Huyện tiếp </w:t>
      </w:r>
      <w:r w:rsidR="008D7B76" w:rsidRPr="00333F93">
        <w:rPr>
          <w:color w:val="000000" w:themeColor="text1"/>
          <w:spacing w:val="-4"/>
          <w:sz w:val="20"/>
          <w:szCs w:val="20"/>
        </w:rPr>
        <w:t>11</w:t>
      </w:r>
      <w:r w:rsidR="009C64C5" w:rsidRPr="00333F93">
        <w:rPr>
          <w:color w:val="000000" w:themeColor="text1"/>
          <w:spacing w:val="-4"/>
          <w:sz w:val="20"/>
          <w:szCs w:val="20"/>
        </w:rPr>
        <w:t xml:space="preserve"> lượt công dân, </w:t>
      </w:r>
      <w:r w:rsidR="009B7E7A" w:rsidRPr="00333F93">
        <w:rPr>
          <w:color w:val="000000" w:themeColor="text1"/>
          <w:spacing w:val="-4"/>
          <w:sz w:val="20"/>
          <w:szCs w:val="20"/>
        </w:rPr>
        <w:t xml:space="preserve">tổng số tiếp nhận 14 đơn, </w:t>
      </w:r>
      <w:r w:rsidR="009C64C5" w:rsidRPr="00333F93">
        <w:rPr>
          <w:color w:val="000000" w:themeColor="text1"/>
          <w:spacing w:val="-4"/>
          <w:sz w:val="20"/>
          <w:szCs w:val="20"/>
        </w:rPr>
        <w:t>trong đó: khiếu nại 0</w:t>
      </w:r>
      <w:r w:rsidR="009B7E7A" w:rsidRPr="00333F93">
        <w:rPr>
          <w:color w:val="000000" w:themeColor="text1"/>
          <w:spacing w:val="-4"/>
          <w:sz w:val="20"/>
          <w:szCs w:val="20"/>
        </w:rPr>
        <w:t>7</w:t>
      </w:r>
      <w:r w:rsidR="009C64C5" w:rsidRPr="00333F93">
        <w:rPr>
          <w:color w:val="000000" w:themeColor="text1"/>
          <w:spacing w:val="-4"/>
          <w:sz w:val="20"/>
          <w:szCs w:val="20"/>
        </w:rPr>
        <w:t xml:space="preserve"> đơn (tháng trước chuyển 0</w:t>
      </w:r>
      <w:r w:rsidR="009B7E7A" w:rsidRPr="00333F93">
        <w:rPr>
          <w:color w:val="000000" w:themeColor="text1"/>
          <w:spacing w:val="-4"/>
          <w:sz w:val="20"/>
          <w:szCs w:val="20"/>
        </w:rPr>
        <w:t>3</w:t>
      </w:r>
      <w:r w:rsidR="009C64C5" w:rsidRPr="00333F93">
        <w:rPr>
          <w:color w:val="000000" w:themeColor="text1"/>
          <w:spacing w:val="-4"/>
          <w:sz w:val="20"/>
          <w:szCs w:val="20"/>
        </w:rPr>
        <w:t xml:space="preserve"> đơn, tiếp nhận mới 0</w:t>
      </w:r>
      <w:r w:rsidR="009B7E7A" w:rsidRPr="00333F93">
        <w:rPr>
          <w:color w:val="000000" w:themeColor="text1"/>
          <w:spacing w:val="-4"/>
          <w:sz w:val="20"/>
          <w:szCs w:val="20"/>
        </w:rPr>
        <w:t>4</w:t>
      </w:r>
      <w:r w:rsidR="009C64C5" w:rsidRPr="00333F93">
        <w:rPr>
          <w:color w:val="000000" w:themeColor="text1"/>
          <w:spacing w:val="-4"/>
          <w:sz w:val="20"/>
          <w:szCs w:val="20"/>
        </w:rPr>
        <w:t xml:space="preserve"> đơn); phản ánh, kiến nghị 0</w:t>
      </w:r>
      <w:r w:rsidR="009B7E7A" w:rsidRPr="00333F93">
        <w:rPr>
          <w:color w:val="000000" w:themeColor="text1"/>
          <w:spacing w:val="-4"/>
          <w:sz w:val="20"/>
          <w:szCs w:val="20"/>
        </w:rPr>
        <w:t>7</w:t>
      </w:r>
      <w:r w:rsidR="009C64C5" w:rsidRPr="00333F93">
        <w:rPr>
          <w:color w:val="000000" w:themeColor="text1"/>
          <w:spacing w:val="-4"/>
          <w:sz w:val="20"/>
          <w:szCs w:val="20"/>
        </w:rPr>
        <w:t xml:space="preserve"> đơn (tháng trước chuyển sang 0</w:t>
      </w:r>
      <w:r w:rsidR="00166843" w:rsidRPr="00333F93">
        <w:rPr>
          <w:color w:val="000000" w:themeColor="text1"/>
          <w:spacing w:val="-4"/>
          <w:sz w:val="20"/>
          <w:szCs w:val="20"/>
        </w:rPr>
        <w:t>3</w:t>
      </w:r>
      <w:r w:rsidR="009C64C5" w:rsidRPr="00333F93">
        <w:rPr>
          <w:color w:val="000000" w:themeColor="text1"/>
          <w:spacing w:val="-4"/>
          <w:sz w:val="20"/>
          <w:szCs w:val="20"/>
        </w:rPr>
        <w:t xml:space="preserve"> đơn, tiếp nhận mới trong kỳ 0</w:t>
      </w:r>
      <w:r w:rsidR="009B7E7A" w:rsidRPr="00333F93">
        <w:rPr>
          <w:color w:val="000000" w:themeColor="text1"/>
          <w:spacing w:val="-4"/>
          <w:sz w:val="20"/>
          <w:szCs w:val="20"/>
        </w:rPr>
        <w:t>4</w:t>
      </w:r>
      <w:r w:rsidR="009C64C5" w:rsidRPr="00333F93">
        <w:rPr>
          <w:color w:val="000000" w:themeColor="text1"/>
          <w:spacing w:val="-4"/>
          <w:sz w:val="20"/>
          <w:szCs w:val="20"/>
        </w:rPr>
        <w:t xml:space="preserve"> đơn), thuộc thẩm quyền cấp Huyện.</w:t>
      </w:r>
      <w:r w:rsidRPr="00333F93">
        <w:rPr>
          <w:color w:val="000000" w:themeColor="text1"/>
          <w:spacing w:val="-4"/>
          <w:sz w:val="20"/>
          <w:szCs w:val="20"/>
        </w:rPr>
        <w:t xml:space="preserve"> </w:t>
      </w:r>
      <w:r w:rsidR="009C64C5" w:rsidRPr="00333F93">
        <w:rPr>
          <w:color w:val="000000" w:themeColor="text1"/>
          <w:spacing w:val="-4"/>
          <w:sz w:val="20"/>
          <w:szCs w:val="20"/>
        </w:rPr>
        <w:t>Kết quả thực hiện: Đã giải quyết xong 0</w:t>
      </w:r>
      <w:r w:rsidR="009B7E7A" w:rsidRPr="00333F93">
        <w:rPr>
          <w:color w:val="000000" w:themeColor="text1"/>
          <w:spacing w:val="-4"/>
          <w:sz w:val="20"/>
          <w:szCs w:val="20"/>
        </w:rPr>
        <w:t xml:space="preserve">2 </w:t>
      </w:r>
      <w:r w:rsidR="009C64C5" w:rsidRPr="00333F93">
        <w:rPr>
          <w:color w:val="000000" w:themeColor="text1"/>
          <w:spacing w:val="-4"/>
          <w:sz w:val="20"/>
          <w:szCs w:val="20"/>
        </w:rPr>
        <w:t xml:space="preserve">đơn phản ánh, kiến nghị; tồn </w:t>
      </w:r>
      <w:r w:rsidR="009B7E7A" w:rsidRPr="00333F93">
        <w:rPr>
          <w:color w:val="000000" w:themeColor="text1"/>
          <w:spacing w:val="-4"/>
          <w:sz w:val="20"/>
          <w:szCs w:val="20"/>
        </w:rPr>
        <w:t>12</w:t>
      </w:r>
      <w:r w:rsidR="009C64C5" w:rsidRPr="00333F93">
        <w:rPr>
          <w:color w:val="000000" w:themeColor="text1"/>
          <w:spacing w:val="-4"/>
          <w:sz w:val="20"/>
          <w:szCs w:val="20"/>
        </w:rPr>
        <w:t xml:space="preserve"> đơn (0</w:t>
      </w:r>
      <w:r w:rsidR="009B7E7A" w:rsidRPr="00333F93">
        <w:rPr>
          <w:color w:val="000000" w:themeColor="text1"/>
          <w:spacing w:val="-4"/>
          <w:sz w:val="20"/>
          <w:szCs w:val="20"/>
        </w:rPr>
        <w:t>7</w:t>
      </w:r>
      <w:r w:rsidR="009C64C5" w:rsidRPr="00333F93">
        <w:rPr>
          <w:color w:val="000000" w:themeColor="text1"/>
          <w:spacing w:val="-4"/>
          <w:sz w:val="20"/>
          <w:szCs w:val="20"/>
        </w:rPr>
        <w:t xml:space="preserve"> đơn khiếu n</w:t>
      </w:r>
      <w:r w:rsidR="002244DA" w:rsidRPr="00333F93">
        <w:rPr>
          <w:color w:val="000000" w:themeColor="text1"/>
          <w:spacing w:val="-4"/>
          <w:sz w:val="20"/>
          <w:szCs w:val="20"/>
        </w:rPr>
        <w:t>ại</w:t>
      </w:r>
      <w:r w:rsidR="009C64C5" w:rsidRPr="00333F93">
        <w:rPr>
          <w:color w:val="000000" w:themeColor="text1"/>
          <w:spacing w:val="-4"/>
          <w:sz w:val="20"/>
          <w:szCs w:val="20"/>
        </w:rPr>
        <w:t>, 0</w:t>
      </w:r>
      <w:r w:rsidR="009B7E7A" w:rsidRPr="00333F93">
        <w:rPr>
          <w:color w:val="000000" w:themeColor="text1"/>
          <w:spacing w:val="-4"/>
          <w:sz w:val="20"/>
          <w:szCs w:val="20"/>
        </w:rPr>
        <w:t>5</w:t>
      </w:r>
      <w:r w:rsidR="009C64C5" w:rsidRPr="00333F93">
        <w:rPr>
          <w:color w:val="000000" w:themeColor="text1"/>
          <w:spacing w:val="-4"/>
          <w:sz w:val="20"/>
          <w:szCs w:val="20"/>
        </w:rPr>
        <w:t xml:space="preserve"> đơn phản ánh, kiến nghị) đang kiểm tra xác minh giải quyết theo quy định.</w:t>
      </w:r>
      <w:r w:rsidR="00D4562B" w:rsidRPr="00333F93">
        <w:rPr>
          <w:color w:val="000000" w:themeColor="text1"/>
          <w:spacing w:val="-4"/>
          <w:sz w:val="20"/>
          <w:szCs w:val="20"/>
        </w:rPr>
        <w:t xml:space="preserve"> Tổ hòa giải tiếp nhận </w:t>
      </w:r>
      <w:r w:rsidR="00166843" w:rsidRPr="00333F93">
        <w:rPr>
          <w:color w:val="000000" w:themeColor="text1"/>
          <w:spacing w:val="-4"/>
          <w:sz w:val="20"/>
          <w:szCs w:val="20"/>
        </w:rPr>
        <w:t>0</w:t>
      </w:r>
      <w:r w:rsidR="00480019" w:rsidRPr="00333F93">
        <w:rPr>
          <w:color w:val="000000" w:themeColor="text1"/>
          <w:spacing w:val="-4"/>
          <w:sz w:val="20"/>
          <w:szCs w:val="20"/>
        </w:rPr>
        <w:t>8</w:t>
      </w:r>
      <w:r w:rsidR="00166843" w:rsidRPr="00333F93">
        <w:rPr>
          <w:color w:val="000000" w:themeColor="text1"/>
          <w:spacing w:val="-4"/>
          <w:sz w:val="20"/>
          <w:szCs w:val="20"/>
        </w:rPr>
        <w:t xml:space="preserve">  vụ việc; hòa giải thành </w:t>
      </w:r>
      <w:r w:rsidR="00480019" w:rsidRPr="00333F93">
        <w:rPr>
          <w:color w:val="000000" w:themeColor="text1"/>
          <w:spacing w:val="-4"/>
          <w:sz w:val="20"/>
          <w:szCs w:val="20"/>
        </w:rPr>
        <w:t>08 vụ việc (đạt 100 %).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2258987"/>
      <w:docPartObj>
        <w:docPartGallery w:val="Page Numbers (Top of Page)"/>
        <w:docPartUnique/>
      </w:docPartObj>
    </w:sdtPr>
    <w:sdtEndPr>
      <w:rPr>
        <w:noProof/>
      </w:rPr>
    </w:sdtEndPr>
    <w:sdtContent>
      <w:p w14:paraId="7C10EA11" w14:textId="7C555474" w:rsidR="000207A7" w:rsidRDefault="002127E0">
        <w:pPr>
          <w:pStyle w:val="Header"/>
          <w:jc w:val="center"/>
        </w:pPr>
        <w:r>
          <w:fldChar w:fldCharType="begin"/>
        </w:r>
        <w:r>
          <w:instrText xml:space="preserve"> PAGE   \* MERGEFORMAT </w:instrText>
        </w:r>
        <w:r>
          <w:fldChar w:fldCharType="separate"/>
        </w:r>
        <w:r w:rsidR="00786265">
          <w:rPr>
            <w:noProof/>
          </w:rPr>
          <w:t>5</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065"/>
    <w:rsid w:val="000000F3"/>
    <w:rsid w:val="0000298D"/>
    <w:rsid w:val="000078BA"/>
    <w:rsid w:val="00014010"/>
    <w:rsid w:val="00016223"/>
    <w:rsid w:val="000207A7"/>
    <w:rsid w:val="00035BC3"/>
    <w:rsid w:val="0004394F"/>
    <w:rsid w:val="00054405"/>
    <w:rsid w:val="00062F28"/>
    <w:rsid w:val="0006741B"/>
    <w:rsid w:val="00087253"/>
    <w:rsid w:val="00090ED9"/>
    <w:rsid w:val="000A5203"/>
    <w:rsid w:val="000A7405"/>
    <w:rsid w:val="000B0997"/>
    <w:rsid w:val="000B55A9"/>
    <w:rsid w:val="000B68A5"/>
    <w:rsid w:val="000E1F54"/>
    <w:rsid w:val="000E7000"/>
    <w:rsid w:val="000F1535"/>
    <w:rsid w:val="000F38B4"/>
    <w:rsid w:val="00102315"/>
    <w:rsid w:val="00112B8E"/>
    <w:rsid w:val="00113585"/>
    <w:rsid w:val="00126D78"/>
    <w:rsid w:val="0013654E"/>
    <w:rsid w:val="00142AB7"/>
    <w:rsid w:val="00152D81"/>
    <w:rsid w:val="001533CB"/>
    <w:rsid w:val="00166843"/>
    <w:rsid w:val="00174C85"/>
    <w:rsid w:val="0018088E"/>
    <w:rsid w:val="00185C55"/>
    <w:rsid w:val="001901B1"/>
    <w:rsid w:val="00191121"/>
    <w:rsid w:val="001A520B"/>
    <w:rsid w:val="001C57AC"/>
    <w:rsid w:val="001D15C5"/>
    <w:rsid w:val="001D1F04"/>
    <w:rsid w:val="001D3BCC"/>
    <w:rsid w:val="001D7698"/>
    <w:rsid w:val="001E29C2"/>
    <w:rsid w:val="001F183C"/>
    <w:rsid w:val="001F451C"/>
    <w:rsid w:val="00206BCF"/>
    <w:rsid w:val="00210BBA"/>
    <w:rsid w:val="002127E0"/>
    <w:rsid w:val="00215181"/>
    <w:rsid w:val="00221E58"/>
    <w:rsid w:val="002244DA"/>
    <w:rsid w:val="00235464"/>
    <w:rsid w:val="002444C4"/>
    <w:rsid w:val="00250E6E"/>
    <w:rsid w:val="002526C4"/>
    <w:rsid w:val="00256A71"/>
    <w:rsid w:val="0025772A"/>
    <w:rsid w:val="0028037F"/>
    <w:rsid w:val="00282AD6"/>
    <w:rsid w:val="00291829"/>
    <w:rsid w:val="002A6CAF"/>
    <w:rsid w:val="002B01C3"/>
    <w:rsid w:val="002B3E87"/>
    <w:rsid w:val="002B40FF"/>
    <w:rsid w:val="002B7AA9"/>
    <w:rsid w:val="002C30FA"/>
    <w:rsid w:val="002E07A3"/>
    <w:rsid w:val="002E475C"/>
    <w:rsid w:val="002F5712"/>
    <w:rsid w:val="003129A3"/>
    <w:rsid w:val="0032205A"/>
    <w:rsid w:val="00333F93"/>
    <w:rsid w:val="00347195"/>
    <w:rsid w:val="00356AA0"/>
    <w:rsid w:val="00363039"/>
    <w:rsid w:val="003758BE"/>
    <w:rsid w:val="003934E0"/>
    <w:rsid w:val="003940DB"/>
    <w:rsid w:val="003A7B27"/>
    <w:rsid w:val="003B04D1"/>
    <w:rsid w:val="003F7FEA"/>
    <w:rsid w:val="00402A85"/>
    <w:rsid w:val="00413A60"/>
    <w:rsid w:val="00421E06"/>
    <w:rsid w:val="00436579"/>
    <w:rsid w:val="00440D77"/>
    <w:rsid w:val="00440F00"/>
    <w:rsid w:val="00441092"/>
    <w:rsid w:val="0046494C"/>
    <w:rsid w:val="004740C7"/>
    <w:rsid w:val="00480019"/>
    <w:rsid w:val="004A4BB9"/>
    <w:rsid w:val="004C4576"/>
    <w:rsid w:val="004D1B5B"/>
    <w:rsid w:val="004D69AD"/>
    <w:rsid w:val="004E2199"/>
    <w:rsid w:val="004E34EB"/>
    <w:rsid w:val="00503AF8"/>
    <w:rsid w:val="0050449A"/>
    <w:rsid w:val="00515C14"/>
    <w:rsid w:val="005161B9"/>
    <w:rsid w:val="00520990"/>
    <w:rsid w:val="00521E8D"/>
    <w:rsid w:val="005228E9"/>
    <w:rsid w:val="0052455E"/>
    <w:rsid w:val="0052463F"/>
    <w:rsid w:val="005261E9"/>
    <w:rsid w:val="00526686"/>
    <w:rsid w:val="005334FE"/>
    <w:rsid w:val="005403A5"/>
    <w:rsid w:val="00540F48"/>
    <w:rsid w:val="00542D13"/>
    <w:rsid w:val="005443AF"/>
    <w:rsid w:val="00547FFA"/>
    <w:rsid w:val="00570425"/>
    <w:rsid w:val="00575ACF"/>
    <w:rsid w:val="00580E56"/>
    <w:rsid w:val="00581A91"/>
    <w:rsid w:val="00590CC3"/>
    <w:rsid w:val="00591307"/>
    <w:rsid w:val="005979F0"/>
    <w:rsid w:val="005A0088"/>
    <w:rsid w:val="005A1097"/>
    <w:rsid w:val="005B23B3"/>
    <w:rsid w:val="005B7862"/>
    <w:rsid w:val="005C198F"/>
    <w:rsid w:val="005C2E68"/>
    <w:rsid w:val="005D2BDC"/>
    <w:rsid w:val="005D4069"/>
    <w:rsid w:val="005D4E2E"/>
    <w:rsid w:val="005D5660"/>
    <w:rsid w:val="005D6C7E"/>
    <w:rsid w:val="005E1FB9"/>
    <w:rsid w:val="005E30F6"/>
    <w:rsid w:val="005E6D06"/>
    <w:rsid w:val="005E7E47"/>
    <w:rsid w:val="00613365"/>
    <w:rsid w:val="006135BE"/>
    <w:rsid w:val="006156F3"/>
    <w:rsid w:val="0061665E"/>
    <w:rsid w:val="0062014C"/>
    <w:rsid w:val="006311F5"/>
    <w:rsid w:val="00637635"/>
    <w:rsid w:val="00640F2F"/>
    <w:rsid w:val="00644DC5"/>
    <w:rsid w:val="00653EF2"/>
    <w:rsid w:val="00663840"/>
    <w:rsid w:val="006801BB"/>
    <w:rsid w:val="0068319A"/>
    <w:rsid w:val="0068670E"/>
    <w:rsid w:val="00694275"/>
    <w:rsid w:val="00696876"/>
    <w:rsid w:val="006A40AB"/>
    <w:rsid w:val="006A43B7"/>
    <w:rsid w:val="006A6BF5"/>
    <w:rsid w:val="006B0559"/>
    <w:rsid w:val="006B4E68"/>
    <w:rsid w:val="006C722F"/>
    <w:rsid w:val="006D6D3A"/>
    <w:rsid w:val="006E0D34"/>
    <w:rsid w:val="006E6119"/>
    <w:rsid w:val="00700495"/>
    <w:rsid w:val="00705D2F"/>
    <w:rsid w:val="0071597B"/>
    <w:rsid w:val="00721D8E"/>
    <w:rsid w:val="0072359D"/>
    <w:rsid w:val="007274F9"/>
    <w:rsid w:val="0074411A"/>
    <w:rsid w:val="00745A2E"/>
    <w:rsid w:val="00747C3E"/>
    <w:rsid w:val="00750003"/>
    <w:rsid w:val="007539D8"/>
    <w:rsid w:val="00772C6E"/>
    <w:rsid w:val="007813DF"/>
    <w:rsid w:val="00785451"/>
    <w:rsid w:val="00786265"/>
    <w:rsid w:val="00787C91"/>
    <w:rsid w:val="00794E78"/>
    <w:rsid w:val="007A43DB"/>
    <w:rsid w:val="007B0EE9"/>
    <w:rsid w:val="007B1712"/>
    <w:rsid w:val="007D244F"/>
    <w:rsid w:val="007D3A7E"/>
    <w:rsid w:val="008019E8"/>
    <w:rsid w:val="00803F44"/>
    <w:rsid w:val="00804ADE"/>
    <w:rsid w:val="00822BC4"/>
    <w:rsid w:val="00824062"/>
    <w:rsid w:val="00825C30"/>
    <w:rsid w:val="00834C6A"/>
    <w:rsid w:val="0083617E"/>
    <w:rsid w:val="00865F39"/>
    <w:rsid w:val="00867A88"/>
    <w:rsid w:val="0088039B"/>
    <w:rsid w:val="0089153B"/>
    <w:rsid w:val="00895E30"/>
    <w:rsid w:val="008A0601"/>
    <w:rsid w:val="008B1AFD"/>
    <w:rsid w:val="008C3315"/>
    <w:rsid w:val="008D0ADD"/>
    <w:rsid w:val="008D1005"/>
    <w:rsid w:val="008D7B76"/>
    <w:rsid w:val="008F00CF"/>
    <w:rsid w:val="008F5E9F"/>
    <w:rsid w:val="00901BB6"/>
    <w:rsid w:val="00901E03"/>
    <w:rsid w:val="00906A8E"/>
    <w:rsid w:val="009136FE"/>
    <w:rsid w:val="00914CA2"/>
    <w:rsid w:val="00926526"/>
    <w:rsid w:val="00932711"/>
    <w:rsid w:val="00940644"/>
    <w:rsid w:val="00942B7D"/>
    <w:rsid w:val="0095354C"/>
    <w:rsid w:val="00953C87"/>
    <w:rsid w:val="00962010"/>
    <w:rsid w:val="009816C1"/>
    <w:rsid w:val="00983CD0"/>
    <w:rsid w:val="00993D29"/>
    <w:rsid w:val="00995E90"/>
    <w:rsid w:val="009A2673"/>
    <w:rsid w:val="009A79C7"/>
    <w:rsid w:val="009B0B85"/>
    <w:rsid w:val="009B65B2"/>
    <w:rsid w:val="009B7E7A"/>
    <w:rsid w:val="009C1AB0"/>
    <w:rsid w:val="009C64C5"/>
    <w:rsid w:val="009D68FA"/>
    <w:rsid w:val="009F0243"/>
    <w:rsid w:val="009F0705"/>
    <w:rsid w:val="009F387F"/>
    <w:rsid w:val="009F7F7D"/>
    <w:rsid w:val="00A01E0C"/>
    <w:rsid w:val="00A0586D"/>
    <w:rsid w:val="00A07639"/>
    <w:rsid w:val="00A10E07"/>
    <w:rsid w:val="00A12EFC"/>
    <w:rsid w:val="00A14801"/>
    <w:rsid w:val="00A21062"/>
    <w:rsid w:val="00A21377"/>
    <w:rsid w:val="00A2435F"/>
    <w:rsid w:val="00A34162"/>
    <w:rsid w:val="00A44A26"/>
    <w:rsid w:val="00A450C8"/>
    <w:rsid w:val="00A6546E"/>
    <w:rsid w:val="00A658F9"/>
    <w:rsid w:val="00A708DD"/>
    <w:rsid w:val="00A82BFA"/>
    <w:rsid w:val="00A95281"/>
    <w:rsid w:val="00AA70FE"/>
    <w:rsid w:val="00AC0ECF"/>
    <w:rsid w:val="00AD1171"/>
    <w:rsid w:val="00AD29B4"/>
    <w:rsid w:val="00AD58ED"/>
    <w:rsid w:val="00AD6CCD"/>
    <w:rsid w:val="00AD79F8"/>
    <w:rsid w:val="00AE2A0F"/>
    <w:rsid w:val="00AF3C2F"/>
    <w:rsid w:val="00AF45B8"/>
    <w:rsid w:val="00AF5B36"/>
    <w:rsid w:val="00AF6CAA"/>
    <w:rsid w:val="00B04C84"/>
    <w:rsid w:val="00B127E0"/>
    <w:rsid w:val="00B221B4"/>
    <w:rsid w:val="00B30EDE"/>
    <w:rsid w:val="00B5439E"/>
    <w:rsid w:val="00B7500C"/>
    <w:rsid w:val="00B90069"/>
    <w:rsid w:val="00B92D23"/>
    <w:rsid w:val="00B93EF9"/>
    <w:rsid w:val="00BA4D62"/>
    <w:rsid w:val="00BA5065"/>
    <w:rsid w:val="00BA6E7D"/>
    <w:rsid w:val="00BB1103"/>
    <w:rsid w:val="00BB18B1"/>
    <w:rsid w:val="00BB1996"/>
    <w:rsid w:val="00BB3C3A"/>
    <w:rsid w:val="00BC6D31"/>
    <w:rsid w:val="00BE2C2C"/>
    <w:rsid w:val="00BF1F48"/>
    <w:rsid w:val="00BF38C7"/>
    <w:rsid w:val="00BF556E"/>
    <w:rsid w:val="00BF5DD3"/>
    <w:rsid w:val="00BF6EE4"/>
    <w:rsid w:val="00C00A74"/>
    <w:rsid w:val="00C03FD9"/>
    <w:rsid w:val="00C22033"/>
    <w:rsid w:val="00C22CEC"/>
    <w:rsid w:val="00C23C1F"/>
    <w:rsid w:val="00C27575"/>
    <w:rsid w:val="00C30109"/>
    <w:rsid w:val="00C3756F"/>
    <w:rsid w:val="00C439AC"/>
    <w:rsid w:val="00C4425C"/>
    <w:rsid w:val="00C52FFB"/>
    <w:rsid w:val="00C542F6"/>
    <w:rsid w:val="00C56D17"/>
    <w:rsid w:val="00C65EEE"/>
    <w:rsid w:val="00C72376"/>
    <w:rsid w:val="00C74390"/>
    <w:rsid w:val="00C757D7"/>
    <w:rsid w:val="00C82315"/>
    <w:rsid w:val="00C86CF7"/>
    <w:rsid w:val="00C94912"/>
    <w:rsid w:val="00C955FD"/>
    <w:rsid w:val="00CA0B14"/>
    <w:rsid w:val="00CA551E"/>
    <w:rsid w:val="00CC16D0"/>
    <w:rsid w:val="00CC7ECE"/>
    <w:rsid w:val="00CE2F6B"/>
    <w:rsid w:val="00D02723"/>
    <w:rsid w:val="00D13532"/>
    <w:rsid w:val="00D25EF7"/>
    <w:rsid w:val="00D436D6"/>
    <w:rsid w:val="00D4562B"/>
    <w:rsid w:val="00D45998"/>
    <w:rsid w:val="00D61301"/>
    <w:rsid w:val="00D67BA2"/>
    <w:rsid w:val="00D820E6"/>
    <w:rsid w:val="00D87974"/>
    <w:rsid w:val="00D92B10"/>
    <w:rsid w:val="00DA0774"/>
    <w:rsid w:val="00DB7EC9"/>
    <w:rsid w:val="00DC5EF6"/>
    <w:rsid w:val="00DD0F2B"/>
    <w:rsid w:val="00DE0D0E"/>
    <w:rsid w:val="00E04FC5"/>
    <w:rsid w:val="00E0546D"/>
    <w:rsid w:val="00E2188A"/>
    <w:rsid w:val="00E2754D"/>
    <w:rsid w:val="00E31A80"/>
    <w:rsid w:val="00E415AE"/>
    <w:rsid w:val="00E41FC5"/>
    <w:rsid w:val="00E46AF2"/>
    <w:rsid w:val="00E54942"/>
    <w:rsid w:val="00E9182C"/>
    <w:rsid w:val="00E9401D"/>
    <w:rsid w:val="00EA465F"/>
    <w:rsid w:val="00EA4D61"/>
    <w:rsid w:val="00EA6A7F"/>
    <w:rsid w:val="00EB1070"/>
    <w:rsid w:val="00EB1182"/>
    <w:rsid w:val="00EC49DD"/>
    <w:rsid w:val="00ED1B1C"/>
    <w:rsid w:val="00EE24D7"/>
    <w:rsid w:val="00EF21DA"/>
    <w:rsid w:val="00EF6DD3"/>
    <w:rsid w:val="00F03284"/>
    <w:rsid w:val="00F03726"/>
    <w:rsid w:val="00F128AD"/>
    <w:rsid w:val="00F220C6"/>
    <w:rsid w:val="00F24B2F"/>
    <w:rsid w:val="00F407EF"/>
    <w:rsid w:val="00F46B31"/>
    <w:rsid w:val="00F51D65"/>
    <w:rsid w:val="00F55944"/>
    <w:rsid w:val="00F658C3"/>
    <w:rsid w:val="00F86EEB"/>
    <w:rsid w:val="00F9340E"/>
    <w:rsid w:val="00FA3712"/>
    <w:rsid w:val="00FC264E"/>
    <w:rsid w:val="00FC30C8"/>
    <w:rsid w:val="00FD1C78"/>
    <w:rsid w:val="00FD7E21"/>
    <w:rsid w:val="00FE05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1EF2C"/>
  <w15:docId w15:val="{A8D6E3FD-63C5-4AB1-B05A-AD2BA959B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5065"/>
    <w:pPr>
      <w:spacing w:after="0" w:line="240" w:lineRule="auto"/>
    </w:pPr>
    <w:rPr>
      <w:rFonts w:ascii="Times New Roman" w:eastAsia="Times New Roman" w:hAnsi="Times New Roman" w:cs="Times New Roman"/>
      <w:sz w:val="28"/>
      <w:szCs w:val="28"/>
    </w:rPr>
  </w:style>
  <w:style w:type="paragraph" w:styleId="Heading1">
    <w:name w:val="heading 1"/>
    <w:basedOn w:val="Normal"/>
    <w:next w:val="Normal"/>
    <w:link w:val="Heading1Char"/>
    <w:qFormat/>
    <w:rsid w:val="00BA5065"/>
    <w:pPr>
      <w:keepNext/>
      <w:spacing w:before="240" w:after="60"/>
      <w:outlineLvl w:val="0"/>
    </w:pPr>
    <w:rPr>
      <w:rFonts w:ascii="Cambria" w:hAnsi="Cambria"/>
      <w:b/>
      <w:bCs/>
      <w:kern w:val="32"/>
      <w:sz w:val="32"/>
      <w:szCs w:val="32"/>
      <w:lang w:val="x-none" w:eastAsia="x-none"/>
    </w:rPr>
  </w:style>
  <w:style w:type="paragraph" w:styleId="Heading3">
    <w:name w:val="heading 3"/>
    <w:basedOn w:val="Normal"/>
    <w:next w:val="Normal"/>
    <w:link w:val="Heading3Char"/>
    <w:qFormat/>
    <w:rsid w:val="00BA5065"/>
    <w:pPr>
      <w:keepNext/>
      <w:jc w:val="center"/>
      <w:outlineLvl w:val="2"/>
    </w:pPr>
    <w:rPr>
      <w:b/>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A5065"/>
    <w:rPr>
      <w:rFonts w:ascii="Cambria" w:eastAsia="Times New Roman" w:hAnsi="Cambria" w:cs="Times New Roman"/>
      <w:b/>
      <w:bCs/>
      <w:kern w:val="32"/>
      <w:sz w:val="32"/>
      <w:szCs w:val="32"/>
      <w:lang w:val="x-none" w:eastAsia="x-none"/>
    </w:rPr>
  </w:style>
  <w:style w:type="character" w:customStyle="1" w:styleId="Heading3Char">
    <w:name w:val="Heading 3 Char"/>
    <w:basedOn w:val="DefaultParagraphFont"/>
    <w:link w:val="Heading3"/>
    <w:rsid w:val="00BA5065"/>
    <w:rPr>
      <w:rFonts w:ascii="Times New Roman" w:eastAsia="Times New Roman" w:hAnsi="Times New Roman" w:cs="Times New Roman"/>
      <w:b/>
      <w:sz w:val="28"/>
      <w:szCs w:val="20"/>
      <w:lang w:val="x-none" w:eastAsia="x-none"/>
    </w:rPr>
  </w:style>
  <w:style w:type="paragraph" w:styleId="Footer">
    <w:name w:val="footer"/>
    <w:basedOn w:val="Normal"/>
    <w:link w:val="FooterChar"/>
    <w:uiPriority w:val="99"/>
    <w:rsid w:val="00BA5065"/>
    <w:pPr>
      <w:tabs>
        <w:tab w:val="center" w:pos="4320"/>
        <w:tab w:val="right" w:pos="8640"/>
      </w:tabs>
    </w:pPr>
    <w:rPr>
      <w:lang w:val="x-none" w:eastAsia="x-none"/>
    </w:rPr>
  </w:style>
  <w:style w:type="character" w:customStyle="1" w:styleId="FooterChar">
    <w:name w:val="Footer Char"/>
    <w:basedOn w:val="DefaultParagraphFont"/>
    <w:link w:val="Footer"/>
    <w:uiPriority w:val="99"/>
    <w:rsid w:val="00BA5065"/>
    <w:rPr>
      <w:rFonts w:ascii="Times New Roman" w:eastAsia="Times New Roman" w:hAnsi="Times New Roman" w:cs="Times New Roman"/>
      <w:sz w:val="28"/>
      <w:szCs w:val="28"/>
      <w:lang w:val="x-none" w:eastAsia="x-none"/>
    </w:rPr>
  </w:style>
  <w:style w:type="character" w:styleId="PageNumber">
    <w:name w:val="page number"/>
    <w:basedOn w:val="DefaultParagraphFont"/>
    <w:rsid w:val="00BA5065"/>
  </w:style>
  <w:style w:type="paragraph" w:styleId="FootnoteText">
    <w:name w:val="footnote text"/>
    <w:aliases w:val="Footnote Text Char Char Char Char Char,Footnote Text Char Char Char Char Char Char Ch Char,Footnote Text Char Char Char Char Char Char Ch Char Char,Footnote Text Char Char Char Char Char Char Ch,single space,fn,FOOTNOTES Cha,footnote text"/>
    <w:basedOn w:val="Normal"/>
    <w:link w:val="FootnoteTextChar"/>
    <w:qFormat/>
    <w:rsid w:val="00BA5065"/>
    <w:rPr>
      <w:sz w:val="20"/>
      <w:szCs w:val="20"/>
    </w:rPr>
  </w:style>
  <w:style w:type="character" w:customStyle="1" w:styleId="FootnoteTextChar">
    <w:name w:val="Footnote Text Char"/>
    <w:aliases w:val="Footnote Text Char Char Char Char Char Char,Footnote Text Char Char Char Char Char Char Ch Char Char1,Footnote Text Char Char Char Char Char Char Ch Char Char Char,Footnote Text Char Char Char Char Char Char Ch Char1,single space Char"/>
    <w:basedOn w:val="DefaultParagraphFont"/>
    <w:link w:val="FootnoteText"/>
    <w:qFormat/>
    <w:rsid w:val="00BA5065"/>
    <w:rPr>
      <w:rFonts w:ascii="Times New Roman" w:eastAsia="Times New Roman" w:hAnsi="Times New Roman" w:cs="Times New Roman"/>
      <w:sz w:val="20"/>
      <w:szCs w:val="20"/>
    </w:rPr>
  </w:style>
  <w:style w:type="character" w:styleId="FootnoteReference">
    <w:name w:val="footnote reference"/>
    <w:aliases w:val="Footnote,Footnote text,ftref,BearingPoint,16 Point,Superscript 6 Point,fr,Footnote Text1,Footnote Text Char Char Char Char Char Char Ch Char Char Char Char Char Char C,f,Ref,de nota al pie,Footnote + Arial,10 pt,Black,Footnote Text11"/>
    <w:link w:val="CarattereCarattereCharCharCharCharCharCharZchn"/>
    <w:uiPriority w:val="99"/>
    <w:qFormat/>
    <w:rsid w:val="00BA5065"/>
    <w:rPr>
      <w:vertAlign w:val="superscript"/>
    </w:rPr>
  </w:style>
  <w:style w:type="paragraph" w:customStyle="1" w:styleId="Body1">
    <w:name w:val="Body 1"/>
    <w:rsid w:val="00BA5065"/>
    <w:pPr>
      <w:spacing w:after="0" w:line="240" w:lineRule="auto"/>
      <w:outlineLvl w:val="0"/>
    </w:pPr>
    <w:rPr>
      <w:rFonts w:ascii="Times New Roman" w:eastAsia="Arial Unicode MS" w:hAnsi="Times New Roman" w:cs="Times New Roman"/>
      <w:color w:val="000000"/>
      <w:sz w:val="28"/>
      <w:szCs w:val="20"/>
      <w:u w:color="000000"/>
    </w:rPr>
  </w:style>
  <w:style w:type="character" w:styleId="Strong">
    <w:name w:val="Strong"/>
    <w:qFormat/>
    <w:rsid w:val="00BA5065"/>
    <w:rPr>
      <w:b/>
      <w:bCs/>
    </w:rPr>
  </w:style>
  <w:style w:type="paragraph" w:styleId="Header">
    <w:name w:val="header"/>
    <w:basedOn w:val="Normal"/>
    <w:link w:val="HeaderChar"/>
    <w:uiPriority w:val="99"/>
    <w:unhideWhenUsed/>
    <w:rsid w:val="00BA5065"/>
    <w:pPr>
      <w:tabs>
        <w:tab w:val="center" w:pos="4680"/>
        <w:tab w:val="right" w:pos="9360"/>
      </w:tabs>
    </w:pPr>
  </w:style>
  <w:style w:type="character" w:customStyle="1" w:styleId="HeaderChar">
    <w:name w:val="Header Char"/>
    <w:basedOn w:val="DefaultParagraphFont"/>
    <w:link w:val="Header"/>
    <w:uiPriority w:val="99"/>
    <w:rsid w:val="00BA5065"/>
    <w:rPr>
      <w:rFonts w:ascii="Times New Roman" w:eastAsia="Times New Roman" w:hAnsi="Times New Roman" w:cs="Times New Roman"/>
      <w:sz w:val="28"/>
      <w:szCs w:val="28"/>
    </w:rPr>
  </w:style>
  <w:style w:type="character" w:customStyle="1" w:styleId="Bodytext4">
    <w:name w:val="Body text (4)_"/>
    <w:link w:val="Bodytext40"/>
    <w:rsid w:val="00BA5065"/>
    <w:rPr>
      <w:sz w:val="21"/>
      <w:szCs w:val="21"/>
      <w:shd w:val="clear" w:color="auto" w:fill="FFFFFF"/>
    </w:rPr>
  </w:style>
  <w:style w:type="paragraph" w:customStyle="1" w:styleId="Bodytext40">
    <w:name w:val="Body text (4)"/>
    <w:basedOn w:val="Normal"/>
    <w:link w:val="Bodytext4"/>
    <w:rsid w:val="00BA5065"/>
    <w:pPr>
      <w:widowControl w:val="0"/>
      <w:shd w:val="clear" w:color="auto" w:fill="FFFFFF"/>
      <w:spacing w:line="245" w:lineRule="exact"/>
      <w:jc w:val="both"/>
    </w:pPr>
    <w:rPr>
      <w:rFonts w:asciiTheme="minorHAnsi" w:eastAsiaTheme="minorHAnsi" w:hAnsiTheme="minorHAnsi" w:cstheme="minorBidi"/>
      <w:sz w:val="21"/>
      <w:szCs w:val="21"/>
    </w:rPr>
  </w:style>
  <w:style w:type="paragraph" w:customStyle="1" w:styleId="CharChar">
    <w:name w:val="Char Char"/>
    <w:basedOn w:val="Normal"/>
    <w:semiHidden/>
    <w:rsid w:val="00E04FC5"/>
    <w:pPr>
      <w:spacing w:after="160" w:line="240" w:lineRule="exact"/>
    </w:pPr>
    <w:rPr>
      <w:rFonts w:ascii="Arial" w:hAnsi="Arial"/>
      <w:sz w:val="22"/>
      <w:szCs w:val="22"/>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link w:val="FootnoteReference"/>
    <w:uiPriority w:val="99"/>
    <w:qFormat/>
    <w:rsid w:val="00D820E6"/>
    <w:pPr>
      <w:spacing w:after="160" w:line="240" w:lineRule="exact"/>
    </w:pPr>
    <w:rPr>
      <w:rFonts w:asciiTheme="minorHAnsi" w:eastAsiaTheme="minorHAnsi" w:hAnsiTheme="minorHAnsi" w:cstheme="minorBidi"/>
      <w:sz w:val="22"/>
      <w:szCs w:val="22"/>
      <w:vertAlign w:val="superscript"/>
    </w:rPr>
  </w:style>
  <w:style w:type="character" w:styleId="CommentReference">
    <w:name w:val="annotation reference"/>
    <w:basedOn w:val="DefaultParagraphFont"/>
    <w:uiPriority w:val="99"/>
    <w:semiHidden/>
    <w:unhideWhenUsed/>
    <w:rsid w:val="004E2199"/>
    <w:rPr>
      <w:sz w:val="16"/>
      <w:szCs w:val="16"/>
    </w:rPr>
  </w:style>
  <w:style w:type="paragraph" w:styleId="CommentText">
    <w:name w:val="annotation text"/>
    <w:basedOn w:val="Normal"/>
    <w:link w:val="CommentTextChar"/>
    <w:uiPriority w:val="99"/>
    <w:semiHidden/>
    <w:unhideWhenUsed/>
    <w:rsid w:val="004E2199"/>
    <w:rPr>
      <w:sz w:val="20"/>
      <w:szCs w:val="20"/>
    </w:rPr>
  </w:style>
  <w:style w:type="character" w:customStyle="1" w:styleId="CommentTextChar">
    <w:name w:val="Comment Text Char"/>
    <w:basedOn w:val="DefaultParagraphFont"/>
    <w:link w:val="CommentText"/>
    <w:uiPriority w:val="99"/>
    <w:semiHidden/>
    <w:rsid w:val="004E219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E2199"/>
    <w:rPr>
      <w:b/>
      <w:bCs/>
    </w:rPr>
  </w:style>
  <w:style w:type="character" w:customStyle="1" w:styleId="CommentSubjectChar">
    <w:name w:val="Comment Subject Char"/>
    <w:basedOn w:val="CommentTextChar"/>
    <w:link w:val="CommentSubject"/>
    <w:uiPriority w:val="99"/>
    <w:semiHidden/>
    <w:rsid w:val="004E2199"/>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4E219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2199"/>
    <w:rPr>
      <w:rFonts w:ascii="Segoe UI" w:eastAsia="Times New Roman" w:hAnsi="Segoe UI" w:cs="Segoe UI"/>
      <w:sz w:val="18"/>
      <w:szCs w:val="18"/>
    </w:rPr>
  </w:style>
  <w:style w:type="paragraph" w:customStyle="1" w:styleId="CharChar0">
    <w:name w:val="Char Char"/>
    <w:basedOn w:val="Normal"/>
    <w:semiHidden/>
    <w:rsid w:val="00256A71"/>
    <w:pPr>
      <w:spacing w:after="160" w:line="240" w:lineRule="exact"/>
    </w:pPr>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A75F2B-7F40-4085-B123-DBDBE9971F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1795</Words>
  <Characters>10234</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2</cp:revision>
  <cp:lastPrinted>2023-09-20T07:46:00Z</cp:lastPrinted>
  <dcterms:created xsi:type="dcterms:W3CDTF">2023-09-28T08:53:00Z</dcterms:created>
  <dcterms:modified xsi:type="dcterms:W3CDTF">2023-09-28T08:53:00Z</dcterms:modified>
</cp:coreProperties>
</file>