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86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8"/>
        <w:gridCol w:w="6009"/>
      </w:tblGrid>
      <w:tr w:rsidR="003C5BC9" w14:paraId="2F68AB8B" w14:textId="77777777" w:rsidTr="001D40AD">
        <w:trPr>
          <w:trHeight w:val="293"/>
          <w:jc w:val="center"/>
        </w:trPr>
        <w:tc>
          <w:tcPr>
            <w:tcW w:w="3858" w:type="dxa"/>
          </w:tcPr>
          <w:p w14:paraId="03356A68" w14:textId="65E03C61" w:rsidR="003C5BC9" w:rsidRPr="003C59DE" w:rsidRDefault="003C5BC9" w:rsidP="003C5BC9">
            <w:pPr>
              <w:jc w:val="center"/>
              <w:rPr>
                <w:b/>
                <w:bCs/>
                <w:sz w:val="26"/>
                <w:szCs w:val="26"/>
              </w:rPr>
            </w:pPr>
            <w:r w:rsidRPr="003C59DE">
              <w:rPr>
                <w:b/>
                <w:bCs/>
                <w:sz w:val="26"/>
                <w:szCs w:val="26"/>
              </w:rPr>
              <w:t>UỶ BAN NHÂN DÂN</w:t>
            </w:r>
          </w:p>
        </w:tc>
        <w:tc>
          <w:tcPr>
            <w:tcW w:w="6008" w:type="dxa"/>
          </w:tcPr>
          <w:p w14:paraId="333FBDFF" w14:textId="016F99F3" w:rsidR="003C5BC9" w:rsidRPr="003C59DE" w:rsidRDefault="003C5BC9" w:rsidP="003C5BC9">
            <w:pPr>
              <w:jc w:val="center"/>
              <w:rPr>
                <w:b/>
                <w:bCs/>
                <w:sz w:val="26"/>
                <w:szCs w:val="26"/>
              </w:rPr>
            </w:pPr>
            <w:r w:rsidRPr="003C59DE">
              <w:rPr>
                <w:b/>
                <w:bCs/>
                <w:sz w:val="26"/>
                <w:szCs w:val="26"/>
              </w:rPr>
              <w:t>CÔNG HOÀ XÃ HỘI CHỦ NGHĨA VIỆT NAM</w:t>
            </w:r>
          </w:p>
        </w:tc>
      </w:tr>
      <w:tr w:rsidR="003C5BC9" w14:paraId="678F9F01" w14:textId="77777777" w:rsidTr="001D40AD">
        <w:trPr>
          <w:trHeight w:val="313"/>
          <w:jc w:val="center"/>
        </w:trPr>
        <w:tc>
          <w:tcPr>
            <w:tcW w:w="3858" w:type="dxa"/>
          </w:tcPr>
          <w:p w14:paraId="7E509B20" w14:textId="768A8229" w:rsidR="003C5BC9" w:rsidRPr="003C59DE" w:rsidRDefault="003C5BC9" w:rsidP="003C5BC9">
            <w:pPr>
              <w:jc w:val="center"/>
              <w:rPr>
                <w:b/>
                <w:bCs/>
                <w:sz w:val="26"/>
                <w:szCs w:val="26"/>
              </w:rPr>
            </w:pPr>
            <w:r w:rsidRPr="003C59DE">
              <w:rPr>
                <w:b/>
                <w:bCs/>
                <w:sz w:val="26"/>
                <w:szCs w:val="26"/>
              </w:rPr>
              <w:t>HUYỆN LAI VUNG</w:t>
            </w:r>
          </w:p>
        </w:tc>
        <w:tc>
          <w:tcPr>
            <w:tcW w:w="6008" w:type="dxa"/>
          </w:tcPr>
          <w:p w14:paraId="755C0DF0" w14:textId="114E4E76" w:rsidR="003C5BC9" w:rsidRPr="003C59DE" w:rsidRDefault="003C5BC9" w:rsidP="003C5BC9">
            <w:pPr>
              <w:jc w:val="center"/>
              <w:rPr>
                <w:b/>
                <w:bCs/>
              </w:rPr>
            </w:pPr>
            <w:r w:rsidRPr="003C59DE">
              <w:rPr>
                <w:b/>
                <w:bCs/>
              </w:rPr>
              <w:t>Độc lập – Tự do – Hạn</w:t>
            </w:r>
            <w:r w:rsidR="00A63188">
              <w:rPr>
                <w:b/>
                <w:bCs/>
              </w:rPr>
              <w:t>h</w:t>
            </w:r>
            <w:r w:rsidRPr="003C59DE">
              <w:rPr>
                <w:b/>
                <w:bCs/>
              </w:rPr>
              <w:t xml:space="preserve"> phúc</w:t>
            </w:r>
          </w:p>
        </w:tc>
      </w:tr>
      <w:tr w:rsidR="003C5BC9" w14:paraId="346CB546" w14:textId="77777777" w:rsidTr="001D40AD">
        <w:trPr>
          <w:trHeight w:val="313"/>
          <w:jc w:val="center"/>
        </w:trPr>
        <w:tc>
          <w:tcPr>
            <w:tcW w:w="3858" w:type="dxa"/>
          </w:tcPr>
          <w:p w14:paraId="66BD97CB" w14:textId="09035382" w:rsidR="003C5BC9" w:rsidRDefault="00A63188" w:rsidP="003C5BC9">
            <w:pPr>
              <w:jc w:val="center"/>
            </w:pPr>
            <w:r>
              <w:rPr>
                <w:noProof/>
              </w:rPr>
              <mc:AlternateContent>
                <mc:Choice Requires="wps">
                  <w:drawing>
                    <wp:anchor distT="0" distB="0" distL="114300" distR="114300" simplePos="0" relativeHeight="251662336" behindDoc="0" locked="0" layoutInCell="1" allowOverlap="1" wp14:anchorId="5FA75D58" wp14:editId="1B4D251B">
                      <wp:simplePos x="0" y="0"/>
                      <wp:positionH relativeFrom="column">
                        <wp:posOffset>741680</wp:posOffset>
                      </wp:positionH>
                      <wp:positionV relativeFrom="paragraph">
                        <wp:posOffset>38100</wp:posOffset>
                      </wp:positionV>
                      <wp:extent cx="7524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7524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E5B39E"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58.4pt,3pt" to="117.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djVzQEAAAIEAAAOAAAAZHJzL2Uyb0RvYy54bWysU8FuEzEQvSPxD5bvZJOopWiVTQ+pygVB&#10;ROEDXO84a8n2WGOTTf6esZNsKkBCoF68O/a8N/Oex6v7g3diD5Qshk4uZnMpIGjsbdh18vu3x3cf&#10;pEhZhV45DNDJIyR5v377ZjXGFpY4oOuBBJOE1I6xk0POsW2apAfwKs0wQuBDg+RV5pB2TU9qZHbv&#10;muV8/r4ZkfpIqCEl3n04Hcp15TcGdP5iTIIsXCe5t1xXqutzWZv1SrU7UnGw+tyG+o8uvLKBi05U&#10;Dyor8YPsb1TeasKEJs80+gaNsRqqBlazmP+i5mlQEaoWNifFyab0erT6835LwvZ8d1IE5fmKnjIp&#10;uxuy2GAIbCCSWBSfxphaTt+ELZ2jFLdURB8M+fJlOeJQvT1O3sIhC82bd7fLm7tbKfTlqLniIqX8&#10;EdCL8tNJZ0NRrVq1/5Qy1+LUS0rZdqGsCZ3tH61zNSjzAhtHYq/4pvOhdsy4F1kcFWRTdJw6r3/5&#10;6ODE+hUMO8G9Lmr1OoNXTqU1hHzhdYGzC8xwBxNw/nfgOb9Aoc7nv4AnRK2MIU9gbwPSn6pfrTCn&#10;/IsDJ93Fgmfsj/VOqzU8aNXx86Mok/wyrvDr013/BAAA//8DAFBLAwQUAAYACAAAACEAk/hYWNwA&#10;AAAHAQAADwAAAGRycy9kb3ducmV2LnhtbEyPQUvDQBCF74L/YRnBi9hNGxokzaZIoBcPgo0Uj9vs&#10;NBuanQ3ZbZP+e0cvevx4w3vfFNvZ9eKKY+g8KVguEhBIjTcdtQo+693zC4gQNRnde0IFNwywLe/v&#10;Cp0bP9EHXvexFVxCIdcKbIxDLmVoLDodFn5A4uzkR6cj49hKM+qJy10vV0mSSac74gWrB6wsNuf9&#10;xSn4ap/S3aGmeqri+ymz8+3wtq6UenyYXzcgIs7x7xh+9FkdSnY6+guZIHrmZcbqUUHGL3G+Stcp&#10;iOMvy7KQ//3LbwAAAP//AwBQSwECLQAUAAYACAAAACEAtoM4kv4AAADhAQAAEwAAAAAAAAAAAAAA&#10;AAAAAAAAW0NvbnRlbnRfVHlwZXNdLnhtbFBLAQItABQABgAIAAAAIQA4/SH/1gAAAJQBAAALAAAA&#10;AAAAAAAAAAAAAC8BAABfcmVscy8ucmVsc1BLAQItABQABgAIAAAAIQBtFdjVzQEAAAIEAAAOAAAA&#10;AAAAAAAAAAAAAC4CAABkcnMvZTJvRG9jLnhtbFBLAQItABQABgAIAAAAIQCT+FhY3AAAAAcBAAAP&#10;AAAAAAAAAAAAAAAAACcEAABkcnMvZG93bnJldi54bWxQSwUGAAAAAAQABADzAAAAMAUAAAAA&#10;" strokecolor="black [3213]" strokeweight=".5pt">
                      <v:stroke joinstyle="miter"/>
                    </v:line>
                  </w:pict>
                </mc:Fallback>
              </mc:AlternateContent>
            </w:r>
          </w:p>
        </w:tc>
        <w:tc>
          <w:tcPr>
            <w:tcW w:w="6008" w:type="dxa"/>
          </w:tcPr>
          <w:p w14:paraId="12752DDA" w14:textId="132F1A29" w:rsidR="003C5BC9" w:rsidRDefault="00A63188" w:rsidP="003C5BC9">
            <w:pPr>
              <w:jc w:val="center"/>
            </w:pPr>
            <w:r>
              <w:rPr>
                <w:noProof/>
              </w:rPr>
              <mc:AlternateContent>
                <mc:Choice Requires="wps">
                  <w:drawing>
                    <wp:anchor distT="0" distB="0" distL="114300" distR="114300" simplePos="0" relativeHeight="251663360" behindDoc="0" locked="0" layoutInCell="1" allowOverlap="1" wp14:anchorId="110B45E1" wp14:editId="1E6A967B">
                      <wp:simplePos x="0" y="0"/>
                      <wp:positionH relativeFrom="column">
                        <wp:posOffset>816610</wp:posOffset>
                      </wp:positionH>
                      <wp:positionV relativeFrom="paragraph">
                        <wp:posOffset>47625</wp:posOffset>
                      </wp:positionV>
                      <wp:extent cx="211455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21145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F65619" id="Straight Connector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3pt,3.75pt" to="230.8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mdtzQEAAAMEAAAOAAAAZHJzL2Uyb0RvYy54bWysU9uO0zAQfUfiHyy/01zEIhQ13YeulhcE&#10;FQsf4HXGjSXfNDZN+veMnTZdARIC8eJk7Dln5hyPt/ezNewEGLV3PW82NWfgpB+0O/b829fHN+85&#10;i0m4QRjvoOdniPx+9/rVdgodtH70ZgBkROJiN4WejymFrqqiHMGKuPEBHB0qj1YkCvFYDSgmYrem&#10;auv6XTV5HAJ6CTHS7sNyyHeFXymQ6bNSERIzPafeUlmxrM95rXZb0R1RhFHLSxviH7qwQjsqulI9&#10;iCTYd9S/UFkt0Uev0kZ6W3mltISigdQ09U9qnkYRoGghc2JYbYr/j1Z+Oh2Q6aHnLWdOWLqip4RC&#10;H8fE9t45MtAja7NPU4gdpe/dAS9RDAfMomeFNn9JDpuLt+fVW5gTk7TZNs3buzu6Ank9q27AgDF9&#10;AG9Z/um50S7LFp04fYyJilHqNSVvG5fX6I0eHrUxJcgDA3uD7CToqtPc5JYJ9yKLooysspCl9fKX&#10;zgYW1i+gyApqtinVyxDeOIWU4NKV1zjKzjBFHazA+s/AS36GQhnQvwGviFLZu7SCrXYef1f9ZoVa&#10;8q8OLLqzBc9+OJdLLdbQpBXnLq8ij/LLuMBvb3f3AwAA//8DAFBLAwQUAAYACAAAACEA27uL8NsA&#10;AAAHAQAADwAAAGRycy9kb3ducmV2LnhtbEyOwUrDQBRF94L/MDzBjdhJq01LzKRIoBsXgo2ULqeZ&#10;10ww8yZkpk369z7d6PJwL/eefDO5TlxwCK0nBfNZAgKp9qalRsFntX1cgwhRk9GdJ1RwxQCb4vYm&#10;15nxI33gZRcbwSMUMq3AxthnUobaotNh5nskzk5+cDoyDo00gx553HVykSSpdLolfrC6x9Ji/bU7&#10;OwWH5uFpu6+oGsv4fkrtdN2/LUul7u+m1xcQEaf4V4YffVaHgp2O/kwmiI55sU65qmC1BMH5czpn&#10;Pv6yLHL537/4BgAA//8DAFBLAQItABQABgAIAAAAIQC2gziS/gAAAOEBAAATAAAAAAAAAAAAAAAA&#10;AAAAAABbQ29udGVudF9UeXBlc10ueG1sUEsBAi0AFAAGAAgAAAAhADj9If/WAAAAlAEAAAsAAAAA&#10;AAAAAAAAAAAALwEAAF9yZWxzLy5yZWxzUEsBAi0AFAAGAAgAAAAhAAyCZ23NAQAAAwQAAA4AAAAA&#10;AAAAAAAAAAAALgIAAGRycy9lMm9Eb2MueG1sUEsBAi0AFAAGAAgAAAAhANu7i/DbAAAABwEAAA8A&#10;AAAAAAAAAAAAAAAAJwQAAGRycy9kb3ducmV2LnhtbFBLBQYAAAAABAAEAPMAAAAvBQAAAAA=&#10;" strokecolor="black [3213]" strokeweight=".5pt">
                      <v:stroke joinstyle="miter"/>
                    </v:line>
                  </w:pict>
                </mc:Fallback>
              </mc:AlternateContent>
            </w:r>
          </w:p>
        </w:tc>
      </w:tr>
      <w:tr w:rsidR="003C5BC9" w14:paraId="3303F23C" w14:textId="77777777" w:rsidTr="001D40AD">
        <w:trPr>
          <w:trHeight w:val="313"/>
          <w:jc w:val="center"/>
        </w:trPr>
        <w:tc>
          <w:tcPr>
            <w:tcW w:w="3858" w:type="dxa"/>
          </w:tcPr>
          <w:p w14:paraId="55052B78" w14:textId="078DAA57" w:rsidR="003C5BC9" w:rsidRDefault="003C5BC9" w:rsidP="003C5BC9">
            <w:pPr>
              <w:jc w:val="center"/>
            </w:pPr>
            <w:r>
              <w:t xml:space="preserve">Số:   </w:t>
            </w:r>
            <w:r w:rsidR="00D22BDD">
              <w:t xml:space="preserve"> </w:t>
            </w:r>
            <w:r>
              <w:t xml:space="preserve">   </w:t>
            </w:r>
            <w:r w:rsidR="00B72D67">
              <w:t xml:space="preserve"> </w:t>
            </w:r>
            <w:r>
              <w:t>/</w:t>
            </w:r>
            <w:r w:rsidR="00304C11">
              <w:t>BC-</w:t>
            </w:r>
            <w:r>
              <w:t>UBND</w:t>
            </w:r>
          </w:p>
        </w:tc>
        <w:tc>
          <w:tcPr>
            <w:tcW w:w="6008" w:type="dxa"/>
          </w:tcPr>
          <w:p w14:paraId="42618A50" w14:textId="690F8B6D" w:rsidR="003C5BC9" w:rsidRPr="003C5BC9" w:rsidRDefault="003C5BC9" w:rsidP="003C5BC9">
            <w:pPr>
              <w:jc w:val="center"/>
              <w:rPr>
                <w:i/>
                <w:iCs/>
              </w:rPr>
            </w:pPr>
            <w:r w:rsidRPr="003C5BC9">
              <w:rPr>
                <w:i/>
                <w:iCs/>
              </w:rPr>
              <w:t xml:space="preserve">Lai Vung, ngày  </w:t>
            </w:r>
            <w:r w:rsidR="00627E73">
              <w:rPr>
                <w:i/>
                <w:iCs/>
              </w:rPr>
              <w:t>0</w:t>
            </w:r>
            <w:r w:rsidR="00241C5F">
              <w:rPr>
                <w:i/>
                <w:iCs/>
              </w:rPr>
              <w:t>3</w:t>
            </w:r>
            <w:r w:rsidR="00A63188">
              <w:rPr>
                <w:i/>
                <w:iCs/>
              </w:rPr>
              <w:t xml:space="preserve"> </w:t>
            </w:r>
            <w:r w:rsidRPr="003C5BC9">
              <w:rPr>
                <w:i/>
                <w:iCs/>
              </w:rPr>
              <w:t>tháng 0</w:t>
            </w:r>
            <w:r w:rsidR="00627E73">
              <w:rPr>
                <w:i/>
                <w:iCs/>
              </w:rPr>
              <w:t>2</w:t>
            </w:r>
            <w:r w:rsidRPr="003C5BC9">
              <w:rPr>
                <w:i/>
                <w:iCs/>
              </w:rPr>
              <w:t xml:space="preserve"> năm 202</w:t>
            </w:r>
            <w:r w:rsidR="00457819">
              <w:rPr>
                <w:i/>
                <w:iCs/>
              </w:rPr>
              <w:t>5</w:t>
            </w:r>
          </w:p>
        </w:tc>
      </w:tr>
      <w:tr w:rsidR="003C5BC9" w14:paraId="1E533702" w14:textId="77777777" w:rsidTr="001D40AD">
        <w:trPr>
          <w:trHeight w:val="322"/>
          <w:jc w:val="center"/>
        </w:trPr>
        <w:tc>
          <w:tcPr>
            <w:tcW w:w="3858" w:type="dxa"/>
          </w:tcPr>
          <w:p w14:paraId="5363D440" w14:textId="77777777" w:rsidR="003C5BC9" w:rsidRDefault="003C5BC9"/>
        </w:tc>
        <w:tc>
          <w:tcPr>
            <w:tcW w:w="6008" w:type="dxa"/>
          </w:tcPr>
          <w:p w14:paraId="37D26AAD" w14:textId="77777777" w:rsidR="003C5BC9" w:rsidRDefault="003C5BC9"/>
        </w:tc>
      </w:tr>
      <w:tr w:rsidR="00304C11" w14:paraId="61783BE9" w14:textId="77777777" w:rsidTr="001D40AD">
        <w:trPr>
          <w:trHeight w:val="900"/>
          <w:jc w:val="center"/>
        </w:trPr>
        <w:tc>
          <w:tcPr>
            <w:tcW w:w="9867" w:type="dxa"/>
            <w:gridSpan w:val="2"/>
          </w:tcPr>
          <w:p w14:paraId="6E1252E4" w14:textId="52BBF9B2" w:rsidR="00304C11" w:rsidRPr="00304C11" w:rsidRDefault="00304C11" w:rsidP="00304C11">
            <w:pPr>
              <w:jc w:val="center"/>
              <w:rPr>
                <w:b/>
                <w:bCs/>
                <w:sz w:val="26"/>
                <w:szCs w:val="26"/>
              </w:rPr>
            </w:pPr>
            <w:r w:rsidRPr="00304C11">
              <w:rPr>
                <w:b/>
                <w:bCs/>
                <w:sz w:val="26"/>
                <w:szCs w:val="26"/>
              </w:rPr>
              <w:t>BÁO CÁO</w:t>
            </w:r>
            <w:r w:rsidR="00C50B46">
              <w:rPr>
                <w:b/>
                <w:bCs/>
                <w:sz w:val="26"/>
                <w:szCs w:val="26"/>
              </w:rPr>
              <w:t xml:space="preserve"> </w:t>
            </w:r>
            <w:r w:rsidR="00C562F1">
              <w:rPr>
                <w:b/>
                <w:bCs/>
                <w:sz w:val="26"/>
                <w:szCs w:val="26"/>
              </w:rPr>
              <w:t>TÓM TẮT</w:t>
            </w:r>
          </w:p>
          <w:p w14:paraId="364DCB2D" w14:textId="03512A25" w:rsidR="00D44F34" w:rsidRPr="00241C5F" w:rsidRDefault="00A63188" w:rsidP="00241C5F">
            <w:pPr>
              <w:jc w:val="center"/>
              <w:rPr>
                <w:b/>
                <w:bCs/>
                <w:szCs w:val="28"/>
              </w:rPr>
            </w:pPr>
            <w:r w:rsidRPr="00A63188">
              <w:rPr>
                <w:rFonts w:eastAsia="Times New Roman" w:cs="Times New Roman"/>
                <w:b/>
                <w:kern w:val="0"/>
                <w:szCs w:val="28"/>
                <w14:ligatures w14:val="none"/>
              </w:rPr>
              <w:t xml:space="preserve">Tình hình </w:t>
            </w:r>
            <w:r w:rsidR="00241C5F">
              <w:rPr>
                <w:rFonts w:eastAsia="Times New Roman" w:cs="Times New Roman"/>
                <w:b/>
                <w:kern w:val="0"/>
                <w:szCs w:val="28"/>
                <w14:ligatures w14:val="none"/>
              </w:rPr>
              <w:t xml:space="preserve">kinh tế - xã hội </w:t>
            </w:r>
            <w:r w:rsidR="0011539B">
              <w:rPr>
                <w:rFonts w:eastAsia="Times New Roman" w:cs="Times New Roman"/>
                <w:b/>
                <w:kern w:val="0"/>
                <w:szCs w:val="28"/>
                <w14:ligatures w14:val="none"/>
              </w:rPr>
              <w:t>tháng 01</w:t>
            </w:r>
            <w:r w:rsidR="00241C5F">
              <w:rPr>
                <w:rFonts w:eastAsia="Times New Roman" w:cs="Times New Roman"/>
                <w:b/>
                <w:kern w:val="0"/>
                <w:szCs w:val="28"/>
                <w14:ligatures w14:val="none"/>
              </w:rPr>
              <w:t xml:space="preserve">, phương hướng nhiệm vụ tháng 02 năm 2025 và tình hình </w:t>
            </w:r>
            <w:r w:rsidRPr="00A63188">
              <w:rPr>
                <w:rFonts w:eastAsia="Times New Roman" w:cs="Times New Roman"/>
                <w:b/>
                <w:kern w:val="0"/>
                <w:szCs w:val="28"/>
                <w14:ligatures w14:val="none"/>
              </w:rPr>
              <w:t xml:space="preserve">Tết Nguyên đán </w:t>
            </w:r>
            <w:r w:rsidR="00304C11" w:rsidRPr="00A63188">
              <w:rPr>
                <w:b/>
                <w:bCs/>
                <w:szCs w:val="28"/>
              </w:rPr>
              <w:t>Ất Tỵ năm 2025</w:t>
            </w:r>
          </w:p>
        </w:tc>
      </w:tr>
      <w:tr w:rsidR="003C5BC9" w14:paraId="70F8957D" w14:textId="77777777" w:rsidTr="001D40AD">
        <w:trPr>
          <w:trHeight w:val="313"/>
          <w:jc w:val="center"/>
        </w:trPr>
        <w:tc>
          <w:tcPr>
            <w:tcW w:w="3858" w:type="dxa"/>
          </w:tcPr>
          <w:p w14:paraId="2CB00A1B" w14:textId="1EEB558A" w:rsidR="003C5BC9" w:rsidRDefault="003C5BC9"/>
        </w:tc>
        <w:tc>
          <w:tcPr>
            <w:tcW w:w="6008" w:type="dxa"/>
          </w:tcPr>
          <w:p w14:paraId="788066E7" w14:textId="4179C6F6" w:rsidR="003C5BC9" w:rsidRDefault="00A63188">
            <w:r>
              <w:rPr>
                <w:noProof/>
              </w:rPr>
              <mc:AlternateContent>
                <mc:Choice Requires="wps">
                  <w:drawing>
                    <wp:anchor distT="0" distB="0" distL="114300" distR="114300" simplePos="0" relativeHeight="251664384" behindDoc="0" locked="0" layoutInCell="1" allowOverlap="1" wp14:anchorId="77D29F82" wp14:editId="43FA5654">
                      <wp:simplePos x="0" y="0"/>
                      <wp:positionH relativeFrom="column">
                        <wp:posOffset>-2541</wp:posOffset>
                      </wp:positionH>
                      <wp:positionV relativeFrom="paragraph">
                        <wp:posOffset>78740</wp:posOffset>
                      </wp:positionV>
                      <wp:extent cx="157162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1571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6D4635" id="Straight Connector 3"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pt,6.2pt" to="123.55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UQczwEAAAMEAAAOAAAAZHJzL2Uyb0RvYy54bWysU8GO0zAQvSPxD5bvNElXu6Co6R66Wi4I&#10;Kpb9AK8zbizZHss2Tfr3jJ02XQESAnFxMva8N/Oex5v7yRp2hBA1uo43q5ozcBJ77Q4df/72+O4D&#10;ZzEJ1wuDDjp+gsjvt2/fbEbfwhoHND0ERiQutqPv+JCSb6sqygGsiCv04OhQYbAiURgOVR/ESOzW&#10;VOu6vqtGDL0PKCFG2n2YD/m28CsFMn1RKkJipuPUWyprKOtLXqvtRrSHIPyg5bkN8Q9dWKEdFV2o&#10;HkQS7HvQv1BZLQNGVGkl0VaolJZQNJCapv5JzdMgPBQtZE70i03x/9HKz8d9YLrv+A1nTli6oqcU&#10;hD4Mie3QOTIQA7vJPo0+tpS+c/twjqLfhyx6UsHmL8lhU/H2tHgLU2KSNpvb983d+pYzeTmrrkAf&#10;YvoIaFn+6bjRLssWrTh+iomKUeolJW8bl9eIRveP2pgS5IGBnQnsKOiq09Tklgn3KouijKyykLn1&#10;8pdOBmbWr6DIitxsqV6G8MoppASXLrzGUXaGKepgAdZ/Bp7zMxTKgP4NeEGUyujSArbaYfhd9asV&#10;as6/ODDrzha8YH8ql1qsoUkrzp1fRR7l13GBX9/u9gcAAAD//wMAUEsDBBQABgAIAAAAIQC3YyQf&#10;3AAAAAcBAAAPAAAAZHJzL2Rvd25yZXYueG1sTI5NS8NAEIbvgv9hGcGLtJvG2paYTZFALx4EGyke&#10;t9lpNpidDdltk/57RzzoaXg/eOfJt5PrxAWH0HpSsJgnIJBqb1pqFHxUu9kGRIiajO48oYIrBtgW&#10;tze5zowf6R0v+9gIHqGQaQU2xj6TMtQWnQ5z3yNxdvKD05Hl0Egz6JHHXSfTJFlJp1viD1b3WFqs&#10;v/Znp+CzeXjcHSqqxjK+nVZ2uh5en0ql7u+ml2cQEaf4V4YffEaHgpmO/kwmiE7BbMlFtlO+HKfL&#10;9QLE8deQRS7/8xffAAAA//8DAFBLAQItABQABgAIAAAAIQC2gziS/gAAAOEBAAATAAAAAAAAAAAA&#10;AAAAAAAAAABbQ29udGVudF9UeXBlc10ueG1sUEsBAi0AFAAGAAgAAAAhADj9If/WAAAAlAEAAAsA&#10;AAAAAAAAAAAAAAAALwEAAF9yZWxzLy5yZWxzUEsBAi0AFAAGAAgAAAAhAMy1RBzPAQAAAwQAAA4A&#10;AAAAAAAAAAAAAAAALgIAAGRycy9lMm9Eb2MueG1sUEsBAi0AFAAGAAgAAAAhALdjJB/cAAAABwEA&#10;AA8AAAAAAAAAAAAAAAAAKQQAAGRycy9kb3ducmV2LnhtbFBLBQYAAAAABAAEAPMAAAAyBQAAAAA=&#10;" strokecolor="black [3213]" strokeweight=".5pt">
                      <v:stroke joinstyle="miter"/>
                    </v:line>
                  </w:pict>
                </mc:Fallback>
              </mc:AlternateContent>
            </w:r>
          </w:p>
        </w:tc>
      </w:tr>
    </w:tbl>
    <w:p w14:paraId="5C7015B8" w14:textId="77777777" w:rsidR="007F741A" w:rsidRPr="001D40AD" w:rsidRDefault="007F741A" w:rsidP="00304C11">
      <w:pPr>
        <w:jc w:val="both"/>
        <w:rPr>
          <w:sz w:val="2"/>
          <w:szCs w:val="2"/>
        </w:rPr>
      </w:pPr>
    </w:p>
    <w:p w14:paraId="099B1F8E" w14:textId="4403CFED" w:rsidR="00241C5F" w:rsidRPr="00C3680A" w:rsidRDefault="00241C5F" w:rsidP="0078037F">
      <w:pPr>
        <w:spacing w:before="120" w:after="120" w:line="240" w:lineRule="auto"/>
        <w:ind w:firstLine="567"/>
        <w:jc w:val="both"/>
        <w:rPr>
          <w:b/>
          <w:bCs/>
        </w:rPr>
      </w:pPr>
      <w:r w:rsidRPr="00C3680A">
        <w:rPr>
          <w:b/>
          <w:bCs/>
        </w:rPr>
        <w:t>I. TÌNH HÌNH KINH TẾ - XÃ HỘI THÁNG 01 NĂM 2025</w:t>
      </w:r>
    </w:p>
    <w:p w14:paraId="4F2AD256" w14:textId="75DF432E" w:rsidR="00241C5F" w:rsidRPr="00C3680A" w:rsidRDefault="00241C5F" w:rsidP="0078037F">
      <w:pPr>
        <w:spacing w:before="120" w:after="120" w:line="240" w:lineRule="auto"/>
        <w:ind w:firstLine="567"/>
        <w:jc w:val="both"/>
        <w:rPr>
          <w:b/>
          <w:bCs/>
        </w:rPr>
      </w:pPr>
      <w:r w:rsidRPr="00C3680A">
        <w:rPr>
          <w:b/>
          <w:bCs/>
        </w:rPr>
        <w:t>1. Về kinh tế</w:t>
      </w:r>
    </w:p>
    <w:p w14:paraId="40976DB0" w14:textId="7D6F2CCA" w:rsidR="00241C5F" w:rsidRDefault="00241C5F" w:rsidP="0078037F">
      <w:pPr>
        <w:spacing w:before="120" w:after="120" w:line="240" w:lineRule="auto"/>
        <w:ind w:firstLine="567"/>
        <w:jc w:val="both"/>
      </w:pPr>
      <w:r>
        <w:t xml:space="preserve">Triển khai nhiệm vụ phát triển kinh tế - xã năm 2025, Uỷ ban nhân dân huyện đã ban hành Kế hoạch hành động số 30/KH-UBND ngày 24 tháng 01 năm 2025 về thực hiện Quyết định số 37/QĐ-UBND ngày </w:t>
      </w:r>
      <w:r w:rsidR="00C3680A">
        <w:t>14 tháng 01 năm 2025 của UBND tỉnh về nhiệm vụ phát triển kinh tế - xã hội năm 2025, có 16 chỉ tiêu chú yếu, 05 nhiệm vụ trọng tâm, 03 mũi đột phá chiến lược, đã triển khai đến các phòng, ban trực thuộc UBND huyện và các xã, thị trấn theo chức năng nhiệm từng ngành, lĩnh vực thực hiện. Cụ thể</w:t>
      </w:r>
      <w:r w:rsidR="00C74C0A">
        <w:t xml:space="preserve"> kết quả thực hiện một số chỉ tiêu chủ yếu:</w:t>
      </w:r>
    </w:p>
    <w:p w14:paraId="4672055F" w14:textId="2BEA8825" w:rsidR="00C3680A" w:rsidRDefault="00C3680A" w:rsidP="00C3680A">
      <w:pPr>
        <w:pBdr>
          <w:top w:val="dotted" w:sz="4" w:space="0" w:color="FFFFFF"/>
          <w:left w:val="dotted" w:sz="4" w:space="0" w:color="FFFFFF"/>
          <w:bottom w:val="dotted" w:sz="4" w:space="12" w:color="FFFFFF"/>
          <w:right w:val="dotted" w:sz="4" w:space="0" w:color="FFFFFF"/>
        </w:pBdr>
        <w:shd w:val="clear" w:color="auto" w:fill="FFFFFF"/>
        <w:suppressAutoHyphens/>
        <w:spacing w:after="120" w:line="240" w:lineRule="auto"/>
        <w:ind w:firstLine="709"/>
        <w:jc w:val="both"/>
        <w:rPr>
          <w:rFonts w:eastAsia="Times New Roman" w:cs="Times New Roman"/>
          <w:iCs/>
          <w:kern w:val="0"/>
          <w:szCs w:val="28"/>
          <w:lang w:eastAsia="ar-SA"/>
          <w14:ligatures w14:val="none"/>
        </w:rPr>
      </w:pPr>
      <w:r w:rsidRPr="00C3680A">
        <w:rPr>
          <w:rFonts w:eastAsia="Times New Roman" w:cs="Times New Roman"/>
          <w:b/>
          <w:i/>
          <w:iCs/>
          <w:kern w:val="0"/>
          <w:szCs w:val="28"/>
          <w:lang w:eastAsia="ar-SA"/>
          <w14:ligatures w14:val="none"/>
        </w:rPr>
        <w:t>Thu ngân sách trên địa bàn</w:t>
      </w:r>
      <w:r w:rsidRPr="00C3680A">
        <w:rPr>
          <w:rFonts w:eastAsia="Times New Roman" w:cs="Times New Roman"/>
          <w:iCs/>
          <w:kern w:val="0"/>
          <w:szCs w:val="28"/>
          <w:lang w:eastAsia="ar-SA"/>
          <w14:ligatures w14:val="none"/>
        </w:rPr>
        <w:t>: Tính đến ngày 20/01: 15,1 / 221,7 tỷ đồng, đạt 6,8%. Thu tiền sử dụng đất 8 / 70 tỷ đồng, đạt 11,4%; thu ngoài quốc doanh 1,3 / 65 đạt 2%.</w:t>
      </w:r>
    </w:p>
    <w:p w14:paraId="29FA10A9" w14:textId="2699E932" w:rsidR="00C50B46" w:rsidRDefault="00C3680A" w:rsidP="00C50B46">
      <w:pPr>
        <w:pBdr>
          <w:top w:val="dotted" w:sz="4" w:space="0" w:color="FFFFFF"/>
          <w:left w:val="dotted" w:sz="4" w:space="0" w:color="FFFFFF"/>
          <w:bottom w:val="dotted" w:sz="4" w:space="12" w:color="FFFFFF"/>
          <w:right w:val="dotted" w:sz="4" w:space="0" w:color="FFFFFF"/>
        </w:pBdr>
        <w:shd w:val="clear" w:color="auto" w:fill="FFFFFF"/>
        <w:suppressAutoHyphens/>
        <w:spacing w:after="120" w:line="240" w:lineRule="auto"/>
        <w:ind w:firstLine="709"/>
        <w:jc w:val="both"/>
        <w:rPr>
          <w:rFonts w:eastAsia="Times New Roman" w:cs="Times New Roman"/>
          <w:iCs/>
          <w:kern w:val="0"/>
          <w:szCs w:val="28"/>
          <w:lang w:eastAsia="ar-SA"/>
          <w14:ligatures w14:val="none"/>
        </w:rPr>
      </w:pPr>
      <w:r w:rsidRPr="00C3680A">
        <w:rPr>
          <w:rFonts w:eastAsia="Times New Roman" w:cs="Times New Roman"/>
          <w:b/>
          <w:bCs/>
          <w:i/>
          <w:kern w:val="0"/>
          <w:szCs w:val="28"/>
          <w:lang w:eastAsia="ar-SA"/>
          <w14:ligatures w14:val="none"/>
        </w:rPr>
        <w:t>Về đầu tư phát triển:</w:t>
      </w:r>
      <w:r>
        <w:rPr>
          <w:rFonts w:eastAsia="Times New Roman" w:cs="Times New Roman"/>
          <w:iCs/>
          <w:kern w:val="0"/>
          <w:szCs w:val="28"/>
          <w:lang w:eastAsia="ar-SA"/>
          <w14:ligatures w14:val="none"/>
        </w:rPr>
        <w:t xml:space="preserve"> </w:t>
      </w:r>
      <w:r w:rsidRPr="00C3680A">
        <w:rPr>
          <w:rFonts w:eastAsia="Times New Roman" w:cs="Times New Roman"/>
          <w:iCs/>
          <w:kern w:val="0"/>
          <w:szCs w:val="28"/>
          <w:lang w:eastAsia="ar-SA"/>
          <w14:ligatures w14:val="none"/>
        </w:rPr>
        <w:t>Tổng vốn đầu tư năm 2025: 278,061 tỷ đồng, giải ngân 2,120 tỷ đồng, đạt 0,8% so với kế hoạch vốn, bố trí tổng số 94 công trình: Hoàn thành 22 công trình, đang thi công 6 công trình, chưa thi công 66 công trình</w:t>
      </w:r>
      <w:r>
        <w:rPr>
          <w:rFonts w:eastAsia="Times New Roman" w:cs="Times New Roman"/>
          <w:iCs/>
          <w:kern w:val="0"/>
          <w:szCs w:val="28"/>
          <w:lang w:eastAsia="ar-SA"/>
          <w14:ligatures w14:val="none"/>
        </w:rPr>
        <w:t>.</w:t>
      </w:r>
    </w:p>
    <w:p w14:paraId="2567CCE9" w14:textId="00EE9766" w:rsidR="00C3680A" w:rsidRPr="001D0779" w:rsidRDefault="00C3680A" w:rsidP="00A550A2">
      <w:pPr>
        <w:pBdr>
          <w:top w:val="dotted" w:sz="4" w:space="0" w:color="FFFFFF"/>
          <w:left w:val="dotted" w:sz="4" w:space="0" w:color="FFFFFF"/>
          <w:bottom w:val="dotted" w:sz="4" w:space="12" w:color="FFFFFF"/>
          <w:right w:val="dotted" w:sz="4" w:space="0" w:color="FFFFFF"/>
        </w:pBdr>
        <w:shd w:val="clear" w:color="auto" w:fill="FFFFFF"/>
        <w:suppressAutoHyphens/>
        <w:spacing w:after="120" w:line="240" w:lineRule="auto"/>
        <w:ind w:firstLine="709"/>
        <w:jc w:val="both"/>
        <w:rPr>
          <w:rFonts w:eastAsia="Times New Roman" w:cs="Times New Roman"/>
          <w:b/>
          <w:color w:val="FF0000"/>
          <w:kern w:val="0"/>
          <w:szCs w:val="28"/>
          <w:lang w:val="nl-NL"/>
          <w14:ligatures w14:val="none"/>
        </w:rPr>
      </w:pPr>
      <w:r w:rsidRPr="00A550A2">
        <w:rPr>
          <w:rFonts w:eastAsia="Times New Roman" w:cs="Times New Roman"/>
          <w:b/>
          <w:bCs/>
          <w:i/>
          <w:kern w:val="0"/>
          <w:szCs w:val="28"/>
          <w:lang w:eastAsia="ar-SA"/>
          <w14:ligatures w14:val="none"/>
        </w:rPr>
        <w:t>Về lĩnh vực nông nghiệp PTNT:</w:t>
      </w:r>
      <w:r>
        <w:rPr>
          <w:rFonts w:eastAsia="Times New Roman" w:cs="Times New Roman"/>
          <w:iCs/>
          <w:kern w:val="0"/>
          <w:szCs w:val="28"/>
          <w:lang w:eastAsia="ar-SA"/>
          <w14:ligatures w14:val="none"/>
        </w:rPr>
        <w:t xml:space="preserve"> Theo dõi tình hình sản xuất vụ Đ</w:t>
      </w:r>
      <w:r w:rsidR="00A550A2">
        <w:rPr>
          <w:rFonts w:eastAsia="Times New Roman" w:cs="Times New Roman"/>
          <w:iCs/>
          <w:kern w:val="0"/>
          <w:szCs w:val="28"/>
          <w:lang w:eastAsia="ar-SA"/>
          <w14:ligatures w14:val="none"/>
        </w:rPr>
        <w:t>ô</w:t>
      </w:r>
      <w:r>
        <w:rPr>
          <w:rFonts w:eastAsia="Times New Roman" w:cs="Times New Roman"/>
          <w:iCs/>
          <w:kern w:val="0"/>
          <w:szCs w:val="28"/>
          <w:lang w:eastAsia="ar-SA"/>
          <w14:ligatures w14:val="none"/>
        </w:rPr>
        <w:t>ng xuân 2024-2025 đảm bảo theo kế hoạch (</w:t>
      </w:r>
      <w:r w:rsidR="00C74C0A" w:rsidRPr="00C74C0A">
        <w:rPr>
          <w:rFonts w:eastAsia="Times New Roman" w:cs="Times New Roman"/>
          <w:kern w:val="0"/>
          <w:szCs w:val="28"/>
          <w:lang w:val="sv-SE"/>
          <w14:ligatures w14:val="none"/>
        </w:rPr>
        <w:t>Cây lúa</w:t>
      </w:r>
      <w:r w:rsidR="00C74C0A" w:rsidRPr="00C74C0A">
        <w:rPr>
          <w:rFonts w:eastAsia="Times New Roman" w:cs="Times New Roman"/>
          <w:kern w:val="0"/>
          <w:szCs w:val="28"/>
          <w:vertAlign w:val="superscript"/>
          <w:lang w:val="sv-SE"/>
          <w14:ligatures w14:val="none"/>
        </w:rPr>
        <w:footnoteReference w:id="1"/>
      </w:r>
      <w:r w:rsidR="00C74C0A" w:rsidRPr="00C74C0A">
        <w:rPr>
          <w:rFonts w:eastAsia="Times New Roman" w:cs="Times New Roman"/>
          <w:kern w:val="0"/>
          <w:szCs w:val="28"/>
          <w:lang w:val="sv-SE"/>
          <w14:ligatures w14:val="none"/>
        </w:rPr>
        <w:t>: Xuống giống được 7.592,34/7.609 ha</w:t>
      </w:r>
      <w:r w:rsidR="00C74C0A">
        <w:rPr>
          <w:rFonts w:eastAsia="Times New Roman" w:cs="Times New Roman"/>
          <w:kern w:val="0"/>
          <w:szCs w:val="28"/>
          <w:lang w:val="sv-SE"/>
          <w14:ligatures w14:val="none"/>
        </w:rPr>
        <w:t xml:space="preserve">, </w:t>
      </w:r>
      <w:r w:rsidR="00C74C0A" w:rsidRPr="00C74C0A">
        <w:rPr>
          <w:rFonts w:eastAsia="Times New Roman" w:cs="Times New Roman"/>
          <w:kern w:val="0"/>
          <w:szCs w:val="28"/>
          <w:lang w:val="sv-SE"/>
          <w14:ligatures w14:val="none"/>
        </w:rPr>
        <w:t>đạt 99,8%</w:t>
      </w:r>
      <w:r w:rsidR="00C74C0A">
        <w:rPr>
          <w:rFonts w:eastAsia="Times New Roman" w:cs="Times New Roman"/>
          <w:kern w:val="0"/>
          <w:szCs w:val="28"/>
          <w:lang w:val="sv-SE"/>
          <w14:ligatures w14:val="none"/>
        </w:rPr>
        <w:t xml:space="preserve">; </w:t>
      </w:r>
      <w:r w:rsidR="00C74C0A" w:rsidRPr="00C74C0A">
        <w:rPr>
          <w:rFonts w:eastAsia="Times New Roman" w:cs="Times New Roman"/>
          <w:kern w:val="0"/>
          <w:szCs w:val="28"/>
          <w:lang w:val="sv-SE"/>
          <w14:ligatures w14:val="none"/>
        </w:rPr>
        <w:t>Cây hoa, màu</w:t>
      </w:r>
      <w:r w:rsidR="00C74C0A" w:rsidRPr="00C74C0A">
        <w:rPr>
          <w:rFonts w:eastAsia="Times New Roman" w:cs="Times New Roman"/>
          <w:kern w:val="0"/>
          <w:szCs w:val="28"/>
          <w:vertAlign w:val="superscript"/>
          <w:lang w:val="sv-SE"/>
          <w14:ligatures w14:val="none"/>
        </w:rPr>
        <w:footnoteReference w:id="2"/>
      </w:r>
      <w:r w:rsidR="00C74C0A" w:rsidRPr="00C74C0A">
        <w:rPr>
          <w:rFonts w:eastAsia="Times New Roman" w:cs="Times New Roman"/>
          <w:kern w:val="0"/>
          <w:szCs w:val="28"/>
          <w:lang w:val="sv-SE"/>
          <w14:ligatures w14:val="none"/>
        </w:rPr>
        <w:t>: Diện tích đã gieo trồng 1.262,35/1.825 ha</w:t>
      </w:r>
      <w:r w:rsidR="00A550A2">
        <w:rPr>
          <w:rFonts w:eastAsia="Times New Roman" w:cs="Times New Roman"/>
          <w:kern w:val="0"/>
          <w:szCs w:val="28"/>
          <w:lang w:val="sv-SE"/>
          <w14:ligatures w14:val="none"/>
        </w:rPr>
        <w:t xml:space="preserve">, </w:t>
      </w:r>
      <w:r w:rsidR="00C74C0A" w:rsidRPr="00C74C0A">
        <w:rPr>
          <w:rFonts w:eastAsia="Times New Roman" w:cs="Times New Roman"/>
          <w:kern w:val="0"/>
          <w:szCs w:val="28"/>
          <w:lang w:val="sv-SE"/>
          <w14:ligatures w14:val="none"/>
        </w:rPr>
        <w:t>đạt 69,2%;</w:t>
      </w:r>
      <w:r w:rsidR="00A550A2">
        <w:rPr>
          <w:rFonts w:eastAsia="Times New Roman" w:cs="Times New Roman"/>
          <w:kern w:val="0"/>
          <w:szCs w:val="28"/>
          <w:lang w:val="sv-SE"/>
          <w14:ligatures w14:val="none"/>
        </w:rPr>
        <w:t xml:space="preserve"> </w:t>
      </w:r>
      <w:r w:rsidR="00A550A2" w:rsidRPr="00A550A2">
        <w:rPr>
          <w:rFonts w:eastAsia="Times New Roman" w:cs="Times New Roman"/>
          <w:kern w:val="0"/>
          <w:szCs w:val="28"/>
          <w:lang w:val="sv-SE"/>
          <w14:ligatures w14:val="none"/>
        </w:rPr>
        <w:t xml:space="preserve">Hoa kiểng năm 2025: </w:t>
      </w:r>
      <w:r w:rsidR="00A550A2" w:rsidRPr="00A550A2">
        <w:rPr>
          <w:rFonts w:eastAsia="Times New Roman" w:cs="Times New Roman"/>
          <w:bCs/>
          <w:kern w:val="0"/>
          <w:szCs w:val="28"/>
          <w:lang w:val="nl-NL"/>
          <w14:ligatures w14:val="none"/>
        </w:rPr>
        <w:t>881,1</w:t>
      </w:r>
      <w:r w:rsidR="00A550A2" w:rsidRPr="00A550A2">
        <w:rPr>
          <w:rFonts w:eastAsia="Times New Roman" w:cs="Times New Roman"/>
          <w:kern w:val="0"/>
          <w:szCs w:val="28"/>
          <w:lang w:val="sv-SE"/>
          <w14:ligatures w14:val="none"/>
        </w:rPr>
        <w:t>/908 ha</w:t>
      </w:r>
      <w:r w:rsidR="00A550A2">
        <w:rPr>
          <w:rFonts w:eastAsia="Times New Roman" w:cs="Times New Roman"/>
          <w:kern w:val="0"/>
          <w:szCs w:val="28"/>
          <w:lang w:val="sv-SE"/>
          <w14:ligatures w14:val="none"/>
        </w:rPr>
        <w:t xml:space="preserve">, </w:t>
      </w:r>
      <w:r w:rsidR="00A550A2" w:rsidRPr="00A550A2">
        <w:rPr>
          <w:rFonts w:eastAsia="Times New Roman" w:cs="Times New Roman"/>
          <w:kern w:val="0"/>
          <w:szCs w:val="28"/>
          <w:lang w:val="sv-SE"/>
          <w14:ligatures w14:val="none"/>
        </w:rPr>
        <w:t>đạt 97,0%</w:t>
      </w:r>
      <w:r w:rsidR="00A550A2">
        <w:rPr>
          <w:rFonts w:eastAsia="Times New Roman" w:cs="Times New Roman"/>
          <w:kern w:val="0"/>
          <w:szCs w:val="28"/>
          <w:lang w:val="sv-SE"/>
          <w14:ligatures w14:val="none"/>
        </w:rPr>
        <w:t xml:space="preserve">; </w:t>
      </w:r>
      <w:r w:rsidR="00A550A2" w:rsidRPr="00A550A2">
        <w:rPr>
          <w:rFonts w:eastAsia="Times New Roman" w:cs="Times New Roman"/>
          <w:kern w:val="0"/>
          <w:szCs w:val="28"/>
          <w:lang w:val="sv-SE"/>
          <w14:ligatures w14:val="none"/>
        </w:rPr>
        <w:t xml:space="preserve">Cây ăn trái: Diện tích </w:t>
      </w:r>
      <w:r w:rsidR="00A550A2" w:rsidRPr="00A550A2">
        <w:rPr>
          <w:rFonts w:eastAsia="Times New Roman" w:cs="Times New Roman"/>
          <w:bCs/>
          <w:kern w:val="0"/>
          <w:szCs w:val="28"/>
          <w:lang w:val="nl-NL"/>
          <w14:ligatures w14:val="none"/>
        </w:rPr>
        <w:t>6.886,68/6.977 ha</w:t>
      </w:r>
      <w:r w:rsidR="00A550A2">
        <w:rPr>
          <w:rFonts w:eastAsia="Times New Roman" w:cs="Times New Roman"/>
          <w:bCs/>
          <w:kern w:val="0"/>
          <w:szCs w:val="28"/>
          <w:lang w:val="nl-NL"/>
          <w14:ligatures w14:val="none"/>
        </w:rPr>
        <w:t xml:space="preserve">, </w:t>
      </w:r>
      <w:r w:rsidR="00A550A2" w:rsidRPr="00A550A2">
        <w:rPr>
          <w:rFonts w:eastAsia="Times New Roman" w:cs="Times New Roman"/>
          <w:bCs/>
          <w:kern w:val="0"/>
          <w:szCs w:val="28"/>
          <w:lang w:val="nl-NL"/>
          <w14:ligatures w14:val="none"/>
        </w:rPr>
        <w:t>đạt 98,7%</w:t>
      </w:r>
      <w:r w:rsidR="00A550A2">
        <w:rPr>
          <w:rFonts w:eastAsia="Times New Roman" w:cs="Times New Roman"/>
          <w:bCs/>
          <w:kern w:val="0"/>
          <w:szCs w:val="28"/>
          <w:lang w:val="nl-NL"/>
          <w14:ligatures w14:val="none"/>
        </w:rPr>
        <w:t xml:space="preserve">). </w:t>
      </w:r>
      <w:r w:rsidR="00A550A2" w:rsidRPr="001D0779">
        <w:rPr>
          <w:rFonts w:eastAsia="Times New Roman" w:cs="Times New Roman"/>
          <w:b/>
          <w:color w:val="FF0000"/>
          <w:kern w:val="0"/>
          <w:szCs w:val="28"/>
          <w:lang w:val="nl-NL"/>
          <w14:ligatures w14:val="none"/>
        </w:rPr>
        <w:t>Tình hình thu hoạch</w:t>
      </w:r>
      <w:r w:rsidR="001D0779">
        <w:rPr>
          <w:rFonts w:eastAsia="Times New Roman" w:cs="Times New Roman"/>
          <w:b/>
          <w:color w:val="FF0000"/>
          <w:kern w:val="0"/>
          <w:szCs w:val="28"/>
          <w:lang w:val="nl-NL"/>
          <w14:ligatures w14:val="none"/>
        </w:rPr>
        <w:t xml:space="preserve"> và tiêu thụ</w:t>
      </w:r>
      <w:r w:rsidR="00A550A2" w:rsidRPr="001D0779">
        <w:rPr>
          <w:rFonts w:eastAsia="Times New Roman" w:cs="Times New Roman"/>
          <w:b/>
          <w:color w:val="FF0000"/>
          <w:kern w:val="0"/>
          <w:szCs w:val="28"/>
          <w:lang w:val="nl-NL"/>
          <w14:ligatures w14:val="none"/>
        </w:rPr>
        <w:t xml:space="preserve"> quýt hồng trong dịp Tết ước đạt </w:t>
      </w:r>
      <w:r w:rsidR="001D0779" w:rsidRPr="001D0779">
        <w:rPr>
          <w:rFonts w:eastAsia="Times New Roman" w:cs="Times New Roman"/>
          <w:b/>
          <w:color w:val="FF0000"/>
          <w:kern w:val="0"/>
          <w:szCs w:val="28"/>
          <w:lang w:val="nl-NL"/>
          <w14:ligatures w14:val="none"/>
        </w:rPr>
        <w:t>khoảng</w:t>
      </w:r>
      <w:r w:rsidR="00A550A2" w:rsidRPr="001D0779">
        <w:rPr>
          <w:rFonts w:eastAsia="Times New Roman" w:cs="Times New Roman"/>
          <w:b/>
          <w:color w:val="FF0000"/>
          <w:kern w:val="0"/>
          <w:szCs w:val="28"/>
          <w:lang w:val="nl-NL"/>
          <w14:ligatures w14:val="none"/>
        </w:rPr>
        <w:t xml:space="preserve"> 2.</w:t>
      </w:r>
      <w:r w:rsidR="001D0779" w:rsidRPr="001D0779">
        <w:rPr>
          <w:rFonts w:eastAsia="Times New Roman" w:cs="Times New Roman"/>
          <w:b/>
          <w:color w:val="FF0000"/>
          <w:kern w:val="0"/>
          <w:szCs w:val="28"/>
          <w:lang w:val="nl-NL"/>
          <w14:ligatures w14:val="none"/>
        </w:rPr>
        <w:t>5</w:t>
      </w:r>
      <w:r w:rsidR="00A550A2" w:rsidRPr="001D0779">
        <w:rPr>
          <w:rFonts w:eastAsia="Times New Roman" w:cs="Times New Roman"/>
          <w:b/>
          <w:color w:val="FF0000"/>
          <w:kern w:val="0"/>
          <w:szCs w:val="28"/>
          <w:lang w:val="nl-NL"/>
          <w14:ligatures w14:val="none"/>
        </w:rPr>
        <w:t>00 tấn, giá trị trên 120 tỷ đồng.</w:t>
      </w:r>
    </w:p>
    <w:p w14:paraId="7ADA409C" w14:textId="0EB9BAB1" w:rsidR="00A550A2" w:rsidRDefault="00A550A2" w:rsidP="00A550A2">
      <w:pPr>
        <w:pBdr>
          <w:top w:val="dotted" w:sz="4" w:space="0" w:color="FFFFFF"/>
          <w:left w:val="dotted" w:sz="4" w:space="0" w:color="FFFFFF"/>
          <w:bottom w:val="dotted" w:sz="4" w:space="12" w:color="FFFFFF"/>
          <w:right w:val="dotted" w:sz="4" w:space="0" w:color="FFFFFF"/>
        </w:pBdr>
        <w:shd w:val="clear" w:color="auto" w:fill="FFFFFF"/>
        <w:suppressAutoHyphens/>
        <w:spacing w:after="120" w:line="240" w:lineRule="auto"/>
        <w:ind w:firstLine="709"/>
        <w:jc w:val="both"/>
        <w:rPr>
          <w:rFonts w:eastAsia="Times New Roman" w:cs="Times New Roman"/>
          <w:bCs/>
          <w:kern w:val="0"/>
          <w:szCs w:val="28"/>
          <w:lang w:val="sv-SE"/>
          <w14:ligatures w14:val="none"/>
        </w:rPr>
      </w:pPr>
      <w:r>
        <w:rPr>
          <w:rFonts w:eastAsia="Times New Roman" w:cs="Times New Roman"/>
          <w:bCs/>
          <w:kern w:val="0"/>
          <w:szCs w:val="28"/>
          <w:lang w:val="nl-NL"/>
          <w14:ligatures w14:val="none"/>
        </w:rPr>
        <w:t xml:space="preserve">Về chăn nuôi ổn định tổng đàn gia súc, gia cầm hiện có: </w:t>
      </w:r>
      <w:r w:rsidRPr="00A550A2">
        <w:rPr>
          <w:rFonts w:eastAsia="Times New Roman" w:cs="Times New Roman"/>
          <w:kern w:val="0"/>
          <w:szCs w:val="28"/>
          <w:lang w:val="sv-SE"/>
          <w14:ligatures w14:val="none"/>
        </w:rPr>
        <w:t>Heo</w:t>
      </w:r>
      <w:r w:rsidRPr="00A550A2">
        <w:rPr>
          <w:rFonts w:eastAsia="Times New Roman" w:cs="Times New Roman"/>
          <w:bCs/>
          <w:kern w:val="0"/>
          <w:szCs w:val="28"/>
          <w:lang w:val="sv-SE"/>
          <w14:ligatures w14:val="none"/>
        </w:rPr>
        <w:t xml:space="preserve"> 11.472/12.023 con (đạt 95,4%); B</w:t>
      </w:r>
      <w:r w:rsidRPr="00A550A2">
        <w:rPr>
          <w:rFonts w:eastAsia="Times New Roman" w:cs="Times New Roman"/>
          <w:kern w:val="0"/>
          <w:szCs w:val="28"/>
          <w:lang w:val="sv-SE"/>
          <w14:ligatures w14:val="none"/>
        </w:rPr>
        <w:t xml:space="preserve">ò </w:t>
      </w:r>
      <w:r w:rsidRPr="00A550A2">
        <w:rPr>
          <w:rFonts w:eastAsia="Times New Roman" w:cs="Times New Roman"/>
          <w:bCs/>
          <w:kern w:val="0"/>
          <w:szCs w:val="28"/>
          <w:lang w:val="sv-SE"/>
          <w14:ligatures w14:val="none"/>
        </w:rPr>
        <w:t xml:space="preserve">3.181/3.361 con (đạt 94,6%); </w:t>
      </w:r>
      <w:r w:rsidRPr="00A550A2">
        <w:rPr>
          <w:rFonts w:eastAsia="Times New Roman" w:cs="Times New Roman"/>
          <w:kern w:val="0"/>
          <w:szCs w:val="28"/>
          <w:lang w:val="sv-SE"/>
          <w14:ligatures w14:val="none"/>
        </w:rPr>
        <w:t>Gia súc khác (dê) 2.789</w:t>
      </w:r>
      <w:r w:rsidRPr="00A550A2">
        <w:rPr>
          <w:rFonts w:eastAsia="Times New Roman" w:cs="Times New Roman"/>
          <w:bCs/>
          <w:kern w:val="0"/>
          <w:szCs w:val="28"/>
          <w:lang w:val="sv-SE"/>
          <w14:ligatures w14:val="none"/>
        </w:rPr>
        <w:t xml:space="preserve">/2.824 con (đạt 98,8%); </w:t>
      </w:r>
      <w:r w:rsidRPr="00A550A2">
        <w:rPr>
          <w:rFonts w:eastAsia="Times New Roman" w:cs="Times New Roman"/>
          <w:kern w:val="0"/>
          <w:szCs w:val="28"/>
          <w:lang w:val="sv-SE"/>
          <w14:ligatures w14:val="none"/>
        </w:rPr>
        <w:t>Gà 174.986/175.195 con (đạt 98,9%); Vịt 240.666/274.163</w:t>
      </w:r>
      <w:r w:rsidRPr="00A550A2">
        <w:rPr>
          <w:rFonts w:eastAsia="Times New Roman" w:cs="Times New Roman"/>
          <w:bCs/>
          <w:kern w:val="0"/>
          <w:szCs w:val="28"/>
          <w:lang w:val="sv-SE"/>
          <w14:ligatures w14:val="none"/>
        </w:rPr>
        <w:t xml:space="preserve"> con (đạt 94,9%).</w:t>
      </w:r>
    </w:p>
    <w:p w14:paraId="0101C494" w14:textId="77777777" w:rsidR="00A550A2" w:rsidRPr="00884CD8" w:rsidRDefault="00A550A2" w:rsidP="00A550A2">
      <w:pPr>
        <w:pBdr>
          <w:top w:val="dotted" w:sz="4" w:space="0" w:color="FFFFFF"/>
          <w:left w:val="dotted" w:sz="4" w:space="0" w:color="FFFFFF"/>
          <w:bottom w:val="dotted" w:sz="4" w:space="12" w:color="FFFFFF"/>
          <w:right w:val="dotted" w:sz="4" w:space="0" w:color="FFFFFF"/>
        </w:pBdr>
        <w:shd w:val="clear" w:color="auto" w:fill="FFFFFF"/>
        <w:suppressAutoHyphens/>
        <w:spacing w:after="120" w:line="240" w:lineRule="auto"/>
        <w:ind w:firstLine="709"/>
        <w:jc w:val="both"/>
        <w:rPr>
          <w:rFonts w:eastAsia="Times New Roman" w:cs="Times New Roman"/>
          <w:spacing w:val="-6"/>
          <w:kern w:val="0"/>
          <w:szCs w:val="28"/>
          <w:lang w:val="sv-SE"/>
          <w14:ligatures w14:val="none"/>
        </w:rPr>
      </w:pPr>
      <w:r w:rsidRPr="00884CD8">
        <w:rPr>
          <w:rFonts w:eastAsia="Times New Roman" w:cs="Times New Roman"/>
          <w:bCs/>
          <w:spacing w:val="-6"/>
          <w:kern w:val="0"/>
          <w:szCs w:val="28"/>
          <w:lang w:val="sv-SE"/>
          <w14:ligatures w14:val="none"/>
        </w:rPr>
        <w:t xml:space="preserve">Về thuỷ sản chủ yếu thả nuôi trên diachj tích hiện có: </w:t>
      </w:r>
      <w:r w:rsidRPr="00884CD8">
        <w:rPr>
          <w:rFonts w:eastAsia="Times New Roman" w:cs="Times New Roman"/>
          <w:spacing w:val="-6"/>
          <w:kern w:val="0"/>
          <w:szCs w:val="28"/>
          <w:lang w:val="sv-SE"/>
          <w14:ligatures w14:val="none"/>
        </w:rPr>
        <w:t>126,06/128 ha, đạt 94,1%.</w:t>
      </w:r>
    </w:p>
    <w:p w14:paraId="541EEED9" w14:textId="77777777" w:rsidR="00A550A2" w:rsidRDefault="00A550A2" w:rsidP="00A550A2">
      <w:pPr>
        <w:pBdr>
          <w:top w:val="dotted" w:sz="4" w:space="0" w:color="FFFFFF"/>
          <w:left w:val="dotted" w:sz="4" w:space="0" w:color="FFFFFF"/>
          <w:bottom w:val="dotted" w:sz="4" w:space="12" w:color="FFFFFF"/>
          <w:right w:val="dotted" w:sz="4" w:space="0" w:color="FFFFFF"/>
        </w:pBdr>
        <w:shd w:val="clear" w:color="auto" w:fill="FFFFFF"/>
        <w:suppressAutoHyphens/>
        <w:spacing w:after="120" w:line="240" w:lineRule="auto"/>
        <w:ind w:firstLine="709"/>
        <w:jc w:val="both"/>
        <w:rPr>
          <w:rFonts w:eastAsia="Times New Roman" w:cs="Times New Roman"/>
          <w:kern w:val="0"/>
          <w:szCs w:val="28"/>
          <w:lang w:val="sv-SE"/>
          <w14:ligatures w14:val="none"/>
        </w:rPr>
      </w:pPr>
      <w:r w:rsidRPr="00A550A2">
        <w:rPr>
          <w:rFonts w:eastAsia="Times New Roman" w:cs="Times New Roman"/>
          <w:kern w:val="0"/>
          <w:szCs w:val="28"/>
          <w:lang w:val="de-DE" w:eastAsia="ar-SA"/>
          <w14:ligatures w14:val="none"/>
        </w:rPr>
        <w:t xml:space="preserve">Về xây dựng nông thôn mới: Duy trì nâng cao chất lượng </w:t>
      </w:r>
      <w:r w:rsidRPr="00A550A2">
        <w:rPr>
          <w:rFonts w:eastAsia="Times New Roman" w:cs="Times New Roman"/>
          <w:iCs/>
          <w:kern w:val="0"/>
          <w:szCs w:val="28"/>
          <w:lang w:val="de-DE" w:eastAsia="ar-SA"/>
          <w14:ligatures w14:val="none"/>
        </w:rPr>
        <w:t>9/9 tiêu chí Huyện nông thôn mới</w:t>
      </w:r>
      <w:r w:rsidRPr="00A550A2">
        <w:rPr>
          <w:rFonts w:eastAsia="Times New Roman" w:cs="Times New Roman"/>
          <w:kern w:val="0"/>
          <w:szCs w:val="28"/>
          <w:vertAlign w:val="superscript"/>
          <w:lang w:val="nl-NL"/>
          <w14:ligatures w14:val="none"/>
        </w:rPr>
        <w:footnoteReference w:id="3"/>
      </w:r>
      <w:r w:rsidRPr="00A550A2">
        <w:rPr>
          <w:rFonts w:eastAsia="Times New Roman" w:cs="Times New Roman"/>
          <w:iCs/>
          <w:kern w:val="0"/>
          <w:szCs w:val="28"/>
          <w:lang w:val="de-DE" w:eastAsia="ar-SA"/>
          <w14:ligatures w14:val="none"/>
        </w:rPr>
        <w:t xml:space="preserve">. </w:t>
      </w:r>
      <w:r w:rsidRPr="00A550A2">
        <w:rPr>
          <w:rFonts w:eastAsia="Times New Roman" w:cs="Times New Roman"/>
          <w:kern w:val="0"/>
          <w:szCs w:val="28"/>
          <w:lang w:val="nl-NL"/>
          <w14:ligatures w14:val="none"/>
        </w:rPr>
        <w:t xml:space="preserve">Phấn đấu có thêm 02 NTM nâng cao năm 2025 </w:t>
      </w:r>
      <w:r w:rsidRPr="00A550A2">
        <w:rPr>
          <w:rFonts w:eastAsia="Times New Roman" w:cs="Times New Roman"/>
          <w:i/>
          <w:iCs/>
          <w:kern w:val="0"/>
          <w:szCs w:val="28"/>
          <w:lang w:val="nl-NL"/>
          <w14:ligatures w14:val="none"/>
        </w:rPr>
        <w:t xml:space="preserve">(Hoà Long, Phong Hoà) </w:t>
      </w:r>
      <w:r w:rsidRPr="00A550A2">
        <w:rPr>
          <w:rFonts w:eastAsia="Times New Roman" w:cs="Times New Roman"/>
          <w:kern w:val="0"/>
          <w:szCs w:val="28"/>
          <w:lang w:val="nl-NL"/>
          <w14:ligatures w14:val="none"/>
        </w:rPr>
        <w:t>và 01 xã NTM kiểu mẫu (Tân Thành).</w:t>
      </w:r>
    </w:p>
    <w:p w14:paraId="46354891" w14:textId="3DCBF265" w:rsidR="00A550A2" w:rsidRDefault="00A550A2" w:rsidP="00A550A2">
      <w:pPr>
        <w:pBdr>
          <w:top w:val="dotted" w:sz="4" w:space="0" w:color="FFFFFF"/>
          <w:left w:val="dotted" w:sz="4" w:space="0" w:color="FFFFFF"/>
          <w:bottom w:val="dotted" w:sz="4" w:space="12" w:color="FFFFFF"/>
          <w:right w:val="dotted" w:sz="4" w:space="0" w:color="FFFFFF"/>
        </w:pBdr>
        <w:shd w:val="clear" w:color="auto" w:fill="FFFFFF"/>
        <w:suppressAutoHyphens/>
        <w:spacing w:after="120" w:line="240" w:lineRule="auto"/>
        <w:ind w:firstLine="709"/>
        <w:jc w:val="both"/>
        <w:rPr>
          <w:rFonts w:eastAsia="Times New Roman" w:cs="Times New Roman"/>
          <w:bCs/>
          <w:iCs/>
          <w:kern w:val="0"/>
          <w:szCs w:val="28"/>
          <w:lang w:eastAsia="ar-SA"/>
          <w14:ligatures w14:val="none"/>
        </w:rPr>
      </w:pPr>
      <w:r w:rsidRPr="00A550A2">
        <w:rPr>
          <w:rFonts w:eastAsia="Times New Roman" w:cs="Times New Roman"/>
          <w:bCs/>
          <w:iCs/>
          <w:kern w:val="0"/>
          <w:szCs w:val="28"/>
          <w:lang w:eastAsia="ar-SA"/>
          <w14:ligatures w14:val="none"/>
        </w:rPr>
        <w:lastRenderedPageBreak/>
        <w:t>Về thực hiện Chương trình mỗi xã một sản phẩm (OCOP), lũy kế đến thời điểm toàn huyện có 53 sản phẩm ( trong đó: có 48 sản phẩm đạt 3 sao, 05 sản phẩm đạt 4 sao).</w:t>
      </w:r>
    </w:p>
    <w:p w14:paraId="3D63A0C7" w14:textId="76EE5032" w:rsidR="00C50B46" w:rsidRPr="00EB0CFF" w:rsidRDefault="00C50B46" w:rsidP="00A550A2">
      <w:pPr>
        <w:pBdr>
          <w:top w:val="dotted" w:sz="4" w:space="0" w:color="FFFFFF"/>
          <w:left w:val="dotted" w:sz="4" w:space="0" w:color="FFFFFF"/>
          <w:bottom w:val="dotted" w:sz="4" w:space="12" w:color="FFFFFF"/>
          <w:right w:val="dotted" w:sz="4" w:space="0" w:color="FFFFFF"/>
        </w:pBdr>
        <w:shd w:val="clear" w:color="auto" w:fill="FFFFFF"/>
        <w:suppressAutoHyphens/>
        <w:spacing w:after="120" w:line="240" w:lineRule="auto"/>
        <w:ind w:firstLine="709"/>
        <w:jc w:val="both"/>
        <w:rPr>
          <w:rFonts w:eastAsia="Times New Roman" w:cs="Times New Roman"/>
          <w:b/>
          <w:iCs/>
          <w:color w:val="FF0000"/>
          <w:kern w:val="0"/>
          <w:szCs w:val="28"/>
          <w:lang w:eastAsia="ar-SA"/>
          <w14:ligatures w14:val="none"/>
        </w:rPr>
      </w:pPr>
      <w:r w:rsidRPr="00EB0CFF">
        <w:rPr>
          <w:rFonts w:eastAsia="Times New Roman" w:cs="Times New Roman"/>
          <w:b/>
          <w:i/>
          <w:color w:val="FF0000"/>
          <w:kern w:val="0"/>
          <w:szCs w:val="28"/>
          <w:lang w:eastAsia="ar-SA"/>
          <w14:ligatures w14:val="none"/>
        </w:rPr>
        <w:t xml:space="preserve">Về tình hình tiêu thụ nông sản: </w:t>
      </w:r>
      <w:r w:rsidRPr="00EB0CFF">
        <w:rPr>
          <w:color w:val="FF0000"/>
        </w:rPr>
        <w:t>Tình hình cung cầu hàng hóa tại các chợ tương đối ổn định, sức mua của người dân trong những ngày trước tết tăng 15% so với ngày thường; Việc chuẩn bị hàng hóa của các Doanh nghiệp, hộ kinh doanh tương đối phong phú đầy đủ; trên địa bàn quản lý chưa có hiện tượng khan hiếm hàng hóa, gây sốt giá; giá cả một số mặt hàng thiết yếu vẫn giữ giá ổn định (</w:t>
      </w:r>
      <w:r w:rsidRPr="00EB0CFF">
        <w:rPr>
          <w:b/>
          <w:bCs/>
          <w:i/>
          <w:iCs/>
          <w:color w:val="FF0000"/>
        </w:rPr>
        <w:t>kèm Biểu 2).</w:t>
      </w:r>
    </w:p>
    <w:p w14:paraId="112E05CB" w14:textId="7F7F841E" w:rsidR="00A550A2" w:rsidRDefault="00A550A2" w:rsidP="00A550A2">
      <w:pPr>
        <w:pBdr>
          <w:top w:val="dotted" w:sz="4" w:space="0" w:color="FFFFFF"/>
          <w:left w:val="dotted" w:sz="4" w:space="0" w:color="FFFFFF"/>
          <w:bottom w:val="dotted" w:sz="4" w:space="12" w:color="FFFFFF"/>
          <w:right w:val="dotted" w:sz="4" w:space="0" w:color="FFFFFF"/>
        </w:pBdr>
        <w:shd w:val="clear" w:color="auto" w:fill="FFFFFF"/>
        <w:suppressAutoHyphens/>
        <w:spacing w:after="120" w:line="240" w:lineRule="auto"/>
        <w:ind w:firstLine="709"/>
        <w:jc w:val="both"/>
        <w:rPr>
          <w:rFonts w:eastAsia="Arial" w:cs="Times New Roman"/>
          <w:kern w:val="0"/>
          <w:szCs w:val="28"/>
          <w14:ligatures w14:val="none"/>
        </w:rPr>
      </w:pPr>
      <w:r w:rsidRPr="00A550A2">
        <w:rPr>
          <w:rFonts w:eastAsia="Times New Roman" w:cs="Times New Roman"/>
          <w:b/>
          <w:i/>
          <w:spacing w:val="-8"/>
          <w:kern w:val="0"/>
          <w:szCs w:val="28"/>
          <w:lang w:eastAsia="ar-SA"/>
          <w14:ligatures w14:val="none"/>
        </w:rPr>
        <w:t>Hoạt động thương mại dịch vụ:</w:t>
      </w:r>
      <w:r>
        <w:rPr>
          <w:rFonts w:eastAsia="Times New Roman" w:cs="Times New Roman"/>
          <w:bCs/>
          <w:iCs/>
          <w:spacing w:val="-8"/>
          <w:kern w:val="0"/>
          <w:szCs w:val="28"/>
          <w:lang w:eastAsia="ar-SA"/>
          <w14:ligatures w14:val="none"/>
        </w:rPr>
        <w:t xml:space="preserve"> </w:t>
      </w:r>
      <w:r>
        <w:rPr>
          <w:rFonts w:eastAsia="Arial" w:cs="Times New Roman"/>
          <w:kern w:val="0"/>
          <w:szCs w:val="28"/>
          <w14:ligatures w14:val="none"/>
        </w:rPr>
        <w:t>T</w:t>
      </w:r>
      <w:r w:rsidRPr="00A550A2">
        <w:rPr>
          <w:rFonts w:eastAsia="Arial" w:cs="Times New Roman"/>
          <w:kern w:val="0"/>
          <w:szCs w:val="28"/>
          <w14:ligatures w14:val="none"/>
        </w:rPr>
        <w:t>oàn huyện có 28 chợ và 03 cửa hàng bách hoá xanh đảm bảo cho việc trao đổi, mua, bán của người dân, không có sự khang hiếm về hàng hoá.</w:t>
      </w:r>
    </w:p>
    <w:p w14:paraId="53DC7992" w14:textId="4C30B07A" w:rsidR="00C50B46" w:rsidRPr="00C50B46" w:rsidRDefault="001959BD" w:rsidP="00C50B46">
      <w:pPr>
        <w:pBdr>
          <w:top w:val="dotted" w:sz="4" w:space="0" w:color="FFFFFF"/>
          <w:left w:val="dotted" w:sz="4" w:space="0" w:color="FFFFFF"/>
          <w:bottom w:val="dotted" w:sz="4" w:space="12" w:color="FFFFFF"/>
          <w:right w:val="dotted" w:sz="4" w:space="0" w:color="FFFFFF"/>
        </w:pBdr>
        <w:shd w:val="clear" w:color="auto" w:fill="FFFFFF"/>
        <w:spacing w:before="120" w:after="120" w:line="240" w:lineRule="auto"/>
        <w:ind w:firstLine="567"/>
        <w:jc w:val="both"/>
        <w:rPr>
          <w:rFonts w:eastAsia="Times New Roman" w:cs="Times New Roman"/>
          <w:kern w:val="0"/>
          <w:szCs w:val="28"/>
          <w14:ligatures w14:val="none"/>
        </w:rPr>
      </w:pPr>
      <w:r w:rsidRPr="001959BD">
        <w:rPr>
          <w:rFonts w:eastAsia="Arial" w:cs="Times New Roman"/>
          <w:b/>
          <w:bCs/>
          <w:i/>
          <w:iCs/>
          <w:kern w:val="0"/>
          <w:szCs w:val="28"/>
          <w14:ligatures w14:val="none"/>
        </w:rPr>
        <w:t>Về hoạt động du lịch:</w:t>
      </w:r>
      <w:r>
        <w:rPr>
          <w:rFonts w:eastAsia="Arial" w:cs="Times New Roman"/>
          <w:kern w:val="0"/>
          <w:szCs w:val="28"/>
          <w14:ligatures w14:val="none"/>
        </w:rPr>
        <w:t xml:space="preserve"> </w:t>
      </w:r>
      <w:r w:rsidRPr="001959BD">
        <w:rPr>
          <w:rFonts w:eastAsia="Arial" w:cs="Times New Roman"/>
          <w:kern w:val="0"/>
          <w:szCs w:val="28"/>
          <w14:ligatures w14:val="none"/>
        </w:rPr>
        <w:t xml:space="preserve">Về hoạt động du lịch: </w:t>
      </w:r>
      <w:r w:rsidRPr="001959BD">
        <w:rPr>
          <w:rFonts w:eastAsia="Calibri" w:cs="Times New Roman"/>
          <w:bCs/>
          <w:kern w:val="0"/>
          <w:szCs w:val="28"/>
          <w14:ligatures w14:val="none"/>
        </w:rPr>
        <w:t>Khởi động mùa du lịch 2024-2025</w:t>
      </w:r>
      <w:r>
        <w:rPr>
          <w:rFonts w:eastAsia="Calibri" w:cs="Times New Roman"/>
          <w:bCs/>
          <w:kern w:val="0"/>
          <w:szCs w:val="28"/>
          <w14:ligatures w14:val="none"/>
        </w:rPr>
        <w:t xml:space="preserve">, toàn huyện có 19 điểm tham quan vườn cây ăn trái trên địa bàn đã tiếp đón </w:t>
      </w:r>
      <w:r>
        <w:rPr>
          <w:rFonts w:eastAsia="MS Gothic" w:cs="Times New Roman"/>
          <w:bCs/>
          <w:color w:val="000000"/>
          <w:spacing w:val="-2"/>
          <w:kern w:val="0"/>
          <w:szCs w:val="28"/>
          <w:u w:color="000000"/>
          <w14:ligatures w14:val="none"/>
        </w:rPr>
        <w:t xml:space="preserve">trên </w:t>
      </w:r>
      <w:r w:rsidRPr="001959BD">
        <w:rPr>
          <w:rFonts w:eastAsia="MS Gothic" w:cs="Times New Roman"/>
          <w:bCs/>
          <w:color w:val="000000"/>
          <w:spacing w:val="-2"/>
          <w:kern w:val="0"/>
          <w:szCs w:val="28"/>
          <w:u w:color="000000"/>
          <w14:ligatures w14:val="none"/>
        </w:rPr>
        <w:t>64.747 lượt khách</w:t>
      </w:r>
      <w:r>
        <w:rPr>
          <w:rFonts w:eastAsia="MS Gothic" w:cs="Times New Roman"/>
          <w:bCs/>
          <w:color w:val="000000"/>
          <w:spacing w:val="-2"/>
          <w:kern w:val="0"/>
          <w:szCs w:val="28"/>
          <w:u w:color="000000"/>
          <w14:ligatures w14:val="none"/>
        </w:rPr>
        <w:t>, với doanh thu trên 3 tỷ đồng.</w:t>
      </w:r>
      <w:r w:rsidR="00754DBE">
        <w:rPr>
          <w:rFonts w:eastAsia="MS Gothic" w:cs="Times New Roman"/>
          <w:bCs/>
          <w:color w:val="000000"/>
          <w:spacing w:val="-2"/>
          <w:kern w:val="0"/>
          <w:szCs w:val="28"/>
          <w:u w:color="000000"/>
          <w14:ligatures w14:val="none"/>
        </w:rPr>
        <w:t xml:space="preserve"> Riêng t</w:t>
      </w:r>
      <w:r w:rsidR="00754DBE">
        <w:rPr>
          <w:rFonts w:eastAsia="MS Gothic" w:cs="Times New Roman"/>
          <w:bCs/>
          <w:color w:val="FF0000"/>
          <w:spacing w:val="-2"/>
          <w:kern w:val="0"/>
          <w:szCs w:val="28"/>
          <w:u w:color="000000"/>
          <w14:ligatures w14:val="none"/>
        </w:rPr>
        <w:t>ừ</w:t>
      </w:r>
      <w:r w:rsidR="00754DBE" w:rsidRPr="003E6B8F">
        <w:rPr>
          <w:rFonts w:eastAsia="MS Gothic" w:cs="Times New Roman"/>
          <w:bCs/>
          <w:color w:val="FF0000"/>
          <w:spacing w:val="-2"/>
          <w:kern w:val="0"/>
          <w:szCs w:val="28"/>
          <w:u w:color="000000"/>
          <w14:ligatures w14:val="none"/>
        </w:rPr>
        <w:t xml:space="preserve"> ngày </w:t>
      </w:r>
      <w:r w:rsidR="00754DBE">
        <w:rPr>
          <w:rFonts w:eastAsia="MS Gothic" w:cs="Times New Roman"/>
          <w:bCs/>
          <w:color w:val="FF0000"/>
          <w:spacing w:val="-2"/>
          <w:kern w:val="0"/>
          <w:szCs w:val="28"/>
          <w:u w:color="000000"/>
          <w14:ligatures w14:val="none"/>
        </w:rPr>
        <w:t xml:space="preserve">25/01/2025 đến ngày </w:t>
      </w:r>
      <w:r w:rsidR="00754DBE" w:rsidRPr="003E6B8F">
        <w:rPr>
          <w:rFonts w:eastAsia="MS Gothic" w:cs="Times New Roman"/>
          <w:bCs/>
          <w:color w:val="FF0000"/>
          <w:spacing w:val="-2"/>
          <w:kern w:val="0"/>
          <w:szCs w:val="28"/>
          <w:u w:color="000000"/>
          <w14:ligatures w14:val="none"/>
        </w:rPr>
        <w:t xml:space="preserve">02/02/2025 (05/01âl) </w:t>
      </w:r>
      <w:r w:rsidR="00754DBE" w:rsidRPr="00372FA3">
        <w:rPr>
          <w:rFonts w:eastAsia="MS Gothic" w:cs="Times New Roman"/>
          <w:bCs/>
          <w:color w:val="FF0000"/>
          <w:spacing w:val="-2"/>
          <w:kern w:val="0"/>
          <w:szCs w:val="28"/>
          <w:u w:color="000000"/>
          <w14:ligatures w14:val="none"/>
        </w:rPr>
        <w:t xml:space="preserve">các điểm tham quan vườn cây trên trên đian bàn đã tiếp đón trên </w:t>
      </w:r>
      <w:r w:rsidR="00754DBE">
        <w:rPr>
          <w:rFonts w:eastAsia="MS Gothic" w:cs="Times New Roman"/>
          <w:bCs/>
          <w:color w:val="FF0000"/>
          <w:spacing w:val="-2"/>
          <w:kern w:val="0"/>
          <w:szCs w:val="28"/>
          <w:u w:color="000000"/>
          <w14:ligatures w14:val="none"/>
        </w:rPr>
        <w:t>4.617</w:t>
      </w:r>
      <w:r w:rsidR="00754DBE" w:rsidRPr="00372FA3">
        <w:rPr>
          <w:rFonts w:eastAsia="MS Gothic" w:cs="Times New Roman"/>
          <w:bCs/>
          <w:color w:val="FF0000"/>
          <w:spacing w:val="-2"/>
          <w:kern w:val="0"/>
          <w:szCs w:val="28"/>
          <w:u w:color="000000"/>
          <w14:ligatures w14:val="none"/>
        </w:rPr>
        <w:t xml:space="preserve"> lượt khách</w:t>
      </w:r>
      <w:r w:rsidR="00754DBE">
        <w:rPr>
          <w:rFonts w:eastAsia="MS Gothic" w:cs="Times New Roman"/>
          <w:bCs/>
          <w:color w:val="FF0000"/>
          <w:spacing w:val="-2"/>
          <w:kern w:val="0"/>
          <w:szCs w:val="28"/>
          <w:u w:color="000000"/>
          <w14:ligatures w14:val="none"/>
        </w:rPr>
        <w:t xml:space="preserve"> (trong đó khách người nước ngoài 317 lượt), với doanh thu trên </w:t>
      </w:r>
      <w:r w:rsidR="00754DBE" w:rsidRPr="00754025">
        <w:rPr>
          <w:rFonts w:eastAsia="Times New Roman" w:cs="Times New Roman"/>
          <w:kern w:val="0"/>
          <w:szCs w:val="28"/>
          <w:lang w:val="vi-VN"/>
          <w14:ligatures w14:val="none"/>
        </w:rPr>
        <w:t>1.381.440.000 đồng</w:t>
      </w:r>
      <w:r w:rsidR="00C50B46">
        <w:rPr>
          <w:rFonts w:eastAsia="Times New Roman" w:cs="Times New Roman"/>
          <w:kern w:val="0"/>
          <w:szCs w:val="28"/>
          <w14:ligatures w14:val="none"/>
        </w:rPr>
        <w:t>.</w:t>
      </w:r>
    </w:p>
    <w:p w14:paraId="7CB57B10" w14:textId="1D650845" w:rsidR="00A550A2" w:rsidRPr="00A550A2" w:rsidRDefault="00A550A2" w:rsidP="00A550A2">
      <w:pPr>
        <w:pBdr>
          <w:top w:val="dotted" w:sz="4" w:space="0" w:color="FFFFFF"/>
          <w:left w:val="dotted" w:sz="4" w:space="0" w:color="FFFFFF"/>
          <w:bottom w:val="dotted" w:sz="4" w:space="12" w:color="FFFFFF"/>
          <w:right w:val="dotted" w:sz="4" w:space="0" w:color="FFFFFF"/>
        </w:pBdr>
        <w:shd w:val="clear" w:color="auto" w:fill="FFFFFF"/>
        <w:suppressAutoHyphens/>
        <w:spacing w:after="120" w:line="240" w:lineRule="auto"/>
        <w:ind w:firstLine="709"/>
        <w:jc w:val="both"/>
        <w:rPr>
          <w:rFonts w:eastAsia="Times New Roman" w:cs="Times New Roman"/>
          <w:b/>
          <w:bCs/>
          <w:iCs/>
          <w:kern w:val="0"/>
          <w:szCs w:val="28"/>
          <w:lang w:eastAsia="ar-SA"/>
          <w14:ligatures w14:val="none"/>
        </w:rPr>
      </w:pPr>
      <w:r w:rsidRPr="00A550A2">
        <w:rPr>
          <w:rFonts w:eastAsia="Times New Roman" w:cs="Times New Roman"/>
          <w:b/>
          <w:bCs/>
          <w:iCs/>
          <w:kern w:val="0"/>
          <w:szCs w:val="28"/>
          <w:lang w:eastAsia="ar-SA"/>
          <w14:ligatures w14:val="none"/>
        </w:rPr>
        <w:t>2. Về văn hoá, xã hội</w:t>
      </w:r>
    </w:p>
    <w:p w14:paraId="17C9BD20" w14:textId="77777777" w:rsidR="001959BD" w:rsidRDefault="001959BD" w:rsidP="001959BD">
      <w:pPr>
        <w:pBdr>
          <w:top w:val="dotted" w:sz="4" w:space="0" w:color="FFFFFF"/>
          <w:left w:val="dotted" w:sz="4" w:space="0" w:color="FFFFFF"/>
          <w:bottom w:val="dotted" w:sz="4" w:space="12" w:color="FFFFFF"/>
          <w:right w:val="dotted" w:sz="4" w:space="0" w:color="FFFFFF"/>
        </w:pBdr>
        <w:shd w:val="clear" w:color="auto" w:fill="FFFFFF"/>
        <w:suppressAutoHyphens/>
        <w:spacing w:before="120" w:after="120" w:line="240" w:lineRule="auto"/>
        <w:ind w:firstLine="709"/>
        <w:jc w:val="both"/>
        <w:rPr>
          <w:rFonts w:eastAsia="SimSun" w:cs="Times New Roman"/>
          <w:kern w:val="0"/>
          <w:szCs w:val="28"/>
          <w14:ligatures w14:val="none"/>
        </w:rPr>
      </w:pPr>
      <w:r>
        <w:rPr>
          <w:rFonts w:eastAsia="Times New Roman" w:cs="Times New Roman"/>
          <w:iCs/>
          <w:kern w:val="0"/>
          <w:szCs w:val="28"/>
          <w:lang w:eastAsia="ar-SA"/>
          <w14:ligatures w14:val="none"/>
        </w:rPr>
        <w:t xml:space="preserve">Các lĩnh vực văn hoá, thể dục - thể thao được triển khai đảm bảo theo kế hoạch. </w:t>
      </w:r>
      <w:r>
        <w:t>Triển khai Kế hoạch  số 278/KH-UBND huyện về việc tổ chức các hoạt động mừng Đảng, mừng Xuân Ất tỵ năm 2025 của Uỷ ban nhân dân huyện Lai Vung Trung tâm Văn hóa Thể thao và Truyền thanh xây dựng và ban hành Kế hoạch số t</w:t>
      </w:r>
      <w:r w:rsidRPr="007D7F95">
        <w:t>ổ chức các hoạt động đón chào năm mới, vui tết, Mừng Đảng – Mừng Xuân Ất tỵ năm 2025</w:t>
      </w:r>
      <w:r>
        <w:t>; Tính đến thời điểm hiện tại công tác tổ chức quản lý các lễ, hội, các hoạt động vui chơi trong dịp Tết trên địa bàn huyện Lai Vung đảm bảo theo quy định.</w:t>
      </w:r>
    </w:p>
    <w:p w14:paraId="232910B2" w14:textId="77777777" w:rsidR="00B01AE4" w:rsidRDefault="001959BD" w:rsidP="00B01AE4">
      <w:pPr>
        <w:pBdr>
          <w:top w:val="dotted" w:sz="4" w:space="0" w:color="FFFFFF"/>
          <w:left w:val="dotted" w:sz="4" w:space="0" w:color="FFFFFF"/>
          <w:bottom w:val="dotted" w:sz="4" w:space="12" w:color="FFFFFF"/>
          <w:right w:val="dotted" w:sz="4" w:space="0" w:color="FFFFFF"/>
        </w:pBdr>
        <w:shd w:val="clear" w:color="auto" w:fill="FFFFFF"/>
        <w:suppressAutoHyphens/>
        <w:spacing w:before="120" w:after="120" w:line="240" w:lineRule="auto"/>
        <w:ind w:firstLine="709"/>
        <w:jc w:val="both"/>
      </w:pPr>
      <w:r>
        <w:t xml:space="preserve">Tổ chức </w:t>
      </w:r>
      <w:r w:rsidRPr="00B70309">
        <w:t>Ngày hội tôn vinh nghề truyền thống huyện Lai Vung năm 2025 diễn ra trong từ ngày 16-18/01/2025 với nhiều hoạt động nổi bật như: trưng bày, trải nghiệm các làng nghề truyền; trưng bày, giới thiệu các sản phẩm OCOP, sản phẩm nông sản đặc trưng và sản phẩm các làng nghề địa phương; giao lưu văn hóa, văn nghệ, thể dục thể thao, hộ</w:t>
      </w:r>
      <w:r>
        <w:t>i thi…đã thu hút trên 30.000 lượt khách đến tham quan, trãi nghiệm và mua sắm.</w:t>
      </w:r>
    </w:p>
    <w:p w14:paraId="529B71B2" w14:textId="79724AF6" w:rsidR="00B01AE4" w:rsidRPr="00B01AE4" w:rsidRDefault="00B01AE4" w:rsidP="00B01AE4">
      <w:pPr>
        <w:pBdr>
          <w:top w:val="dotted" w:sz="4" w:space="0" w:color="FFFFFF"/>
          <w:left w:val="dotted" w:sz="4" w:space="0" w:color="FFFFFF"/>
          <w:bottom w:val="dotted" w:sz="4" w:space="12" w:color="FFFFFF"/>
          <w:right w:val="dotted" w:sz="4" w:space="0" w:color="FFFFFF"/>
        </w:pBdr>
        <w:shd w:val="clear" w:color="auto" w:fill="FFFFFF"/>
        <w:suppressAutoHyphens/>
        <w:spacing w:before="120" w:after="120" w:line="240" w:lineRule="auto"/>
        <w:ind w:firstLine="709"/>
        <w:jc w:val="both"/>
      </w:pPr>
      <w:r w:rsidRPr="00B01AE4">
        <w:rPr>
          <w:rFonts w:eastAsia="Times New Roman" w:cs="Times New Roman"/>
          <w:kern w:val="0"/>
          <w:szCs w:val="28"/>
          <w:shd w:val="clear" w:color="auto" w:fill="FFFFFF"/>
          <w:lang w:eastAsia="vi-VN"/>
          <w14:ligatures w14:val="none"/>
        </w:rPr>
        <w:t xml:space="preserve">Lĩnh vực thể dục – thể thao: </w:t>
      </w:r>
      <w:r w:rsidRPr="00B01AE4">
        <w:rPr>
          <w:rFonts w:eastAsia="Times New Roman" w:cs="Times New Roman"/>
          <w:kern w:val="0"/>
          <w:szCs w:val="28"/>
          <w14:ligatures w14:val="none"/>
        </w:rPr>
        <w:t>Kế hoạch tổ chức Đại hội TDTT cấp cơ sở tiến tới Đại hội TDTT huyện Lai Vung lần thứ IX năm 2025 và ban hành Kế hoạch và Điều lệ tổ chức Đại hội TDTT cấp huyện lần thứ IX năm 2025.</w:t>
      </w:r>
    </w:p>
    <w:p w14:paraId="3FB8346D" w14:textId="77777777" w:rsidR="001959BD" w:rsidRDefault="001959BD" w:rsidP="001959BD">
      <w:pPr>
        <w:pBdr>
          <w:top w:val="dotted" w:sz="4" w:space="0" w:color="FFFFFF"/>
          <w:left w:val="dotted" w:sz="4" w:space="0" w:color="FFFFFF"/>
          <w:bottom w:val="dotted" w:sz="4" w:space="12" w:color="FFFFFF"/>
          <w:right w:val="dotted" w:sz="4" w:space="0" w:color="FFFFFF"/>
        </w:pBdr>
        <w:shd w:val="clear" w:color="auto" w:fill="FFFFFF"/>
        <w:suppressAutoHyphens/>
        <w:spacing w:after="120" w:line="240" w:lineRule="auto"/>
        <w:ind w:firstLine="709"/>
        <w:jc w:val="both"/>
        <w:rPr>
          <w:rFonts w:eastAsia="Arial" w:cs="Times New Roman"/>
          <w:kern w:val="0"/>
          <w:szCs w:val="28"/>
          <w14:ligatures w14:val="none"/>
        </w:rPr>
      </w:pPr>
      <w:r>
        <w:rPr>
          <w:rFonts w:eastAsia="Times New Roman" w:cs="Times New Roman"/>
          <w:iCs/>
          <w:kern w:val="0"/>
          <w:szCs w:val="28"/>
          <w:lang w:eastAsia="ar-SA"/>
          <w14:ligatures w14:val="none"/>
        </w:rPr>
        <w:t xml:space="preserve">Về lao động việc làm: </w:t>
      </w:r>
      <w:r w:rsidRPr="001959BD">
        <w:rPr>
          <w:rFonts w:eastAsia="Times New Roman" w:cs="Times New Roman"/>
          <w:spacing w:val="-2"/>
          <w:kern w:val="0"/>
          <w:szCs w:val="28"/>
          <w:lang w:val="vi-VN"/>
          <w14:ligatures w14:val="none"/>
        </w:rPr>
        <w:t xml:space="preserve">Công tác tư vấn hướng nghiệp, </w:t>
      </w:r>
      <w:r w:rsidRPr="001959BD">
        <w:rPr>
          <w:rFonts w:eastAsia="Times New Roman" w:cs="Times New Roman"/>
          <w:spacing w:val="-2"/>
          <w:kern w:val="0"/>
          <w:szCs w:val="28"/>
          <w14:ligatures w14:val="none"/>
        </w:rPr>
        <w:t xml:space="preserve">dạy nghề cho lao động nông thôn được triển khai ngay từ đầu năm, </w:t>
      </w:r>
      <w:r w:rsidRPr="001959BD">
        <w:rPr>
          <w:rFonts w:eastAsia="Arial" w:cs="Times New Roman"/>
          <w:kern w:val="0"/>
          <w:szCs w:val="28"/>
          <w14:ligatures w14:val="none"/>
        </w:rPr>
        <w:t xml:space="preserve">tính đến ngày 10/01/2015 đã đưa 34/160 lao động đi vào làm ở nước ngoài theo hợp đồng đạt 21,25% so với chỉ </w:t>
      </w:r>
      <w:r w:rsidRPr="001959BD">
        <w:rPr>
          <w:rFonts w:eastAsia="Arial" w:cs="Times New Roman"/>
          <w:kern w:val="0"/>
          <w:szCs w:val="28"/>
          <w14:ligatures w14:val="none"/>
        </w:rPr>
        <w:lastRenderedPageBreak/>
        <w:t>tiêu tỉnh giao và đạt 15,96% so với kế hoạch của huyện</w:t>
      </w:r>
      <w:r w:rsidRPr="001959BD">
        <w:rPr>
          <w:rFonts w:eastAsia="Arial" w:cs="Times New Roman"/>
          <w:i/>
          <w:kern w:val="0"/>
          <w:szCs w:val="28"/>
          <w:vertAlign w:val="superscript"/>
          <w14:ligatures w14:val="none"/>
        </w:rPr>
        <w:footnoteReference w:id="4"/>
      </w:r>
      <w:r w:rsidRPr="001959BD">
        <w:rPr>
          <w:rFonts w:eastAsia="Arial" w:cs="Times New Roman"/>
          <w:kern w:val="0"/>
          <w:szCs w:val="28"/>
          <w14:ligatures w14:val="none"/>
        </w:rPr>
        <w:t xml:space="preserve">; </w:t>
      </w:r>
      <w:r w:rsidRPr="001959BD">
        <w:rPr>
          <w:rFonts w:eastAsia="Arial" w:cs="Times New Roman"/>
          <w:kern w:val="0"/>
          <w:szCs w:val="28"/>
          <w:lang w:val="vi-VN"/>
          <w14:ligatures w14:val="none"/>
        </w:rPr>
        <w:t xml:space="preserve">xác nhận việc làm mới cho </w:t>
      </w:r>
      <w:r w:rsidRPr="001959BD">
        <w:rPr>
          <w:rFonts w:eastAsia="Arial" w:cs="Times New Roman"/>
          <w:kern w:val="0"/>
          <w:szCs w:val="28"/>
          <w14:ligatures w14:val="none"/>
        </w:rPr>
        <w:t>373</w:t>
      </w:r>
      <w:r w:rsidRPr="001959BD">
        <w:rPr>
          <w:rFonts w:eastAsia="Arial" w:cs="Times New Roman"/>
          <w:kern w:val="0"/>
          <w:szCs w:val="28"/>
          <w:lang w:val="vi-VN"/>
          <w14:ligatures w14:val="none"/>
        </w:rPr>
        <w:t xml:space="preserve">/4.000 người, (đạt tỷ lệ </w:t>
      </w:r>
      <w:r w:rsidRPr="001959BD">
        <w:rPr>
          <w:rFonts w:eastAsia="Arial" w:cs="Times New Roman"/>
          <w:kern w:val="0"/>
          <w:szCs w:val="28"/>
          <w14:ligatures w14:val="none"/>
        </w:rPr>
        <w:t>9</w:t>
      </w:r>
      <w:r w:rsidRPr="001959BD">
        <w:rPr>
          <w:rFonts w:eastAsia="Arial" w:cs="Times New Roman"/>
          <w:kern w:val="0"/>
          <w:szCs w:val="28"/>
          <w:lang w:val="vi-VN"/>
          <w14:ligatures w14:val="none"/>
        </w:rPr>
        <w:t>,3</w:t>
      </w:r>
      <w:r w:rsidRPr="001959BD">
        <w:rPr>
          <w:rFonts w:eastAsia="Arial" w:cs="Times New Roman"/>
          <w:kern w:val="0"/>
          <w:szCs w:val="28"/>
          <w14:ligatures w14:val="none"/>
        </w:rPr>
        <w:t>2</w:t>
      </w:r>
      <w:r w:rsidRPr="001959BD">
        <w:rPr>
          <w:rFonts w:eastAsia="Arial" w:cs="Times New Roman"/>
          <w:kern w:val="0"/>
          <w:szCs w:val="28"/>
          <w:lang w:val="vi-VN"/>
          <w14:ligatures w14:val="none"/>
        </w:rPr>
        <w:t>%)</w:t>
      </w:r>
      <w:r w:rsidRPr="001959BD">
        <w:rPr>
          <w:rFonts w:eastAsia="Arial" w:cs="Times New Roman"/>
          <w:kern w:val="0"/>
          <w:szCs w:val="28"/>
          <w14:ligatures w14:val="none"/>
        </w:rPr>
        <w:t>.</w:t>
      </w:r>
    </w:p>
    <w:p w14:paraId="41B4DB3B" w14:textId="77777777" w:rsidR="00B01AE4" w:rsidRDefault="001959BD"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spacing w:val="-4"/>
          <w:kern w:val="0"/>
          <w:szCs w:val="28"/>
          <w:lang w:val="sv-SE"/>
          <w14:ligatures w14:val="none"/>
        </w:rPr>
      </w:pPr>
      <w:r w:rsidRPr="001959BD">
        <w:rPr>
          <w:rFonts w:eastAsia="Times New Roman" w:cs="Times New Roman"/>
          <w:kern w:val="0"/>
          <w:szCs w:val="28"/>
          <w14:ligatures w14:val="none"/>
        </w:rPr>
        <w:t xml:space="preserve">Công tác chăm sóc sức khỏe Nhân dân được nâng cao về thái độ phục vụ tại các cơ sở y tế, </w:t>
      </w:r>
      <w:r w:rsidR="00B01AE4" w:rsidRPr="00B01AE4">
        <w:rPr>
          <w:rFonts w:eastAsia="Times New Roman" w:cs="Times New Roman"/>
          <w:b/>
          <w:bCs/>
          <w:spacing w:val="-4"/>
          <w:kern w:val="0"/>
          <w:szCs w:val="28"/>
          <w:lang w:eastAsia="ar-SA"/>
          <w14:ligatures w14:val="none"/>
        </w:rPr>
        <w:t>Bệnh sốt xuất huyết</w:t>
      </w:r>
      <w:r w:rsidR="00B01AE4" w:rsidRPr="00B01AE4">
        <w:rPr>
          <w:rFonts w:eastAsia="Times New Roman" w:cs="Times New Roman"/>
          <w:spacing w:val="-4"/>
          <w:kern w:val="0"/>
          <w:szCs w:val="28"/>
          <w:lang w:eastAsia="ar-SA"/>
          <w14:ligatures w14:val="none"/>
        </w:rPr>
        <w:t>: t</w:t>
      </w:r>
      <w:r w:rsidR="00B01AE4" w:rsidRPr="00B01AE4">
        <w:rPr>
          <w:rFonts w:eastAsia="Times New Roman" w:cs="Times New Roman"/>
          <w:spacing w:val="-4"/>
          <w:kern w:val="0"/>
          <w:szCs w:val="28"/>
          <w:lang w:val="sv-SE"/>
          <w14:ligatures w14:val="none"/>
        </w:rPr>
        <w:t xml:space="preserve">ính đến thời điểm ngày 19/01/2025 là 08 ca; giảm 02 cas so với cùng kỳ (năm 2024 là 10 ca). </w:t>
      </w:r>
      <w:r w:rsidR="00B01AE4" w:rsidRPr="00B01AE4">
        <w:rPr>
          <w:rFonts w:eastAsia="Times New Roman" w:cs="Times New Roman"/>
          <w:b/>
          <w:bCs/>
          <w:spacing w:val="-4"/>
          <w:kern w:val="0"/>
          <w:szCs w:val="28"/>
          <w:lang w:val="sv-SE"/>
          <w14:ligatures w14:val="none"/>
        </w:rPr>
        <w:t xml:space="preserve">Bệnh tay chân miệng: </w:t>
      </w:r>
      <w:r w:rsidR="00B01AE4" w:rsidRPr="00B01AE4">
        <w:rPr>
          <w:rFonts w:eastAsia="Times New Roman" w:cs="Times New Roman"/>
          <w:spacing w:val="-4"/>
          <w:kern w:val="0"/>
          <w:szCs w:val="28"/>
          <w:lang w:val="sv-SE"/>
          <w14:ligatures w14:val="none"/>
        </w:rPr>
        <w:t>06 cas. giảm 13 so với cùng kỳ (2024 là 19 cas).</w:t>
      </w:r>
    </w:p>
    <w:p w14:paraId="12DC53E3" w14:textId="3C27109B" w:rsidR="00B01AE4" w:rsidRDefault="00B01AE4"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color w:val="ED0000"/>
          <w:kern w:val="0"/>
          <w:szCs w:val="28"/>
          <w14:ligatures w14:val="none"/>
        </w:rPr>
      </w:pPr>
      <w:r>
        <w:rPr>
          <w:rFonts w:eastAsia="Times New Roman" w:cs="Times New Roman"/>
          <w:spacing w:val="-4"/>
          <w:kern w:val="0"/>
          <w:szCs w:val="28"/>
          <w:lang w:val="sv-SE"/>
          <w14:ligatures w14:val="none"/>
        </w:rPr>
        <w:t xml:space="preserve">Về giáo dục và đào tạo: Đảm bảo công tác giảng dạy theo kế hoạch; </w:t>
      </w:r>
      <w:r w:rsidRPr="00B01AE4">
        <w:rPr>
          <w:rFonts w:eastAsia="Times New Roman" w:cs="Times New Roman"/>
          <w:color w:val="ED0000"/>
          <w:kern w:val="0"/>
          <w:szCs w:val="28"/>
          <w14:ligatures w14:val="none"/>
        </w:rPr>
        <w:t>Hướng dẫn kiểm tra cuối học kỳ 1 đối với cấp tiểu học và THCS; tổ chức Hội thi vẽ tranh về Tết quê hương, triển lãm tranh tôn vinh Nghề truyền thống huyện Lai Vung năm 2025.</w:t>
      </w:r>
    </w:p>
    <w:p w14:paraId="2D4D60BA" w14:textId="77777777" w:rsidR="00B01AE4" w:rsidRDefault="00B01AE4"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b/>
          <w:bCs/>
          <w:color w:val="ED0000"/>
          <w:kern w:val="0"/>
          <w:szCs w:val="28"/>
          <w14:ligatures w14:val="none"/>
        </w:rPr>
      </w:pPr>
      <w:r w:rsidRPr="00B01AE4">
        <w:rPr>
          <w:rFonts w:eastAsia="Times New Roman" w:cs="Times New Roman"/>
          <w:b/>
          <w:bCs/>
          <w:color w:val="ED0000"/>
          <w:kern w:val="0"/>
          <w:szCs w:val="28"/>
          <w14:ligatures w14:val="none"/>
        </w:rPr>
        <w:t xml:space="preserve">3. Về </w:t>
      </w:r>
      <w:r>
        <w:rPr>
          <w:rFonts w:eastAsia="Times New Roman" w:cs="Times New Roman"/>
          <w:b/>
          <w:bCs/>
          <w:color w:val="ED0000"/>
          <w:kern w:val="0"/>
          <w:szCs w:val="28"/>
          <w14:ligatures w14:val="none"/>
        </w:rPr>
        <w:t>quốc phòng, an ninh</w:t>
      </w:r>
    </w:p>
    <w:p w14:paraId="553FC943" w14:textId="53217B80" w:rsidR="00B01AE4" w:rsidRDefault="00B01AE4"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kern w:val="0"/>
          <w:szCs w:val="28"/>
          <w14:ligatures w14:val="none"/>
        </w:rPr>
      </w:pPr>
      <w:r w:rsidRPr="00B01AE4">
        <w:rPr>
          <w:rFonts w:eastAsia="Arial" w:cs="Times New Roman"/>
          <w:b/>
          <w:bCs/>
          <w:i/>
          <w:iCs/>
          <w:kern w:val="0"/>
          <w:szCs w:val="28"/>
          <w14:ligatures w14:val="none"/>
        </w:rPr>
        <w:t>Về trật tự xã hội, an</w:t>
      </w:r>
      <w:r w:rsidRPr="00B01AE4">
        <w:rPr>
          <w:rFonts w:eastAsia="Arial" w:cs="Times New Roman"/>
          <w:b/>
          <w:i/>
          <w:kern w:val="0"/>
          <w:szCs w:val="28"/>
          <w14:ligatures w14:val="none"/>
        </w:rPr>
        <w:t xml:space="preserve"> toàn giao thông và phòng, chống cháy, nổ</w:t>
      </w:r>
      <w:r>
        <w:rPr>
          <w:rFonts w:eastAsia="Arial" w:cs="Times New Roman"/>
          <w:b/>
          <w:i/>
          <w:kern w:val="0"/>
          <w:szCs w:val="28"/>
          <w14:ligatures w14:val="none"/>
        </w:rPr>
        <w:t xml:space="preserve">: </w:t>
      </w:r>
      <w:r w:rsidRPr="00B01AE4">
        <w:rPr>
          <w:rFonts w:eastAsia="Times New Roman" w:cs="Times New Roman"/>
          <w:kern w:val="0"/>
          <w:szCs w:val="28"/>
          <w14:ligatures w14:val="none"/>
        </w:rPr>
        <w:t>Tình hình an ninh chính tr</w:t>
      </w:r>
      <w:r w:rsidRPr="00B01AE4">
        <w:rPr>
          <w:rFonts w:eastAsia="Times New Roman" w:cs="Times New Roman"/>
          <w:kern w:val="0"/>
          <w:szCs w:val="28"/>
          <w:lang w:val="vi-VN"/>
          <w14:ligatures w14:val="none"/>
        </w:rPr>
        <w:t xml:space="preserve">ị ổn định, </w:t>
      </w:r>
      <w:r w:rsidRPr="00B01AE4">
        <w:rPr>
          <w:rFonts w:eastAsia="Calibri" w:cs="Times New Roman"/>
          <w:kern w:val="0"/>
          <w:szCs w:val="28"/>
          <w14:ligatures w14:val="none"/>
        </w:rPr>
        <w:t xml:space="preserve">triển khai thực hiện Kế hoạch đảm bảo an ninh – trật tự Tết Nguyên đán Ất Tỵ năm 2025 và các sự kiện, hoạt động vui xuân đón Tết trên địa địa bàn. </w:t>
      </w:r>
      <w:r w:rsidRPr="00B01AE4">
        <w:rPr>
          <w:rFonts w:eastAsia="Times New Roman" w:cs="Times New Roman"/>
          <w:kern w:val="0"/>
          <w:szCs w:val="28"/>
          <w14:ligatures w14:val="none"/>
        </w:rPr>
        <w:t xml:space="preserve">Tội phạm về </w:t>
      </w:r>
      <w:r w:rsidRPr="00B01AE4">
        <w:rPr>
          <w:rFonts w:eastAsia="Times New Roman" w:cs="Times New Roman"/>
          <w:kern w:val="0"/>
          <w:szCs w:val="28"/>
          <w:lang w:val="vi-VN"/>
          <w14:ligatures w14:val="none"/>
        </w:rPr>
        <w:t>trật tự an to</w:t>
      </w:r>
      <w:r w:rsidRPr="00B01AE4">
        <w:rPr>
          <w:rFonts w:eastAsia="Times New Roman" w:cs="Times New Roman"/>
          <w:kern w:val="0"/>
          <w:szCs w:val="28"/>
          <w14:ligatures w14:val="none"/>
        </w:rPr>
        <w:t>àn xã h</w:t>
      </w:r>
      <w:r w:rsidRPr="00B01AE4">
        <w:rPr>
          <w:rFonts w:eastAsia="Times New Roman" w:cs="Times New Roman"/>
          <w:kern w:val="0"/>
          <w:szCs w:val="28"/>
          <w:lang w:val="vi-VN"/>
          <w14:ligatures w14:val="none"/>
        </w:rPr>
        <w:t>ội</w:t>
      </w:r>
      <w:r w:rsidRPr="00B01AE4">
        <w:rPr>
          <w:rFonts w:eastAsia="Times New Roman" w:cs="Times New Roman"/>
          <w:kern w:val="0"/>
          <w:szCs w:val="28"/>
          <w14:ligatures w14:val="none"/>
        </w:rPr>
        <w:t xml:space="preserve"> </w:t>
      </w:r>
      <w:r w:rsidR="00893BBC">
        <w:rPr>
          <w:rFonts w:eastAsia="Times New Roman" w:cs="Times New Roman"/>
          <w:kern w:val="0"/>
          <w:szCs w:val="28"/>
          <w14:ligatures w14:val="none"/>
        </w:rPr>
        <w:t xml:space="preserve">trong tháng 01 năm 2025 </w:t>
      </w:r>
      <w:r w:rsidRPr="00B01AE4">
        <w:rPr>
          <w:rFonts w:eastAsia="Times New Roman" w:cs="Times New Roman"/>
          <w:kern w:val="0"/>
          <w:szCs w:val="28"/>
          <w14:ligatures w14:val="none"/>
        </w:rPr>
        <w:t>xảy ra 10/8 vụ (tăng 02 vụ so với cùng kỳ; tội phạm về trật tự quản lý kinh tế 2/0 vụ (tăng 2 vụ; môi trường 02/00 vụ (tăng 2 vụ); cháy nổ xảy ra 01/00 vụ (tăng 01 vụ), hậu quả chết 01 người; tai nạn giao thông xảy ra 01/04 vụ (giảm 03 vụ) so với cùng kỳ 2024, hậu quả 01 người chết.</w:t>
      </w:r>
    </w:p>
    <w:p w14:paraId="3078C358" w14:textId="7E4D651F" w:rsidR="00B01AE4" w:rsidRPr="00B01AE4" w:rsidRDefault="00B01AE4"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Arial" w:cs="Times New Roman"/>
          <w:b/>
          <w:i/>
          <w:kern w:val="0"/>
          <w:szCs w:val="28"/>
          <w14:ligatures w14:val="none"/>
        </w:rPr>
      </w:pPr>
      <w:r w:rsidRPr="00B01AE4">
        <w:rPr>
          <w:rFonts w:eastAsia="Arial" w:cs="Times New Roman"/>
          <w:b/>
          <w:i/>
          <w:kern w:val="0"/>
          <w:szCs w:val="28"/>
          <w14:ligatures w14:val="none"/>
        </w:rPr>
        <w:t>Về quốc phòng</w:t>
      </w:r>
      <w:r>
        <w:rPr>
          <w:rFonts w:eastAsia="Arial" w:cs="Times New Roman"/>
          <w:b/>
          <w:i/>
          <w:kern w:val="0"/>
          <w:szCs w:val="28"/>
          <w14:ligatures w14:val="none"/>
        </w:rPr>
        <w:t xml:space="preserve">: </w:t>
      </w:r>
      <w:r w:rsidRPr="00B01AE4">
        <w:rPr>
          <w:rFonts w:eastAsia="Times New Roman" w:cs="Times New Roman"/>
          <w:kern w:val="0"/>
          <w:szCs w:val="28"/>
          <w:lang w:val="pt-BR"/>
          <w14:ligatures w14:val="none"/>
        </w:rPr>
        <w:t xml:space="preserve">Về công tác quốc phòng QSĐP, duy </w:t>
      </w:r>
      <w:r w:rsidRPr="00B01AE4">
        <w:rPr>
          <w:rFonts w:eastAsia="Times New Roman" w:cs="Times New Roman"/>
          <w:spacing w:val="-2"/>
          <w:kern w:val="0"/>
          <w:szCs w:val="28"/>
          <w:lang w:val="pt-BR"/>
          <w14:ligatures w14:val="none"/>
        </w:rPr>
        <w:t xml:space="preserve">trì nghiêm chế độ trực SSCĐ, </w:t>
      </w:r>
      <w:r w:rsidRPr="00B01AE4">
        <w:rPr>
          <w:rFonts w:eastAsia="Times New Roman" w:cs="Times New Roman"/>
          <w:bCs/>
          <w:spacing w:val="-4"/>
          <w:kern w:val="0"/>
          <w:szCs w:val="28"/>
          <w14:ligatures w14:val="none"/>
        </w:rPr>
        <w:t>tổ chức xét duyệt chính trị cấp Xã, cấp Huyện, hoàn chỉnh các bước tuyển chọn công dân nhập ngũ năm 2025 đảm bảo số lượng và chất lượng, đạt chỉ tiêu trên giao (149 thanh niên, quân đội 123 TN, Công an 26 TN).</w:t>
      </w:r>
    </w:p>
    <w:p w14:paraId="5AD5A757" w14:textId="44AE0B3A" w:rsidR="00B01AE4" w:rsidRPr="00B01AE4" w:rsidRDefault="00B01AE4"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b/>
          <w:bCs/>
          <w:spacing w:val="-4"/>
          <w:kern w:val="0"/>
          <w:szCs w:val="28"/>
          <w:lang w:val="sv-SE"/>
          <w14:ligatures w14:val="none"/>
        </w:rPr>
      </w:pPr>
      <w:r w:rsidRPr="00B01AE4">
        <w:rPr>
          <w:rFonts w:eastAsia="Times New Roman" w:cs="Times New Roman"/>
          <w:b/>
          <w:bCs/>
          <w:spacing w:val="-4"/>
          <w:kern w:val="0"/>
          <w:szCs w:val="28"/>
          <w:lang w:val="sv-SE"/>
          <w14:ligatures w14:val="none"/>
        </w:rPr>
        <w:t xml:space="preserve">II. PHƯƠNG HƯỚNG NHIỆM VỤ </w:t>
      </w:r>
      <w:r w:rsidR="00754DBE">
        <w:rPr>
          <w:rFonts w:eastAsia="Times New Roman" w:cs="Times New Roman"/>
          <w:b/>
          <w:bCs/>
          <w:spacing w:val="-4"/>
          <w:kern w:val="0"/>
          <w:szCs w:val="28"/>
          <w:lang w:val="sv-SE"/>
          <w14:ligatures w14:val="none"/>
        </w:rPr>
        <w:t xml:space="preserve">THÁNG 02 </w:t>
      </w:r>
      <w:r w:rsidRPr="00B01AE4">
        <w:rPr>
          <w:rFonts w:eastAsia="Times New Roman" w:cs="Times New Roman"/>
          <w:b/>
          <w:bCs/>
          <w:spacing w:val="-4"/>
          <w:kern w:val="0"/>
          <w:szCs w:val="28"/>
          <w:lang w:val="sv-SE"/>
          <w14:ligatures w14:val="none"/>
        </w:rPr>
        <w:t>NĂM 2025</w:t>
      </w:r>
    </w:p>
    <w:p w14:paraId="070FC9A9" w14:textId="77777777" w:rsidR="00B01AE4" w:rsidRDefault="00B01AE4"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spacing w:val="-4"/>
          <w:kern w:val="0"/>
          <w:szCs w:val="28"/>
          <w:lang w:val="sv-SE"/>
          <w14:ligatures w14:val="none"/>
        </w:rPr>
      </w:pPr>
      <w:r w:rsidRPr="00B01AE4">
        <w:rPr>
          <w:rFonts w:eastAsia="Arial Unicode MS" w:cs="Times New Roman"/>
          <w:kern w:val="0"/>
          <w:szCs w:val="28"/>
          <w:u w:color="000000"/>
          <w14:ligatures w14:val="none"/>
        </w:rPr>
        <w:t xml:space="preserve">1. Thường xuyên tuyên truyền, hướng dẫn nông dân chăm sóc vụ lúa Đông Xuân 2024-2025; theo dõi chặt chẽ tình hình thời tiết, diễn biến dịch bệnh phát sinh trên cây trồng, vật nuôi, kịp thời có giải pháp phòng trừ hiệu quả; </w:t>
      </w:r>
    </w:p>
    <w:p w14:paraId="0F30D10A" w14:textId="77777777" w:rsidR="00B01AE4" w:rsidRDefault="00B01AE4"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spacing w:val="-4"/>
          <w:kern w:val="0"/>
          <w:szCs w:val="28"/>
          <w:lang w:val="sv-SE"/>
          <w14:ligatures w14:val="none"/>
        </w:rPr>
      </w:pPr>
      <w:r w:rsidRPr="00B01AE4">
        <w:rPr>
          <w:rFonts w:eastAsia="Arial Unicode MS" w:cs="Times New Roman"/>
          <w:kern w:val="0"/>
          <w:szCs w:val="28"/>
          <w:u w:color="000000"/>
          <w14:ligatures w14:val="none"/>
        </w:rPr>
        <w:t>2. Triển khai các nhiệm vụ phát triển kinh tế - xã hội ngay sau nghỉ Tết Nguyên đán Ất Tỵ năm 2025, trọng tâm nhất là công tác tuyển quân năm 2025 đảm bảo số lượng và chất lượng; chuẩn bị tốt kế hoạch họp mặt ngày Thầy thuốc Việt Nam 27/02,…</w:t>
      </w:r>
    </w:p>
    <w:p w14:paraId="231C4D20" w14:textId="77777777" w:rsidR="00B01AE4" w:rsidRDefault="00B01AE4"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spacing w:val="-4"/>
          <w:kern w:val="0"/>
          <w:szCs w:val="28"/>
          <w:lang w:val="sv-SE"/>
          <w14:ligatures w14:val="none"/>
        </w:rPr>
      </w:pPr>
      <w:r w:rsidRPr="00B01AE4">
        <w:rPr>
          <w:rFonts w:eastAsia="Arial Unicode MS" w:cs="Times New Roman"/>
          <w:kern w:val="0"/>
          <w:szCs w:val="28"/>
          <w:u w:color="000000"/>
          <w14:ligatures w14:val="none"/>
        </w:rPr>
        <w:t>3. Chỉ đạo các ngành tăng cường công tác quản lý thị trường, kiểm tra, kiểm soát thị trường, ổn định giá cả hàng hoá, dịch vụ sau Tết, bảo đảm vệ sinh an toàn thực phẩm; xử lý nghiêm các hoạt động sản xuất, kinh doanh hàng giả, hàng kém chất lượng, gian lận thương mại.</w:t>
      </w:r>
    </w:p>
    <w:p w14:paraId="3F9EE15B" w14:textId="77777777" w:rsidR="00B01AE4" w:rsidRDefault="00B01AE4"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spacing w:val="-4"/>
          <w:kern w:val="0"/>
          <w:szCs w:val="28"/>
          <w:lang w:val="sv-SE"/>
          <w14:ligatures w14:val="none"/>
        </w:rPr>
      </w:pPr>
      <w:r w:rsidRPr="00B01AE4">
        <w:rPr>
          <w:rFonts w:eastAsia="Arial Unicode MS" w:cs="Times New Roman"/>
          <w:kern w:val="0"/>
          <w:szCs w:val="28"/>
          <w:u w:color="000000"/>
          <w14:ligatures w14:val="none"/>
        </w:rPr>
        <w:lastRenderedPageBreak/>
        <w:t>3. Khuyến khích, hỗ trợ nhân rộng các mô hình sản xuất hiệu quả trên địa bàn huyện; tiếp tục phát huy hiệu quả các mô hình tương trợ thoát nghèo và tạo thêm nhiều việc làm mới, hỗ trợ, khuyến khích phong trào khởi nghiệp.</w:t>
      </w:r>
    </w:p>
    <w:p w14:paraId="00AE83A0" w14:textId="77777777" w:rsidR="00B01AE4" w:rsidRDefault="00B01AE4"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spacing w:val="-4"/>
          <w:kern w:val="0"/>
          <w:szCs w:val="28"/>
          <w:lang w:val="sv-SE"/>
          <w14:ligatures w14:val="none"/>
        </w:rPr>
      </w:pPr>
      <w:r w:rsidRPr="00B01AE4">
        <w:rPr>
          <w:rFonts w:eastAsia="Arial Unicode MS" w:cs="Times New Roman"/>
          <w:kern w:val="0"/>
          <w:szCs w:val="28"/>
          <w:u w:color="000000"/>
          <w14:ligatures w14:val="none"/>
        </w:rPr>
        <w:t>4. Tập trung triển khai thực hiện các công trình XDCB năm 2025 ngày từ đầu năm, các công trình, dự án đảm bảo đúng kế hoạch, kịp thời tháo gỡ khó khăn vướng mắc trong giải phóng mặt bằng, thi công,…</w:t>
      </w:r>
    </w:p>
    <w:p w14:paraId="7638F55A" w14:textId="77777777" w:rsidR="00B01AE4" w:rsidRDefault="00B01AE4"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spacing w:val="-4"/>
          <w:kern w:val="0"/>
          <w:szCs w:val="28"/>
          <w:lang w:val="sv-SE"/>
          <w14:ligatures w14:val="none"/>
        </w:rPr>
      </w:pPr>
      <w:r w:rsidRPr="00B01AE4">
        <w:rPr>
          <w:rFonts w:eastAsia="Arial Unicode MS" w:cs="Times New Roman"/>
          <w:kern w:val="0"/>
          <w:szCs w:val="28"/>
          <w:u w:color="000000"/>
          <w14:ligatures w14:val="none"/>
        </w:rPr>
        <w:t xml:space="preserve">5 Triển khai thực hiện </w:t>
      </w:r>
      <w:r w:rsidRPr="00B01AE4">
        <w:rPr>
          <w:rFonts w:eastAsia="Times New Roman" w:cs="Times New Roman"/>
          <w:spacing w:val="-2"/>
          <w:kern w:val="0"/>
          <w:szCs w:val="28"/>
          <w14:ligatures w14:val="none"/>
        </w:rPr>
        <w:t>Chương trình số 75-CTr/HU ngày 31 tháng 12 năm 2024 của BCH Đảng bộ Huyện khoá VII về chương trình hành động năm 2024; Nghị quyết số 15/NQ-HĐND ngày 12 tháng 12 năm 2024 của Hội đồng nhân dân huyện khoá VII về phê duyệt kế hoạch phát triển kinh tế - xã hội huyện LaiVung năm 2025.</w:t>
      </w:r>
    </w:p>
    <w:p w14:paraId="235A5593" w14:textId="77777777" w:rsidR="00B01AE4" w:rsidRDefault="00B01AE4"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spacing w:val="-4"/>
          <w:kern w:val="0"/>
          <w:szCs w:val="28"/>
          <w:lang w:val="sv-SE"/>
          <w14:ligatures w14:val="none"/>
        </w:rPr>
      </w:pPr>
      <w:r w:rsidRPr="00B01AE4">
        <w:rPr>
          <w:rFonts w:eastAsia="Arial Unicode MS" w:cs="Times New Roman"/>
          <w:kern w:val="0"/>
          <w:szCs w:val="28"/>
          <w:u w:color="000000"/>
          <w14:ligatures w14:val="none"/>
        </w:rPr>
        <w:t>6. Tập trung giải quyết khiếu nại, tố cáo; đấu tranh trấn áp các loại tội phạm, tệ nạn xã hội, tăng cường kiểm soát, kiềm chế, giảm tai nạn giao thông.</w:t>
      </w:r>
    </w:p>
    <w:p w14:paraId="195792C2" w14:textId="0965D99F" w:rsidR="00B01AE4" w:rsidRPr="00B01AE4" w:rsidRDefault="00B01AE4"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spacing w:val="-4"/>
          <w:kern w:val="0"/>
          <w:szCs w:val="28"/>
          <w:lang w:val="sv-SE"/>
          <w14:ligatures w14:val="none"/>
        </w:rPr>
      </w:pPr>
      <w:r w:rsidRPr="00B01AE4">
        <w:rPr>
          <w:rFonts w:eastAsia="Arial Unicode MS" w:cs="Times New Roman"/>
          <w:kern w:val="0"/>
          <w:szCs w:val="28"/>
          <w:u w:color="000000"/>
          <w14:ligatures w14:val="none"/>
        </w:rPr>
        <w:t xml:space="preserve">7. </w:t>
      </w:r>
      <w:r w:rsidRPr="00B01AE4">
        <w:rPr>
          <w:rFonts w:eastAsia="SimSun" w:cs="Times New Roman"/>
          <w:bCs/>
          <w:kern w:val="0"/>
          <w:szCs w:val="28"/>
          <w:u w:color="000000"/>
          <w:lang w:val="nl-NL"/>
          <w14:ligatures w14:val="none"/>
        </w:rPr>
        <w:t>Đẩy mạnh công tác tuyên truyền, vận động tạo sự đồng thuận trong hệ thống chính trị và nhân dân chung sức phấn đấu, tích cực tham gia thực hiện các chủ trương, đường lối của Đảng, chính sách, pháp luật của Nhà nước, tạo niềm tin và động lực tham gia sản xuất, kinh doanh góp phần phát triển kinh tế - xã hội trên địa bàn Huyện.</w:t>
      </w:r>
    </w:p>
    <w:p w14:paraId="2E6ABE66" w14:textId="77777777" w:rsidR="00B01AE4" w:rsidRPr="00754DBE" w:rsidRDefault="00B01AE4"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b/>
          <w:bCs/>
          <w:spacing w:val="-4"/>
          <w:kern w:val="0"/>
          <w:szCs w:val="28"/>
          <w:lang w:val="sv-SE"/>
          <w14:ligatures w14:val="none"/>
        </w:rPr>
      </w:pPr>
      <w:r w:rsidRPr="00754DBE">
        <w:rPr>
          <w:rFonts w:eastAsia="Times New Roman" w:cs="Times New Roman"/>
          <w:b/>
          <w:bCs/>
          <w:spacing w:val="-4"/>
          <w:kern w:val="0"/>
          <w:szCs w:val="28"/>
          <w:lang w:val="sv-SE"/>
          <w14:ligatures w14:val="none"/>
        </w:rPr>
        <w:t>III. VỀ TÌNH HÌNH TẾT NGUYÊN ĐÁN ẤT TỴ NĂM 2025</w:t>
      </w:r>
    </w:p>
    <w:p w14:paraId="4FB14C61" w14:textId="77777777" w:rsidR="00B01AE4" w:rsidRDefault="00304C11"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spacing w:val="-4"/>
          <w:kern w:val="0"/>
          <w:szCs w:val="28"/>
          <w:lang w:val="sv-SE"/>
          <w14:ligatures w14:val="none"/>
        </w:rPr>
      </w:pPr>
      <w:r w:rsidRPr="0084187E">
        <w:rPr>
          <w:b/>
          <w:bCs/>
        </w:rPr>
        <w:t>1. T</w:t>
      </w:r>
      <w:r w:rsidR="00457819" w:rsidRPr="0084187E">
        <w:rPr>
          <w:b/>
          <w:bCs/>
        </w:rPr>
        <w:t>ình hình triển khai thực hiện Chỉ thị số 40-CT/TW ngày 11 tháng 12 năm 2024 của Ban Bí thư Trung ương Đảng về việc tổ chức Tết Ất Tỵ năm 2025 và Chỉ thị số 45/CT-TTg ngày 18 tháng 12 năm 2024 của Thủ tướng Chính phủ về việc tăng cường các biện pháp đảm bảo đón Tết Nguyên đán Ất Tỵ năm 2025 vui tươi, lành mạnh, an toàn, tiết kiệm về tổ chức các hoạt động mừng Đảng – mừng Xuân Ất Tỵ năm 2025</w:t>
      </w:r>
    </w:p>
    <w:p w14:paraId="7E51FF22" w14:textId="77777777" w:rsidR="00B01AE4" w:rsidRDefault="0084187E"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spacing w:val="-4"/>
          <w:kern w:val="0"/>
          <w:szCs w:val="28"/>
          <w:lang w:val="sv-SE"/>
          <w14:ligatures w14:val="none"/>
        </w:rPr>
      </w:pPr>
      <w:r>
        <w:t>Quán triệt Chỉ thị số 45/CT-TTg ngày 18 tháng 12 năm 2024 của Thủ tướng Chính phủ về việc tăng cường các biện pháp bảo đảm đón Tết Nguyên đán Ất Tỵ vui tươi, lành mạnh, an toàn, tiết kiệm.</w:t>
      </w:r>
    </w:p>
    <w:p w14:paraId="044B7110" w14:textId="77777777" w:rsidR="00B01AE4" w:rsidRPr="00AF775B" w:rsidRDefault="00A64A8D" w:rsidP="00B01AE4">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Times New Roman" w:cs="Times New Roman"/>
          <w:spacing w:val="-4"/>
          <w:kern w:val="0"/>
          <w:szCs w:val="28"/>
          <w:lang w:val="sv-SE"/>
          <w14:ligatures w14:val="none"/>
        </w:rPr>
      </w:pPr>
      <w:r w:rsidRPr="00AF775B">
        <w:rPr>
          <w:spacing w:val="-4"/>
        </w:rPr>
        <w:t>Uỷ ban nhân dân huyện đã ban hành Công văn số 52/UBND-HC ngày 13 tháng 01 năm 2025 về việc tăng cường các biện pháp đảm bảo đón Tết Nguyên đán Ất Tỵ năm 2025 vui tươi, lành mạnh, an toàn, tiết kiệm</w:t>
      </w:r>
      <w:r w:rsidR="0084187E" w:rsidRPr="00AF775B">
        <w:rPr>
          <w:spacing w:val="-4"/>
        </w:rPr>
        <w:t xml:space="preserve"> đến các phòng, ban trực thuộc UBND huyện và UBND các xã, thị trấn thực hiện đảm bảo theo quy định.</w:t>
      </w:r>
    </w:p>
    <w:p w14:paraId="08D3C3A9" w14:textId="0A26D348" w:rsidR="007E6B84" w:rsidRDefault="00754DBE" w:rsidP="0078037F">
      <w:pPr>
        <w:pBdr>
          <w:top w:val="dotted" w:sz="4" w:space="0" w:color="FFFFFF"/>
          <w:left w:val="dotted" w:sz="4" w:space="0" w:color="FFFFFF"/>
          <w:bottom w:val="dotted" w:sz="4" w:space="12" w:color="FFFFFF"/>
          <w:right w:val="dotted" w:sz="4" w:space="0" w:color="FFFFFF"/>
        </w:pBdr>
        <w:shd w:val="clear" w:color="auto" w:fill="FFFFFF"/>
        <w:suppressAutoHyphens/>
        <w:spacing w:before="120" w:after="120" w:line="240" w:lineRule="auto"/>
        <w:ind w:firstLine="709"/>
        <w:jc w:val="both"/>
        <w:rPr>
          <w:rFonts w:eastAsia="SimSun" w:cs="Times New Roman"/>
          <w:kern w:val="0"/>
          <w:szCs w:val="28"/>
          <w14:ligatures w14:val="none"/>
        </w:rPr>
      </w:pPr>
      <w:r>
        <w:rPr>
          <w:b/>
          <w:bCs/>
        </w:rPr>
        <w:t>2</w:t>
      </w:r>
      <w:r w:rsidR="00900C22" w:rsidRPr="0079365F">
        <w:rPr>
          <w:b/>
          <w:bCs/>
        </w:rPr>
        <w:t>. Công tác chăm lo, chuẩn bị Tết cho nhân dân theo chủ trương mọi người mọi nhà đếu được vui xuân đ</w:t>
      </w:r>
      <w:r w:rsidR="001A39E9" w:rsidRPr="0079365F">
        <w:rPr>
          <w:b/>
          <w:bCs/>
        </w:rPr>
        <w:t>ó</w:t>
      </w:r>
      <w:r w:rsidR="00900C22" w:rsidRPr="0079365F">
        <w:rPr>
          <w:b/>
          <w:bCs/>
        </w:rPr>
        <w:t xml:space="preserve">n Tết; công tác đảm bảo an sinh xã hội cho các gia đình chính </w:t>
      </w:r>
      <w:r w:rsidR="001A39E9" w:rsidRPr="0079365F">
        <w:rPr>
          <w:b/>
          <w:bCs/>
        </w:rPr>
        <w:t>s</w:t>
      </w:r>
      <w:r w:rsidR="00900C22" w:rsidRPr="0079365F">
        <w:rPr>
          <w:b/>
          <w:bCs/>
        </w:rPr>
        <w:t>ách, hộ nghèo, khó khăn, nhất là các gia đình bị thiệt hai do thiên tai, dịch bệnh,…vấn đề lương, thưởng tết cho người lao động ở các lĩnh vực,…</w:t>
      </w:r>
    </w:p>
    <w:p w14:paraId="28BA1584" w14:textId="76EB5931" w:rsidR="00DB11A4" w:rsidRDefault="008668BF" w:rsidP="0078037F">
      <w:pPr>
        <w:pBdr>
          <w:top w:val="dotted" w:sz="4" w:space="0" w:color="FFFFFF"/>
          <w:left w:val="dotted" w:sz="4" w:space="0" w:color="FFFFFF"/>
          <w:bottom w:val="dotted" w:sz="4" w:space="12" w:color="FFFFFF"/>
          <w:right w:val="dotted" w:sz="4" w:space="0" w:color="FFFFFF"/>
        </w:pBdr>
        <w:shd w:val="clear" w:color="auto" w:fill="FFFFFF"/>
        <w:suppressAutoHyphens/>
        <w:spacing w:before="120" w:after="120" w:line="240" w:lineRule="auto"/>
        <w:ind w:firstLine="709"/>
        <w:jc w:val="both"/>
        <w:rPr>
          <w:rFonts w:eastAsia="SimSun" w:cs="Times New Roman"/>
          <w:kern w:val="0"/>
          <w:szCs w:val="28"/>
          <w14:ligatures w14:val="none"/>
        </w:rPr>
      </w:pPr>
      <w:r>
        <w:rPr>
          <w:rStyle w:val="fontstyle01"/>
        </w:rPr>
        <w:lastRenderedPageBreak/>
        <w:t>C</w:t>
      </w:r>
      <w:r w:rsidR="0079365F">
        <w:rPr>
          <w:rStyle w:val="fontstyle01"/>
        </w:rPr>
        <w:t>ông tác “Đề</w:t>
      </w:r>
      <w:r w:rsidR="007E6B84">
        <w:rPr>
          <w:rStyle w:val="fontstyle01"/>
        </w:rPr>
        <w:t>n</w:t>
      </w:r>
      <w:r w:rsidR="0079365F">
        <w:rPr>
          <w:rStyle w:val="fontstyle01"/>
        </w:rPr>
        <w:t xml:space="preserve"> ơn ấp nghĩa” chăm lo đời sống các gia đình chính sách, thương binh, bệnh binh, gia đình Liệt sĩ, người có công cách mạng được vui Xuân đón Tết. Uỷ ban nhân dân huyện đã ban hành Kế hoạch số 280/KH-UBND ngày 16 tháng 12 năm 2024 về tổ chức viếng nghĩa trang Liệt sĩ, thăm và tặng quà gia đình chính sách nhân dịp Tết Nguyên đán Ất Tỵ năm 2025; Kế hoạch số 278/KH-UBND ngày 13 tháng 12 năm 2024 về việc tổ chức các hoạt động mừng Đảng – mừng Xuân Ất Tỵ năm 2025</w:t>
      </w:r>
      <w:r w:rsidR="002C27C9">
        <w:rPr>
          <w:rStyle w:val="fontstyle01"/>
        </w:rPr>
        <w:t xml:space="preserve"> </w:t>
      </w:r>
      <w:r w:rsidR="002C27C9" w:rsidRPr="002C27C9">
        <w:rPr>
          <w:rStyle w:val="fontstyle01"/>
        </w:rPr>
        <w:t>với tổng số tiền</w:t>
      </w:r>
      <w:r w:rsidR="002C27C9">
        <w:rPr>
          <w:rStyle w:val="fontstyle01"/>
          <w:b/>
          <w:bCs/>
        </w:rPr>
        <w:t xml:space="preserve"> </w:t>
      </w:r>
      <w:r w:rsidR="002C27C9">
        <w:rPr>
          <w:rStyle w:val="fontstyle01"/>
          <w:b/>
          <w:bCs/>
        </w:rPr>
        <w:t>1</w:t>
      </w:r>
      <w:r w:rsidR="002C27C9">
        <w:rPr>
          <w:rStyle w:val="fontstyle01"/>
          <w:b/>
          <w:bCs/>
        </w:rPr>
        <w:t>.</w:t>
      </w:r>
      <w:r w:rsidR="002C27C9">
        <w:rPr>
          <w:rStyle w:val="fontstyle01"/>
          <w:b/>
          <w:bCs/>
        </w:rPr>
        <w:t>8</w:t>
      </w:r>
      <w:r w:rsidR="002C27C9">
        <w:rPr>
          <w:rStyle w:val="fontstyle01"/>
          <w:b/>
          <w:bCs/>
        </w:rPr>
        <w:t>41.300.000 đồng</w:t>
      </w:r>
      <w:r w:rsidR="002C27C9">
        <w:rPr>
          <w:rStyle w:val="fontstyle01"/>
          <w:b/>
          <w:bCs/>
        </w:rPr>
        <w:t>.</w:t>
      </w:r>
      <w:r w:rsidR="002C27C9">
        <w:rPr>
          <w:rStyle w:val="FootnoteReference"/>
          <w:rFonts w:eastAsia="SimSun" w:cs="Times New Roman"/>
          <w:kern w:val="0"/>
          <w:szCs w:val="28"/>
          <w14:ligatures w14:val="none"/>
        </w:rPr>
        <w:footnoteReference w:id="5"/>
      </w:r>
    </w:p>
    <w:p w14:paraId="6A747778" w14:textId="7B1ACDD1" w:rsidR="00DB11A4" w:rsidRDefault="002C27C9" w:rsidP="0078037F">
      <w:pPr>
        <w:pBdr>
          <w:top w:val="dotted" w:sz="4" w:space="0" w:color="FFFFFF"/>
          <w:left w:val="dotted" w:sz="4" w:space="0" w:color="FFFFFF"/>
          <w:bottom w:val="dotted" w:sz="4" w:space="12" w:color="FFFFFF"/>
          <w:right w:val="dotted" w:sz="4" w:space="0" w:color="FFFFFF"/>
        </w:pBdr>
        <w:shd w:val="clear" w:color="auto" w:fill="FFFFFF"/>
        <w:suppressAutoHyphens/>
        <w:spacing w:before="120" w:after="120" w:line="240" w:lineRule="auto"/>
        <w:ind w:firstLine="709"/>
        <w:jc w:val="both"/>
        <w:rPr>
          <w:rStyle w:val="fontstyle01"/>
          <w:rFonts w:ascii="Times New Roman" w:eastAsia="SimSun" w:hAnsi="Times New Roman" w:cs="Times New Roman"/>
          <w:color w:val="auto"/>
          <w:kern w:val="0"/>
          <w14:ligatures w14:val="none"/>
        </w:rPr>
      </w:pPr>
      <w:r>
        <w:rPr>
          <w:rFonts w:eastAsia="Times New Roman" w:cs="Times New Roman"/>
          <w:kern w:val="0"/>
          <w:szCs w:val="28"/>
          <w14:ligatures w14:val="none"/>
        </w:rPr>
        <w:t>Đồng thời, p</w:t>
      </w:r>
      <w:r w:rsidR="00807654" w:rsidRPr="00807654">
        <w:rPr>
          <w:rFonts w:eastAsia="Times New Roman" w:cs="Times New Roman"/>
          <w:kern w:val="0"/>
          <w:szCs w:val="28"/>
          <w14:ligatures w14:val="none"/>
        </w:rPr>
        <w:t xml:space="preserve">hối hợp với Ủy ban Mặt trận Tổ quốc Việt Nam huyện, các tổ chức chính trị xã hội huyện và Ủy ban nhân dân các xã, thị trấn vận động các tổ chức, cá nhân đã tặng quà cho khoảng </w:t>
      </w:r>
      <w:r w:rsidR="00807654" w:rsidRPr="00807654">
        <w:rPr>
          <w:rFonts w:eastAsia="Times New Roman" w:cs="Times New Roman"/>
          <w:b/>
          <w:kern w:val="0"/>
          <w:szCs w:val="28"/>
          <w14:ligatures w14:val="none"/>
        </w:rPr>
        <w:t xml:space="preserve">1.310 </w:t>
      </w:r>
      <w:r w:rsidR="00807654" w:rsidRPr="00807654">
        <w:rPr>
          <w:rFonts w:eastAsia="Times New Roman" w:cs="Times New Roman"/>
          <w:kern w:val="0"/>
          <w:szCs w:val="28"/>
          <w14:ligatures w14:val="none"/>
        </w:rPr>
        <w:t xml:space="preserve">phần quà cho gia đình hộ nghèo, </w:t>
      </w:r>
      <w:r w:rsidR="00807654" w:rsidRPr="00807654">
        <w:rPr>
          <w:rFonts w:eastAsia="Times New Roman" w:cs="Times New Roman"/>
          <w:kern w:val="0"/>
          <w:szCs w:val="28"/>
          <w:lang w:val="vi-VN"/>
          <w14:ligatures w14:val="none"/>
        </w:rPr>
        <w:t xml:space="preserve">cận nghèo, </w:t>
      </w:r>
      <w:r w:rsidR="00807654" w:rsidRPr="00807654">
        <w:rPr>
          <w:rFonts w:eastAsia="Times New Roman" w:cs="Times New Roman"/>
          <w:kern w:val="0"/>
          <w:szCs w:val="28"/>
          <w14:ligatures w14:val="none"/>
        </w:rPr>
        <w:t>hộ gia đình khó khăn và trẻ em nghèo vui xuân, đón tết gồm h</w:t>
      </w:r>
      <w:r w:rsidR="00807654" w:rsidRPr="00807654">
        <w:rPr>
          <w:rFonts w:eastAsia="Times New Roman" w:cs="Times New Roman"/>
          <w:color w:val="000000"/>
          <w:kern w:val="0"/>
          <w:szCs w:val="28"/>
          <w14:ligatures w14:val="none"/>
        </w:rPr>
        <w:t xml:space="preserve">iện vật và tiền, tổng số tiền hơn </w:t>
      </w:r>
      <w:r w:rsidR="00807654" w:rsidRPr="00807654">
        <w:rPr>
          <w:rFonts w:eastAsia="Times New Roman" w:cs="Times New Roman"/>
          <w:b/>
          <w:color w:val="000000"/>
          <w:kern w:val="0"/>
          <w:szCs w:val="28"/>
          <w14:ligatures w14:val="none"/>
        </w:rPr>
        <w:t>600.000.000</w:t>
      </w:r>
      <w:r w:rsidR="00807654" w:rsidRPr="00807654">
        <w:rPr>
          <w:rFonts w:eastAsia="Times New Roman" w:cs="Times New Roman"/>
          <w:color w:val="000000"/>
          <w:kern w:val="0"/>
          <w:szCs w:val="28"/>
          <w14:ligatures w14:val="none"/>
        </w:rPr>
        <w:t xml:space="preserve"> đồng. </w:t>
      </w:r>
    </w:p>
    <w:p w14:paraId="2846D1CE" w14:textId="39B1A179" w:rsidR="00C557AB" w:rsidRDefault="00754DBE" w:rsidP="0078037F">
      <w:pPr>
        <w:pBdr>
          <w:top w:val="dotted" w:sz="4" w:space="0" w:color="FFFFFF"/>
          <w:left w:val="dotted" w:sz="4" w:space="0" w:color="FFFFFF"/>
          <w:bottom w:val="dotted" w:sz="4" w:space="12" w:color="FFFFFF"/>
          <w:right w:val="dotted" w:sz="4" w:space="0" w:color="FFFFFF"/>
        </w:pBdr>
        <w:shd w:val="clear" w:color="auto" w:fill="FFFFFF"/>
        <w:spacing w:before="120" w:after="120" w:line="240" w:lineRule="auto"/>
        <w:ind w:firstLine="567"/>
        <w:jc w:val="both"/>
        <w:rPr>
          <w:rFonts w:eastAsia="Times New Roman" w:cs="Times New Roman"/>
          <w:color w:val="000000"/>
          <w:kern w:val="0"/>
          <w:szCs w:val="28"/>
          <w14:ligatures w14:val="none"/>
        </w:rPr>
      </w:pPr>
      <w:r>
        <w:rPr>
          <w:b/>
          <w:bCs/>
        </w:rPr>
        <w:t>3</w:t>
      </w:r>
      <w:r w:rsidR="00900C22" w:rsidRPr="00BA3819">
        <w:rPr>
          <w:b/>
          <w:bCs/>
        </w:rPr>
        <w:t>. Thực hiện chủ trương tiết kiệm, chống lãng phí của Đảng và Nhà nước</w:t>
      </w:r>
      <w:r w:rsidR="00900C22">
        <w:t xml:space="preserve"> </w:t>
      </w:r>
      <w:r w:rsidR="00900C22" w:rsidRPr="00F36F1B">
        <w:rPr>
          <w:i/>
          <w:iCs/>
        </w:rPr>
        <w:t>(nghiêm cấm biếu, tặng</w:t>
      </w:r>
      <w:r w:rsidR="00F36F1B" w:rsidRPr="00F36F1B">
        <w:rPr>
          <w:i/>
          <w:iCs/>
        </w:rPr>
        <w:t xml:space="preserve"> quà Tết cho lãnh đạo các cấp dưới mọi hình thức, không được sử dụng ngân sách nhà nước, tài sản công trái quy định)</w:t>
      </w:r>
      <w:r w:rsidR="000A5DEB">
        <w:rPr>
          <w:i/>
          <w:iCs/>
        </w:rPr>
        <w:t>.</w:t>
      </w:r>
    </w:p>
    <w:p w14:paraId="3D4FE9D8" w14:textId="0FDDB9A6" w:rsidR="00C557AB" w:rsidRDefault="00E74071" w:rsidP="0078037F">
      <w:pPr>
        <w:pBdr>
          <w:top w:val="dotted" w:sz="4" w:space="0" w:color="FFFFFF"/>
          <w:left w:val="dotted" w:sz="4" w:space="0" w:color="FFFFFF"/>
          <w:bottom w:val="dotted" w:sz="4" w:space="12" w:color="FFFFFF"/>
          <w:right w:val="dotted" w:sz="4" w:space="0" w:color="FFFFFF"/>
        </w:pBdr>
        <w:shd w:val="clear" w:color="auto" w:fill="FFFFFF"/>
        <w:spacing w:before="120" w:after="120" w:line="240" w:lineRule="auto"/>
        <w:ind w:firstLine="567"/>
        <w:jc w:val="both"/>
        <w:rPr>
          <w:rFonts w:eastAsia="Times New Roman" w:cs="Times New Roman"/>
          <w:color w:val="000000"/>
          <w:kern w:val="0"/>
          <w:szCs w:val="28"/>
          <w14:ligatures w14:val="none"/>
        </w:rPr>
      </w:pPr>
      <w:r w:rsidRPr="00E74071">
        <w:rPr>
          <w:rFonts w:eastAsia="Calibri" w:cs="Times New Roman"/>
          <w:spacing w:val="-2"/>
          <w:kern w:val="0"/>
          <w:szCs w:val="28"/>
          <w:highlight w:val="white"/>
          <w:shd w:val="clear" w:color="auto" w:fill="FFFFFF"/>
          <w:lang w:eastAsia="vi-VN"/>
          <w14:ligatures w14:val="none"/>
        </w:rPr>
        <w:t xml:space="preserve">Căn cứ Luật </w:t>
      </w:r>
      <w:r w:rsidR="00AF775B">
        <w:rPr>
          <w:rFonts w:eastAsia="Calibri" w:cs="Times New Roman"/>
          <w:spacing w:val="-2"/>
          <w:kern w:val="0"/>
          <w:szCs w:val="28"/>
          <w:highlight w:val="white"/>
          <w:shd w:val="clear" w:color="auto" w:fill="FFFFFF"/>
          <w:lang w:eastAsia="vi-VN"/>
          <w14:ligatures w14:val="none"/>
        </w:rPr>
        <w:t>p</w:t>
      </w:r>
      <w:r w:rsidRPr="00E74071">
        <w:rPr>
          <w:rFonts w:eastAsia="Calibri" w:cs="Times New Roman"/>
          <w:spacing w:val="-2"/>
          <w:kern w:val="0"/>
          <w:szCs w:val="28"/>
          <w:highlight w:val="white"/>
          <w:shd w:val="clear" w:color="auto" w:fill="FFFFFF"/>
          <w:lang w:eastAsia="vi-VN"/>
          <w14:ligatures w14:val="none"/>
        </w:rPr>
        <w:t>hòng, chống tham nhũng</w:t>
      </w:r>
      <w:r w:rsidRPr="00E74071">
        <w:rPr>
          <w:rFonts w:eastAsia="Calibri" w:cs="Times New Roman"/>
          <w:spacing w:val="-2"/>
          <w:kern w:val="0"/>
          <w:szCs w:val="28"/>
          <w:highlight w:val="white"/>
          <w:shd w:val="clear" w:color="auto" w:fill="FFFFFF"/>
          <w:lang w:val="vi-VN" w:eastAsia="vi-VN"/>
          <w14:ligatures w14:val="none"/>
        </w:rPr>
        <w:t xml:space="preserve"> năm 2018</w:t>
      </w:r>
      <w:r w:rsidRPr="00E74071">
        <w:rPr>
          <w:rFonts w:eastAsia="Calibri" w:cs="Times New Roman"/>
          <w:spacing w:val="-2"/>
          <w:kern w:val="0"/>
          <w:szCs w:val="28"/>
          <w:highlight w:val="white"/>
          <w:shd w:val="clear" w:color="auto" w:fill="FFFFFF"/>
          <w:lang w:eastAsia="vi-VN"/>
          <w14:ligatures w14:val="none"/>
        </w:rPr>
        <w:t>;</w:t>
      </w:r>
      <w:r w:rsidRPr="00E74071">
        <w:rPr>
          <w:rFonts w:eastAsia="Calibri" w:cs="Times New Roman"/>
          <w:spacing w:val="-2"/>
          <w:kern w:val="0"/>
          <w:szCs w:val="28"/>
          <w:highlight w:val="white"/>
          <w:shd w:val="clear" w:color="auto" w:fill="FFFFFF"/>
          <w:lang w:val="vi-VN" w:eastAsia="vi-VN"/>
          <w14:ligatures w14:val="none"/>
        </w:rPr>
        <w:t xml:space="preserve"> </w:t>
      </w:r>
      <w:r w:rsidRPr="00E74071">
        <w:rPr>
          <w:rFonts w:eastAsia="Calibri" w:cs="Times New Roman"/>
          <w:spacing w:val="-2"/>
          <w:kern w:val="0"/>
          <w:szCs w:val="28"/>
          <w:highlight w:val="white"/>
          <w14:ligatures w14:val="none"/>
        </w:rPr>
        <w:t xml:space="preserve">Nghị định số 59/2019/NĐ-CP ngày 01/7/2019 của Chính phủ quy định chi tiết một số điều và biện pháp thi hành Luật Phòng, chống tham nhũng; </w:t>
      </w:r>
      <w:r w:rsidRPr="00E74071">
        <w:rPr>
          <w:rFonts w:eastAsia="Calibri" w:cs="Times New Roman"/>
          <w:kern w:val="0"/>
          <w:szCs w:val="28"/>
          <w:highlight w:val="white"/>
          <w14:ligatures w14:val="none"/>
        </w:rPr>
        <w:t xml:space="preserve">Nghị định số 134/2021/NĐ-CP ngày 30/12/2021 của Chính phủ về </w:t>
      </w:r>
      <w:r w:rsidRPr="00E74071">
        <w:rPr>
          <w:rFonts w:eastAsia="Calibri" w:cs="Times New Roman"/>
          <w:iCs/>
          <w:kern w:val="0"/>
          <w:szCs w:val="28"/>
          <w:highlight w:val="white"/>
          <w:shd w:val="clear" w:color="auto" w:fill="FFFFFF"/>
          <w14:ligatures w14:val="none"/>
        </w:rPr>
        <w:t xml:space="preserve">sửa đổi, bổ sung một số điều của Nghị </w:t>
      </w:r>
      <w:r w:rsidRPr="00E74071">
        <w:rPr>
          <w:rFonts w:eastAsia="Calibri" w:cs="Times New Roman"/>
          <w:iCs/>
          <w:kern w:val="0"/>
          <w:szCs w:val="28"/>
          <w:highlight w:val="white"/>
          <w:u w:color="FF0000"/>
          <w:shd w:val="clear" w:color="auto" w:fill="FFFFFF"/>
          <w14:ligatures w14:val="none"/>
        </w:rPr>
        <w:t>định số 59/2019/NĐ</w:t>
      </w:r>
      <w:r w:rsidRPr="00E74071">
        <w:rPr>
          <w:rFonts w:eastAsia="Calibri" w:cs="Times New Roman"/>
          <w:iCs/>
          <w:kern w:val="0"/>
          <w:szCs w:val="28"/>
          <w:highlight w:val="white"/>
          <w:shd w:val="clear" w:color="auto" w:fill="FFFFFF"/>
          <w14:ligatures w14:val="none"/>
        </w:rPr>
        <w:t>-CP</w:t>
      </w:r>
      <w:r w:rsidRPr="00E74071">
        <w:rPr>
          <w:rFonts w:eastAsia="Calibri" w:cs="Times New Roman"/>
          <w:spacing w:val="-2"/>
          <w:kern w:val="0"/>
          <w:szCs w:val="28"/>
          <w:highlight w:val="white"/>
          <w14:ligatures w14:val="none"/>
        </w:rPr>
        <w:t xml:space="preserve"> ngày 01/7/2019</w:t>
      </w:r>
      <w:r w:rsidRPr="00E74071">
        <w:rPr>
          <w:rFonts w:eastAsia="Calibri" w:cs="Times New Roman"/>
          <w:iCs/>
          <w:kern w:val="0"/>
          <w:szCs w:val="28"/>
          <w:highlight w:val="white"/>
          <w:shd w:val="clear" w:color="auto" w:fill="FFFFFF"/>
          <w14:ligatures w14:val="none"/>
        </w:rPr>
        <w:t xml:space="preserve"> </w:t>
      </w:r>
      <w:r w:rsidRPr="00E74071">
        <w:rPr>
          <w:rFonts w:eastAsia="Calibri" w:cs="Times New Roman"/>
          <w:iCs/>
          <w:kern w:val="0"/>
          <w:szCs w:val="28"/>
          <w:highlight w:val="white"/>
          <w:shd w:val="clear" w:color="auto" w:fill="FFFFFF"/>
          <w:lang w:val="vi-VN"/>
          <w14:ligatures w14:val="none"/>
        </w:rPr>
        <w:t>của Chính phủ</w:t>
      </w:r>
      <w:r w:rsidRPr="00E74071">
        <w:rPr>
          <w:rFonts w:eastAsia="Calibri" w:cs="Times New Roman"/>
          <w:iCs/>
          <w:kern w:val="0"/>
          <w:szCs w:val="28"/>
          <w:highlight w:val="white"/>
          <w:shd w:val="clear" w:color="auto" w:fill="FFFFFF"/>
          <w14:ligatures w14:val="none"/>
        </w:rPr>
        <w:t>;</w:t>
      </w:r>
    </w:p>
    <w:p w14:paraId="55FF1990" w14:textId="77777777" w:rsidR="00C557AB" w:rsidRDefault="00E74071" w:rsidP="0078037F">
      <w:pPr>
        <w:pBdr>
          <w:top w:val="dotted" w:sz="4" w:space="0" w:color="FFFFFF"/>
          <w:left w:val="dotted" w:sz="4" w:space="0" w:color="FFFFFF"/>
          <w:bottom w:val="dotted" w:sz="4" w:space="12" w:color="FFFFFF"/>
          <w:right w:val="dotted" w:sz="4" w:space="0" w:color="FFFFFF"/>
        </w:pBdr>
        <w:shd w:val="clear" w:color="auto" w:fill="FFFFFF"/>
        <w:spacing w:before="120" w:after="120" w:line="240" w:lineRule="auto"/>
        <w:ind w:firstLine="567"/>
        <w:jc w:val="both"/>
        <w:rPr>
          <w:rFonts w:eastAsia="Times New Roman" w:cs="Times New Roman"/>
          <w:color w:val="000000"/>
          <w:kern w:val="0"/>
          <w:szCs w:val="28"/>
          <w14:ligatures w14:val="none"/>
        </w:rPr>
      </w:pPr>
      <w:r>
        <w:rPr>
          <w:rFonts w:eastAsia="Times New Roman" w:cs="Times New Roman"/>
          <w:kern w:val="0"/>
          <w:szCs w:val="28"/>
          <w14:ligatures w14:val="none"/>
        </w:rPr>
        <w:t xml:space="preserve">Uỷ ban nhân dân huyện đã ban hành Kế hoạch số 284/KH-UBND ngày 17 tháng 12 năm 2024 về thực hiện công tác phòng, chống tham nhũng, tiêu cực năm 2025. </w:t>
      </w:r>
      <w:r w:rsidR="000A5DEB" w:rsidRPr="000A5DEB">
        <w:rPr>
          <w:rFonts w:eastAsia="Times New Roman" w:cs="Times New Roman"/>
          <w:kern w:val="0"/>
          <w:szCs w:val="28"/>
          <w14:ligatures w14:val="none"/>
        </w:rPr>
        <w:t xml:space="preserve">Qua theo dõi nắm tình hình đến thời điểm báo cáo, Thanh tra huyện chưa ghi nhận và phát hiện trường hợp nào đối với các cá nhân, cơ quan, tổ chức sử dụng phương tiện, tài sản công trái quy định, việc biếu, tặng quà, nhận quà không đúng quy định trong dịp tết Nguyên đán Ất Tỵ năm 2025. </w:t>
      </w:r>
    </w:p>
    <w:p w14:paraId="081EBDBB" w14:textId="1EF750CA" w:rsidR="00C557AB" w:rsidRPr="008515B5" w:rsidRDefault="00754DBE" w:rsidP="0078037F">
      <w:pPr>
        <w:pBdr>
          <w:top w:val="dotted" w:sz="4" w:space="0" w:color="FFFFFF"/>
          <w:left w:val="dotted" w:sz="4" w:space="0" w:color="FFFFFF"/>
          <w:bottom w:val="dotted" w:sz="4" w:space="12" w:color="FFFFFF"/>
          <w:right w:val="dotted" w:sz="4" w:space="0" w:color="FFFFFF"/>
        </w:pBdr>
        <w:shd w:val="clear" w:color="auto" w:fill="FFFFFF"/>
        <w:spacing w:before="120" w:after="120" w:line="240" w:lineRule="auto"/>
        <w:ind w:firstLine="567"/>
        <w:jc w:val="both"/>
        <w:rPr>
          <w:rFonts w:eastAsia="Times New Roman" w:cs="Times New Roman"/>
          <w:color w:val="000000" w:themeColor="text1"/>
          <w:kern w:val="0"/>
          <w:szCs w:val="28"/>
          <w14:ligatures w14:val="none"/>
        </w:rPr>
      </w:pPr>
      <w:r>
        <w:rPr>
          <w:b/>
          <w:bCs/>
          <w:color w:val="000000" w:themeColor="text1"/>
        </w:rPr>
        <w:t>4</w:t>
      </w:r>
      <w:r w:rsidR="00F36F1B" w:rsidRPr="008515B5">
        <w:rPr>
          <w:b/>
          <w:bCs/>
          <w:color w:val="000000" w:themeColor="text1"/>
        </w:rPr>
        <w:t>. Tình hình an ninh, trật tự trong dịp Tết (an ninh chính trị, trật an toàn xã hội, phòng chống cháy, nổ, an toàn giao thông,…)</w:t>
      </w:r>
    </w:p>
    <w:p w14:paraId="0D568483" w14:textId="77777777" w:rsidR="0016215C" w:rsidRDefault="0016215C" w:rsidP="0016215C">
      <w:pPr>
        <w:pBdr>
          <w:top w:val="dotted" w:sz="4" w:space="0" w:color="FFFFFF"/>
          <w:left w:val="dotted" w:sz="4" w:space="0" w:color="FFFFFF"/>
          <w:bottom w:val="dotted" w:sz="4" w:space="12" w:color="FFFFFF"/>
          <w:right w:val="dotted" w:sz="4" w:space="0" w:color="FFFFFF"/>
        </w:pBdr>
        <w:shd w:val="clear" w:color="auto" w:fill="FFFFFF"/>
        <w:spacing w:before="120" w:after="120"/>
        <w:ind w:firstLine="709"/>
        <w:jc w:val="both"/>
        <w:rPr>
          <w:b/>
          <w:bCs/>
          <w:color w:val="FF0000"/>
        </w:rPr>
      </w:pPr>
      <w:r w:rsidRPr="00186A5F">
        <w:rPr>
          <w:rFonts w:eastAsia="Calibri" w:cs="Times New Roman"/>
          <w:color w:val="000000"/>
          <w:kern w:val="0"/>
          <w:szCs w:val="28"/>
          <w14:ligatures w14:val="none"/>
        </w:rPr>
        <w:t xml:space="preserve">Tiếp tục </w:t>
      </w:r>
      <w:r>
        <w:rPr>
          <w:rFonts w:eastAsia="Calibri" w:cs="Times New Roman"/>
          <w:color w:val="000000"/>
          <w:kern w:val="0"/>
          <w:szCs w:val="28"/>
          <w14:ligatures w14:val="none"/>
        </w:rPr>
        <w:t>chỉ đạo Công an huyện triển khai thực hiện tốt</w:t>
      </w:r>
      <w:r w:rsidRPr="00186A5F">
        <w:rPr>
          <w:rFonts w:eastAsia="Calibri" w:cs="Times New Roman"/>
          <w:color w:val="000000"/>
          <w:kern w:val="0"/>
          <w:szCs w:val="28"/>
          <w14:ligatures w14:val="none"/>
        </w:rPr>
        <w:t xml:space="preserve"> Kế hoạch số 105/KH-CAH-TM ngày 20/11/2024 về “Mở đợt cao điểm tấn công, trấn áp tội phạm và bảo đảm ANTT Tết Dương lịch, Tết Nguyên đán Ất Tỵ năm 2025” </w:t>
      </w:r>
      <w:r>
        <w:rPr>
          <w:rFonts w:eastAsia="Calibri" w:cs="Times New Roman"/>
          <w:color w:val="000000"/>
          <w:kern w:val="0"/>
          <w:szCs w:val="28"/>
          <w14:ligatures w14:val="none"/>
        </w:rPr>
        <w:t xml:space="preserve">đảm bảo theo yêu cầu. Các đội nghiệp vụ Công an cơ sở thường xuyên đảm bảo công </w:t>
      </w:r>
      <w:r>
        <w:rPr>
          <w:rFonts w:eastAsia="Calibri" w:cs="Times New Roman"/>
          <w:color w:val="000000"/>
          <w:kern w:val="0"/>
          <w:szCs w:val="28"/>
          <w14:ligatures w14:val="none"/>
        </w:rPr>
        <w:lastRenderedPageBreak/>
        <w:t>tác tuần tra giữ gìn ANTT, đảm bảo an toàn các hoạt động vui chơi, đón Tết của Nhân dân trên địa bàn.</w:t>
      </w:r>
    </w:p>
    <w:p w14:paraId="4B263E93" w14:textId="77777777" w:rsidR="0016215C" w:rsidRPr="00AE685D" w:rsidRDefault="0016215C" w:rsidP="0016215C">
      <w:pPr>
        <w:pBdr>
          <w:top w:val="dotted" w:sz="4" w:space="0" w:color="FFFFFF"/>
          <w:left w:val="dotted" w:sz="4" w:space="0" w:color="FFFFFF"/>
          <w:bottom w:val="dotted" w:sz="4" w:space="12" w:color="FFFFFF"/>
          <w:right w:val="dotted" w:sz="4" w:space="0" w:color="FFFFFF"/>
        </w:pBdr>
        <w:shd w:val="clear" w:color="auto" w:fill="FFFFFF"/>
        <w:spacing w:before="120" w:after="120"/>
        <w:ind w:firstLine="709"/>
        <w:jc w:val="both"/>
        <w:rPr>
          <w:b/>
          <w:bCs/>
          <w:color w:val="FF0000"/>
        </w:rPr>
      </w:pPr>
      <w:r>
        <w:rPr>
          <w:rFonts w:eastAsia="Calibri" w:cs="Times New Roman"/>
          <w:color w:val="000000"/>
          <w:kern w:val="0"/>
          <w:szCs w:val="28"/>
          <w14:ligatures w14:val="none"/>
        </w:rPr>
        <w:t>- Tình hình an ninh chính trị luôn đảm bảo ổn định.</w:t>
      </w:r>
    </w:p>
    <w:p w14:paraId="153B74F5" w14:textId="499DB76D" w:rsidR="0016215C" w:rsidRDefault="0016215C" w:rsidP="0016215C">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Calibri" w:cs="Times New Roman"/>
          <w:iCs/>
          <w:color w:val="FF0000"/>
          <w:spacing w:val="-4"/>
        </w:rPr>
      </w:pPr>
      <w:r>
        <w:rPr>
          <w:rFonts w:eastAsia="Calibri" w:cs="Times New Roman"/>
          <w:color w:val="000000"/>
          <w:kern w:val="0"/>
          <w:szCs w:val="28"/>
          <w14:ligatures w14:val="none"/>
        </w:rPr>
        <w:t xml:space="preserve">- Tình hình </w:t>
      </w:r>
      <w:r w:rsidR="00194A6B">
        <w:rPr>
          <w:rFonts w:eastAsia="Calibri" w:cs="Times New Roman"/>
          <w:color w:val="000000"/>
          <w:kern w:val="0"/>
          <w:szCs w:val="28"/>
          <w14:ligatures w14:val="none"/>
        </w:rPr>
        <w:t xml:space="preserve">trật tự xã hội xảy ra 01 vụ cố ý gây thương tích (địa bàn xã Tân Phước); </w:t>
      </w:r>
      <w:r w:rsidRPr="00D45DF5">
        <w:rPr>
          <w:rFonts w:eastAsia="Calibri" w:cs="Times New Roman"/>
          <w:iCs/>
          <w:color w:val="FF0000"/>
          <w:spacing w:val="-4"/>
        </w:rPr>
        <w:t>tệ nạn xã hội</w:t>
      </w:r>
      <w:r>
        <w:rPr>
          <w:rFonts w:eastAsia="Calibri" w:cs="Times New Roman"/>
          <w:iCs/>
          <w:color w:val="FF0000"/>
          <w:spacing w:val="-4"/>
        </w:rPr>
        <w:t xml:space="preserve"> triệt xó 02 vụ</w:t>
      </w:r>
      <w:r w:rsidR="00AF775B">
        <w:rPr>
          <w:rFonts w:eastAsia="Calibri" w:cs="Times New Roman"/>
          <w:iCs/>
          <w:color w:val="FF0000"/>
          <w:spacing w:val="-4"/>
        </w:rPr>
        <w:t xml:space="preserve"> (đánh bài, đá gà).</w:t>
      </w:r>
    </w:p>
    <w:p w14:paraId="4B33A6D8" w14:textId="237FD12F" w:rsidR="0016215C" w:rsidRPr="005C43F2" w:rsidRDefault="0016215C" w:rsidP="0016215C">
      <w:pPr>
        <w:pBdr>
          <w:top w:val="dotted" w:sz="4" w:space="0" w:color="FFFFFF"/>
          <w:left w:val="dotted" w:sz="4" w:space="0" w:color="FFFFFF"/>
          <w:bottom w:val="dotted" w:sz="4" w:space="12" w:color="FFFFFF"/>
          <w:right w:val="dotted" w:sz="4" w:space="0" w:color="FFFFFF"/>
        </w:pBdr>
        <w:shd w:val="clear" w:color="auto" w:fill="FFFFFF"/>
        <w:spacing w:after="120"/>
        <w:ind w:firstLine="709"/>
        <w:jc w:val="both"/>
        <w:rPr>
          <w:rFonts w:eastAsia="Calibri" w:cs="Times New Roman"/>
          <w:iCs/>
          <w:color w:val="FF0000"/>
          <w:spacing w:val="-10"/>
        </w:rPr>
      </w:pPr>
      <w:r w:rsidRPr="005C43F2">
        <w:rPr>
          <w:rFonts w:eastAsia="Calibri" w:cs="Times New Roman"/>
          <w:iCs/>
          <w:color w:val="FF0000"/>
          <w:spacing w:val="-10"/>
        </w:rPr>
        <w:t xml:space="preserve">- </w:t>
      </w:r>
      <w:r w:rsidR="00C30D6A">
        <w:rPr>
          <w:rFonts w:eastAsia="Calibri" w:cs="Times New Roman"/>
          <w:iCs/>
          <w:color w:val="FF0000"/>
          <w:spacing w:val="-10"/>
        </w:rPr>
        <w:t>Các lĩnh vực về</w:t>
      </w:r>
      <w:r w:rsidRPr="005C43F2">
        <w:rPr>
          <w:rFonts w:eastAsia="Calibri" w:cs="Times New Roman"/>
          <w:iCs/>
          <w:color w:val="FF0000"/>
          <w:spacing w:val="-10"/>
        </w:rPr>
        <w:t xml:space="preserve"> kinh tế, công nghệ cao, cháy nổ, tai nạn giao thông không xảy ra.</w:t>
      </w:r>
    </w:p>
    <w:p w14:paraId="70FC274D" w14:textId="26CAED80" w:rsidR="00C557AB" w:rsidRDefault="00754DBE" w:rsidP="0078037F">
      <w:pPr>
        <w:pBdr>
          <w:top w:val="dotted" w:sz="4" w:space="0" w:color="FFFFFF"/>
          <w:left w:val="dotted" w:sz="4" w:space="0" w:color="FFFFFF"/>
          <w:bottom w:val="dotted" w:sz="4" w:space="12" w:color="FFFFFF"/>
          <w:right w:val="dotted" w:sz="4" w:space="0" w:color="FFFFFF"/>
        </w:pBdr>
        <w:shd w:val="clear" w:color="auto" w:fill="FFFFFF"/>
        <w:spacing w:before="120" w:after="120" w:line="240" w:lineRule="auto"/>
        <w:ind w:firstLine="567"/>
        <w:jc w:val="both"/>
        <w:rPr>
          <w:rFonts w:eastAsia="Times New Roman" w:cs="Times New Roman"/>
          <w:color w:val="000000"/>
          <w:kern w:val="0"/>
          <w:szCs w:val="28"/>
          <w14:ligatures w14:val="none"/>
        </w:rPr>
      </w:pPr>
      <w:r>
        <w:rPr>
          <w:b/>
          <w:bCs/>
        </w:rPr>
        <w:t>5</w:t>
      </w:r>
      <w:r w:rsidR="00F36F1B" w:rsidRPr="00CB0398">
        <w:rPr>
          <w:b/>
          <w:bCs/>
        </w:rPr>
        <w:t>. Những vấn đề khác phát sinh</w:t>
      </w:r>
      <w:r w:rsidR="00F36F1B">
        <w:t xml:space="preserve"> </w:t>
      </w:r>
      <w:r w:rsidR="00F36F1B" w:rsidRPr="00605F5E">
        <w:rPr>
          <w:i/>
          <w:iCs/>
        </w:rPr>
        <w:t>(nếu có).</w:t>
      </w:r>
    </w:p>
    <w:p w14:paraId="1F98DFCB" w14:textId="77777777" w:rsidR="0078037F" w:rsidRDefault="00CB0398" w:rsidP="0078037F">
      <w:pPr>
        <w:pBdr>
          <w:top w:val="dotted" w:sz="4" w:space="0" w:color="FFFFFF"/>
          <w:left w:val="dotted" w:sz="4" w:space="0" w:color="FFFFFF"/>
          <w:bottom w:val="dotted" w:sz="4" w:space="12" w:color="FFFFFF"/>
          <w:right w:val="dotted" w:sz="4" w:space="0" w:color="FFFFFF"/>
        </w:pBdr>
        <w:shd w:val="clear" w:color="auto" w:fill="FFFFFF"/>
        <w:spacing w:before="120" w:after="120" w:line="240" w:lineRule="auto"/>
        <w:ind w:firstLine="567"/>
        <w:jc w:val="both"/>
      </w:pPr>
      <w:r>
        <w:t>Không có</w:t>
      </w:r>
    </w:p>
    <w:p w14:paraId="2832357F" w14:textId="202C5429" w:rsidR="004569AF" w:rsidRPr="004569AF" w:rsidRDefault="004569AF" w:rsidP="0078037F">
      <w:pPr>
        <w:pBdr>
          <w:top w:val="dotted" w:sz="4" w:space="0" w:color="FFFFFF"/>
          <w:left w:val="dotted" w:sz="4" w:space="0" w:color="FFFFFF"/>
          <w:bottom w:val="dotted" w:sz="4" w:space="12" w:color="FFFFFF"/>
          <w:right w:val="dotted" w:sz="4" w:space="0" w:color="FFFFFF"/>
        </w:pBdr>
        <w:shd w:val="clear" w:color="auto" w:fill="FFFFFF"/>
        <w:spacing w:before="120" w:after="120" w:line="240" w:lineRule="auto"/>
        <w:ind w:firstLine="567"/>
        <w:jc w:val="both"/>
      </w:pPr>
      <w:r w:rsidRPr="004569AF">
        <w:rPr>
          <w:rFonts w:eastAsia="Arial Unicode MS" w:cs="Times New Roman"/>
          <w:kern w:val="0"/>
          <w:szCs w:val="28"/>
          <w:u w:color="000000"/>
          <w14:ligatures w14:val="none"/>
        </w:rPr>
        <w:t xml:space="preserve">Trên đây là báo cáo </w:t>
      </w:r>
      <w:r w:rsidR="00754DBE">
        <w:rPr>
          <w:rFonts w:eastAsia="Arial Unicode MS" w:cs="Times New Roman"/>
          <w:kern w:val="0"/>
          <w:szCs w:val="28"/>
          <w:u w:color="000000"/>
          <w14:ligatures w14:val="none"/>
        </w:rPr>
        <w:t>tình hình triển khai nhiệm vụ phát triển kinh tế- xã hội tháng 01, phương hướng nhiệm vụ tháng 02 năm 2025 và tình hình Tết Nguyên đan Ất Tỵ năm 2025 trên địa bàn huyện Lai Vung</w:t>
      </w:r>
      <w:r w:rsidRPr="004569AF">
        <w:rPr>
          <w:rFonts w:eastAsia="Arial Unicode MS" w:cs="Times New Roman"/>
          <w:kern w:val="0"/>
          <w:szCs w:val="28"/>
          <w:u w:color="000000"/>
          <w14:ligatures w14:val="none"/>
        </w:rPr>
        <w:t>./.</w:t>
      </w:r>
    </w:p>
    <w:tbl>
      <w:tblPr>
        <w:tblW w:w="0" w:type="auto"/>
        <w:tblInd w:w="108" w:type="dxa"/>
        <w:tblLook w:val="04A0" w:firstRow="1" w:lastRow="0" w:firstColumn="1" w:lastColumn="0" w:noHBand="0" w:noVBand="1"/>
      </w:tblPr>
      <w:tblGrid>
        <w:gridCol w:w="4485"/>
        <w:gridCol w:w="4479"/>
      </w:tblGrid>
      <w:tr w:rsidR="004569AF" w:rsidRPr="004569AF" w14:paraId="142DCA92" w14:textId="77777777" w:rsidTr="00A0719B">
        <w:tc>
          <w:tcPr>
            <w:tcW w:w="4623" w:type="dxa"/>
            <w:shd w:val="clear" w:color="auto" w:fill="auto"/>
          </w:tcPr>
          <w:p w14:paraId="293B0CB9" w14:textId="77777777" w:rsidR="004569AF" w:rsidRPr="004569AF" w:rsidRDefault="004569AF" w:rsidP="004569AF">
            <w:pPr>
              <w:spacing w:after="0" w:line="240" w:lineRule="auto"/>
              <w:jc w:val="both"/>
              <w:rPr>
                <w:rFonts w:eastAsia="Times New Roman" w:cs="Times New Roman"/>
                <w:b/>
                <w:bCs/>
                <w:i/>
                <w:kern w:val="0"/>
                <w:sz w:val="22"/>
                <w:lang w:val="nl-NL"/>
                <w14:ligatures w14:val="none"/>
              </w:rPr>
            </w:pPr>
            <w:r w:rsidRPr="004569AF">
              <w:rPr>
                <w:rFonts w:eastAsia="Times New Roman" w:cs="Times New Roman"/>
                <w:b/>
                <w:i/>
                <w:iCs/>
                <w:kern w:val="0"/>
                <w:sz w:val="22"/>
                <w:lang w:val="nl-NL"/>
                <w14:ligatures w14:val="none"/>
              </w:rPr>
              <w:t>Nơi nhận:</w:t>
            </w:r>
          </w:p>
          <w:p w14:paraId="45B667E8" w14:textId="07B8713A" w:rsidR="00754DBE" w:rsidRDefault="004569AF" w:rsidP="004569AF">
            <w:pPr>
              <w:spacing w:after="0" w:line="240" w:lineRule="auto"/>
              <w:jc w:val="both"/>
              <w:rPr>
                <w:rFonts w:eastAsia="Times New Roman" w:cs="Times New Roman"/>
                <w:kern w:val="0"/>
                <w:sz w:val="22"/>
                <w:lang w:val="pt-BR"/>
                <w14:ligatures w14:val="none"/>
              </w:rPr>
            </w:pPr>
            <w:r w:rsidRPr="004569AF">
              <w:rPr>
                <w:rFonts w:eastAsia="Times New Roman" w:cs="Times New Roman"/>
                <w:kern w:val="0"/>
                <w:sz w:val="22"/>
                <w:lang w:val="pt-BR"/>
                <w14:ligatures w14:val="none"/>
              </w:rPr>
              <w:t xml:space="preserve">- </w:t>
            </w:r>
            <w:r w:rsidR="00754DBE">
              <w:rPr>
                <w:rFonts w:eastAsia="Times New Roman" w:cs="Times New Roman"/>
                <w:kern w:val="0"/>
                <w:sz w:val="22"/>
                <w:lang w:val="pt-BR"/>
                <w14:ligatures w14:val="none"/>
              </w:rPr>
              <w:t>Như trên;</w:t>
            </w:r>
          </w:p>
          <w:p w14:paraId="5963E8E7" w14:textId="4E30239F" w:rsidR="004569AF" w:rsidRPr="004569AF" w:rsidRDefault="00754DBE" w:rsidP="004569AF">
            <w:pPr>
              <w:spacing w:after="0" w:line="240" w:lineRule="auto"/>
              <w:jc w:val="both"/>
              <w:rPr>
                <w:rFonts w:eastAsia="Times New Roman" w:cs="Times New Roman"/>
                <w:kern w:val="0"/>
                <w:sz w:val="22"/>
                <w:lang w:val="pt-BR"/>
                <w14:ligatures w14:val="none"/>
              </w:rPr>
            </w:pPr>
            <w:r>
              <w:rPr>
                <w:rFonts w:eastAsia="Times New Roman" w:cs="Times New Roman"/>
                <w:kern w:val="0"/>
                <w:sz w:val="22"/>
                <w:lang w:val="pt-BR"/>
                <w14:ligatures w14:val="none"/>
              </w:rPr>
              <w:t xml:space="preserve">- </w:t>
            </w:r>
            <w:r w:rsidR="004569AF" w:rsidRPr="004569AF">
              <w:rPr>
                <w:rFonts w:eastAsia="Times New Roman" w:cs="Times New Roman"/>
                <w:kern w:val="0"/>
                <w:sz w:val="22"/>
                <w:lang w:val="pt-BR"/>
                <w14:ligatures w14:val="none"/>
              </w:rPr>
              <w:t>Văn phòng UBND tỉnh;</w:t>
            </w:r>
          </w:p>
          <w:p w14:paraId="102D2E44" w14:textId="77777777" w:rsidR="004569AF" w:rsidRPr="004569AF" w:rsidRDefault="004569AF" w:rsidP="004569AF">
            <w:pPr>
              <w:spacing w:after="0" w:line="240" w:lineRule="auto"/>
              <w:jc w:val="both"/>
              <w:rPr>
                <w:rFonts w:eastAsia="Times New Roman" w:cs="Times New Roman"/>
                <w:kern w:val="0"/>
                <w:sz w:val="22"/>
                <w:lang w:val="pt-BR"/>
                <w14:ligatures w14:val="none"/>
              </w:rPr>
            </w:pPr>
            <w:r w:rsidRPr="004569AF">
              <w:rPr>
                <w:rFonts w:eastAsia="Times New Roman" w:cs="Times New Roman"/>
                <w:kern w:val="0"/>
                <w:sz w:val="22"/>
                <w:lang w:val="pt-BR"/>
                <w14:ligatures w14:val="none"/>
              </w:rPr>
              <w:t>- CT và các PCT/UBND huyện;</w:t>
            </w:r>
          </w:p>
          <w:p w14:paraId="6D6593C0" w14:textId="77777777" w:rsidR="004569AF" w:rsidRDefault="004569AF" w:rsidP="004569AF">
            <w:pPr>
              <w:spacing w:after="0" w:line="240" w:lineRule="auto"/>
              <w:jc w:val="both"/>
              <w:rPr>
                <w:rFonts w:eastAsia="Times New Roman" w:cs="Times New Roman"/>
                <w:kern w:val="0"/>
                <w:sz w:val="22"/>
                <w:lang w:val="pt-BR"/>
                <w14:ligatures w14:val="none"/>
              </w:rPr>
            </w:pPr>
            <w:r w:rsidRPr="004569AF">
              <w:rPr>
                <w:rFonts w:eastAsia="Times New Roman" w:cs="Times New Roman"/>
                <w:kern w:val="0"/>
                <w:sz w:val="22"/>
                <w:lang w:val="pt-BR"/>
                <w14:ligatures w14:val="none"/>
              </w:rPr>
              <w:t>- Các phòng, ban, ngành huyện;</w:t>
            </w:r>
          </w:p>
          <w:p w14:paraId="5CF5F110" w14:textId="11D2D973" w:rsidR="00C562F1" w:rsidRPr="004569AF" w:rsidRDefault="00C562F1" w:rsidP="004569AF">
            <w:pPr>
              <w:spacing w:after="0" w:line="240" w:lineRule="auto"/>
              <w:jc w:val="both"/>
              <w:rPr>
                <w:rFonts w:eastAsia="Times New Roman" w:cs="Times New Roman"/>
                <w:kern w:val="0"/>
                <w:sz w:val="22"/>
                <w:lang w:val="pt-BR"/>
                <w14:ligatures w14:val="none"/>
              </w:rPr>
            </w:pPr>
            <w:r>
              <w:rPr>
                <w:rFonts w:eastAsia="Times New Roman" w:cs="Times New Roman"/>
                <w:kern w:val="0"/>
                <w:sz w:val="22"/>
                <w:lang w:val="pt-BR"/>
                <w14:ligatures w14:val="none"/>
              </w:rPr>
              <w:t>- UBND các xã, thị trấn;</w:t>
            </w:r>
          </w:p>
          <w:p w14:paraId="39009FB3" w14:textId="77777777" w:rsidR="004569AF" w:rsidRPr="004569AF" w:rsidRDefault="004569AF" w:rsidP="004569AF">
            <w:pPr>
              <w:spacing w:after="0" w:line="240" w:lineRule="auto"/>
              <w:jc w:val="both"/>
              <w:rPr>
                <w:rFonts w:eastAsia="Times New Roman" w:cs="Times New Roman"/>
                <w:kern w:val="0"/>
                <w:sz w:val="22"/>
                <w:lang w:val="pt-BR"/>
                <w14:ligatures w14:val="none"/>
              </w:rPr>
            </w:pPr>
            <w:r w:rsidRPr="004569AF">
              <w:rPr>
                <w:rFonts w:eastAsia="Times New Roman" w:cs="Times New Roman"/>
                <w:kern w:val="0"/>
                <w:sz w:val="22"/>
                <w:lang w:val="pt-BR"/>
                <w14:ligatures w14:val="none"/>
              </w:rPr>
              <w:t>- Lãnh đạo Văn phòng;</w:t>
            </w:r>
          </w:p>
          <w:p w14:paraId="67FB6E5E" w14:textId="7ED5B4D8" w:rsidR="004569AF" w:rsidRPr="00985BDB" w:rsidRDefault="004569AF" w:rsidP="004569AF">
            <w:pPr>
              <w:spacing w:after="0" w:line="240" w:lineRule="auto"/>
              <w:jc w:val="both"/>
              <w:rPr>
                <w:rFonts w:ascii="Cambria" w:eastAsia="Times New Roman" w:hAnsi="Cambria" w:cs="Cambria"/>
                <w:b/>
                <w:bCs/>
                <w:i/>
                <w:kern w:val="0"/>
                <w:sz w:val="24"/>
                <w:szCs w:val="24"/>
                <w:vertAlign w:val="subscript"/>
                <w:lang w:val="pt-BR"/>
                <w14:ligatures w14:val="none"/>
              </w:rPr>
            </w:pPr>
            <w:r w:rsidRPr="004569AF">
              <w:rPr>
                <w:rFonts w:eastAsia="Times New Roman" w:cs="Times New Roman"/>
                <w:kern w:val="0"/>
                <w:sz w:val="22"/>
                <w:lang w:val="pt-BR"/>
                <w14:ligatures w14:val="none"/>
              </w:rPr>
              <w:t xml:space="preserve">- Lưu: VT, </w:t>
            </w:r>
            <w:r w:rsidR="00985BDB">
              <w:rPr>
                <w:rFonts w:eastAsia="Times New Roman" w:cs="Times New Roman"/>
                <w:kern w:val="0"/>
                <w:sz w:val="22"/>
                <w:lang w:val="pt-BR"/>
                <w14:ligatures w14:val="none"/>
              </w:rPr>
              <w:t>TH</w:t>
            </w:r>
            <w:r w:rsidR="00985BDB">
              <w:rPr>
                <w:rFonts w:eastAsia="Times New Roman" w:cs="Times New Roman"/>
                <w:kern w:val="0"/>
                <w:sz w:val="22"/>
                <w:vertAlign w:val="subscript"/>
                <w:lang w:val="pt-BR"/>
                <w14:ligatures w14:val="none"/>
              </w:rPr>
              <w:t>TTL</w:t>
            </w:r>
          </w:p>
        </w:tc>
        <w:tc>
          <w:tcPr>
            <w:tcW w:w="4624" w:type="dxa"/>
            <w:shd w:val="clear" w:color="auto" w:fill="auto"/>
          </w:tcPr>
          <w:p w14:paraId="33C5EBE8" w14:textId="25ECB2ED" w:rsidR="004569AF" w:rsidRPr="004569AF" w:rsidRDefault="004569AF" w:rsidP="004569AF">
            <w:pPr>
              <w:spacing w:after="0" w:line="240" w:lineRule="auto"/>
              <w:jc w:val="center"/>
              <w:rPr>
                <w:rFonts w:eastAsia="Times New Roman" w:cs="Times New Roman"/>
                <w:b/>
                <w:bCs/>
                <w:kern w:val="0"/>
                <w:szCs w:val="28"/>
                <w:lang w:val="pt-BR"/>
                <w14:ligatures w14:val="none"/>
              </w:rPr>
            </w:pPr>
            <w:r w:rsidRPr="004569AF">
              <w:rPr>
                <w:rFonts w:eastAsia="Times New Roman" w:cs="Times New Roman"/>
                <w:b/>
                <w:bCs/>
                <w:kern w:val="0"/>
                <w:szCs w:val="28"/>
                <w:lang w:val="pt-BR"/>
                <w14:ligatures w14:val="none"/>
              </w:rPr>
              <w:t xml:space="preserve">TM. ỦY BAN NHÂN DÂN         </w:t>
            </w:r>
            <w:r w:rsidRPr="004569AF">
              <w:rPr>
                <w:rFonts w:eastAsia="Times New Roman" w:cs="Times New Roman"/>
                <w:b/>
                <w:bCs/>
                <w:kern w:val="0"/>
                <w:szCs w:val="28"/>
                <w:lang w:val="pt-BR"/>
                <w14:ligatures w14:val="none"/>
              </w:rPr>
              <w:br/>
              <w:t>CHỦ TỊCH</w:t>
            </w:r>
          </w:p>
          <w:p w14:paraId="06FC51D7" w14:textId="77777777" w:rsidR="004569AF" w:rsidRDefault="004569AF" w:rsidP="004569AF">
            <w:pPr>
              <w:spacing w:after="0" w:line="240" w:lineRule="auto"/>
              <w:jc w:val="center"/>
              <w:rPr>
                <w:rFonts w:eastAsia="Times New Roman" w:cs="Times New Roman"/>
                <w:b/>
                <w:bCs/>
                <w:kern w:val="0"/>
                <w:sz w:val="26"/>
                <w:szCs w:val="26"/>
                <w:lang w:val="pt-BR"/>
                <w14:ligatures w14:val="none"/>
              </w:rPr>
            </w:pPr>
          </w:p>
          <w:p w14:paraId="46591C07" w14:textId="77777777" w:rsidR="00754DBE" w:rsidRPr="004569AF" w:rsidRDefault="00754DBE" w:rsidP="00754DBE">
            <w:pPr>
              <w:spacing w:after="0" w:line="240" w:lineRule="auto"/>
              <w:rPr>
                <w:rFonts w:eastAsia="Times New Roman" w:cs="Times New Roman"/>
                <w:b/>
                <w:bCs/>
                <w:kern w:val="0"/>
                <w:sz w:val="26"/>
                <w:szCs w:val="26"/>
                <w:lang w:val="pt-BR"/>
                <w14:ligatures w14:val="none"/>
              </w:rPr>
            </w:pPr>
          </w:p>
          <w:p w14:paraId="2EEACB2B" w14:textId="77777777" w:rsidR="00565491" w:rsidRDefault="00565491" w:rsidP="004569AF">
            <w:pPr>
              <w:spacing w:after="0" w:line="240" w:lineRule="auto"/>
              <w:rPr>
                <w:rFonts w:eastAsia="Times New Roman" w:cs="Times New Roman"/>
                <w:b/>
                <w:bCs/>
                <w:kern w:val="0"/>
                <w:sz w:val="26"/>
                <w:szCs w:val="26"/>
                <w:lang w:val="pt-BR"/>
                <w14:ligatures w14:val="none"/>
              </w:rPr>
            </w:pPr>
          </w:p>
          <w:p w14:paraId="52ABEAD8" w14:textId="77777777" w:rsidR="00383836" w:rsidRDefault="00383836" w:rsidP="004569AF">
            <w:pPr>
              <w:spacing w:after="0" w:line="240" w:lineRule="auto"/>
              <w:rPr>
                <w:rFonts w:eastAsia="Times New Roman" w:cs="Times New Roman"/>
                <w:b/>
                <w:bCs/>
                <w:kern w:val="0"/>
                <w:sz w:val="26"/>
                <w:szCs w:val="26"/>
                <w:lang w:val="pt-BR"/>
                <w14:ligatures w14:val="none"/>
              </w:rPr>
            </w:pPr>
          </w:p>
          <w:p w14:paraId="0EA809AD" w14:textId="77777777" w:rsidR="00C30D6A" w:rsidRDefault="00C30D6A" w:rsidP="004569AF">
            <w:pPr>
              <w:spacing w:after="0" w:line="240" w:lineRule="auto"/>
              <w:rPr>
                <w:rFonts w:eastAsia="Times New Roman" w:cs="Times New Roman"/>
                <w:b/>
                <w:bCs/>
                <w:kern w:val="0"/>
                <w:sz w:val="26"/>
                <w:szCs w:val="26"/>
                <w:lang w:val="pt-BR"/>
                <w14:ligatures w14:val="none"/>
              </w:rPr>
            </w:pPr>
          </w:p>
          <w:p w14:paraId="70DD09A6" w14:textId="77777777" w:rsidR="00565491" w:rsidRPr="004569AF" w:rsidRDefault="00565491" w:rsidP="004569AF">
            <w:pPr>
              <w:spacing w:after="0" w:line="240" w:lineRule="auto"/>
              <w:rPr>
                <w:rFonts w:eastAsia="Times New Roman" w:cs="Times New Roman"/>
                <w:b/>
                <w:bCs/>
                <w:kern w:val="0"/>
                <w:sz w:val="26"/>
                <w:szCs w:val="26"/>
                <w:lang w:val="pt-BR"/>
                <w14:ligatures w14:val="none"/>
              </w:rPr>
            </w:pPr>
          </w:p>
          <w:p w14:paraId="587B7B15" w14:textId="3BDE7033" w:rsidR="004569AF" w:rsidRPr="004569AF" w:rsidRDefault="00754DBE" w:rsidP="004569AF">
            <w:pPr>
              <w:spacing w:after="0" w:line="240" w:lineRule="auto"/>
              <w:jc w:val="center"/>
              <w:rPr>
                <w:rFonts w:ascii="Cambria" w:eastAsia="Times New Roman" w:hAnsi="Cambria" w:cs="Cambria"/>
                <w:b/>
                <w:bCs/>
                <w:kern w:val="0"/>
                <w:szCs w:val="28"/>
                <w:lang w:val="pt-BR"/>
                <w14:ligatures w14:val="none"/>
              </w:rPr>
            </w:pPr>
            <w:r>
              <w:rPr>
                <w:rFonts w:eastAsia="Times New Roman" w:cs="Times New Roman"/>
                <w:b/>
                <w:bCs/>
                <w:kern w:val="0"/>
                <w:szCs w:val="28"/>
                <w:lang w:val="pt-BR"/>
                <w14:ligatures w14:val="none"/>
              </w:rPr>
              <w:t>Nguyễn Hữu Nghĩa</w:t>
            </w:r>
          </w:p>
        </w:tc>
      </w:tr>
    </w:tbl>
    <w:p w14:paraId="3FB12EFB" w14:textId="77777777" w:rsidR="00315A0B" w:rsidRDefault="00315A0B" w:rsidP="005C43F2">
      <w:pPr>
        <w:jc w:val="both"/>
      </w:pPr>
    </w:p>
    <w:sectPr w:rsidR="00315A0B" w:rsidSect="0078037F">
      <w:headerReference w:type="default" r:id="rId7"/>
      <w:pgSz w:w="11907" w:h="16840" w:code="9"/>
      <w:pgMar w:top="1134" w:right="1134" w:bottom="1134" w:left="1701" w:header="680" w:footer="68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18FF4" w14:textId="77777777" w:rsidR="00620223" w:rsidRDefault="00620223" w:rsidP="00B70309">
      <w:pPr>
        <w:spacing w:after="0" w:line="240" w:lineRule="auto"/>
      </w:pPr>
      <w:r>
        <w:separator/>
      </w:r>
    </w:p>
  </w:endnote>
  <w:endnote w:type="continuationSeparator" w:id="0">
    <w:p w14:paraId="0597FFE1" w14:textId="77777777" w:rsidR="00620223" w:rsidRDefault="00620223" w:rsidP="00B70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0FD1B" w14:textId="77777777" w:rsidR="00620223" w:rsidRDefault="00620223" w:rsidP="00B70309">
      <w:pPr>
        <w:spacing w:after="0" w:line="240" w:lineRule="auto"/>
      </w:pPr>
      <w:r>
        <w:separator/>
      </w:r>
    </w:p>
  </w:footnote>
  <w:footnote w:type="continuationSeparator" w:id="0">
    <w:p w14:paraId="2CC2DD0F" w14:textId="77777777" w:rsidR="00620223" w:rsidRDefault="00620223" w:rsidP="00B70309">
      <w:pPr>
        <w:spacing w:after="0" w:line="240" w:lineRule="auto"/>
      </w:pPr>
      <w:r>
        <w:continuationSeparator/>
      </w:r>
    </w:p>
  </w:footnote>
  <w:footnote w:id="1">
    <w:p w14:paraId="4D5581A6" w14:textId="77777777" w:rsidR="00C74C0A" w:rsidRPr="00A323C0" w:rsidRDefault="00C74C0A" w:rsidP="00C74C0A">
      <w:pPr>
        <w:pStyle w:val="FootnoteText"/>
        <w:jc w:val="both"/>
        <w:rPr>
          <w:spacing w:val="-2"/>
          <w:szCs w:val="16"/>
        </w:rPr>
      </w:pPr>
      <w:r w:rsidRPr="00A323C0">
        <w:rPr>
          <w:rStyle w:val="FootnoteReference"/>
          <w:spacing w:val="-2"/>
          <w:szCs w:val="16"/>
        </w:rPr>
        <w:footnoteRef/>
      </w:r>
      <w:r w:rsidRPr="00A323C0">
        <w:rPr>
          <w:spacing w:val="-2"/>
          <w:szCs w:val="16"/>
        </w:rPr>
        <w:t xml:space="preserve"> Diện tích xuống giống lúa Đông Xuân 2023 – 2024: </w:t>
      </w:r>
      <w:r w:rsidRPr="00A323C0">
        <w:rPr>
          <w:bCs/>
          <w:spacing w:val="-2"/>
          <w:szCs w:val="16"/>
          <w:lang w:val="nl-NL"/>
        </w:rPr>
        <w:t>7.740,5/</w:t>
      </w:r>
      <w:r w:rsidRPr="00A323C0">
        <w:rPr>
          <w:spacing w:val="-2"/>
          <w:szCs w:val="16"/>
          <w:lang w:val="sv-SE"/>
        </w:rPr>
        <w:t>7.910</w:t>
      </w:r>
      <w:r w:rsidRPr="00A323C0">
        <w:rPr>
          <w:bCs/>
          <w:spacing w:val="-2"/>
          <w:szCs w:val="16"/>
          <w:lang w:val="nl-NL"/>
        </w:rPr>
        <w:t xml:space="preserve"> ha; vụ Hè Thu </w:t>
      </w:r>
      <w:r w:rsidRPr="00A323C0">
        <w:rPr>
          <w:spacing w:val="-2"/>
          <w:szCs w:val="16"/>
          <w:lang w:val="sv-SE"/>
        </w:rPr>
        <w:t xml:space="preserve">7.586,34/7.500 ha </w:t>
      </w:r>
    </w:p>
  </w:footnote>
  <w:footnote w:id="2">
    <w:p w14:paraId="4BB966ED" w14:textId="77777777" w:rsidR="00C74C0A" w:rsidRPr="00A323C0" w:rsidRDefault="00C74C0A" w:rsidP="00C74C0A">
      <w:pPr>
        <w:pStyle w:val="FootnoteText"/>
        <w:jc w:val="both"/>
        <w:rPr>
          <w:spacing w:val="-2"/>
          <w:szCs w:val="16"/>
        </w:rPr>
      </w:pPr>
      <w:r w:rsidRPr="00A323C0">
        <w:rPr>
          <w:rStyle w:val="FootnoteReference"/>
          <w:spacing w:val="-2"/>
          <w:szCs w:val="16"/>
        </w:rPr>
        <w:footnoteRef/>
      </w:r>
      <w:r w:rsidRPr="00A323C0">
        <w:rPr>
          <w:spacing w:val="-2"/>
          <w:szCs w:val="16"/>
        </w:rPr>
        <w:t xml:space="preserve"> Diện tích xuống giống cây hoa, màu vụ Đông Xuân 2023 – 2024: </w:t>
      </w:r>
      <w:r w:rsidRPr="00A323C0">
        <w:rPr>
          <w:bCs/>
          <w:spacing w:val="-2"/>
          <w:szCs w:val="16"/>
          <w:lang w:val="nl-NL"/>
        </w:rPr>
        <w:t xml:space="preserve">1.745,5/2.017 ha; vụ Hè Thu </w:t>
      </w:r>
      <w:r w:rsidRPr="00A323C0">
        <w:rPr>
          <w:spacing w:val="-2"/>
          <w:szCs w:val="16"/>
          <w:lang w:val="sv-SE"/>
        </w:rPr>
        <w:t xml:space="preserve">1.598,03/1.620 ha </w:t>
      </w:r>
    </w:p>
  </w:footnote>
  <w:footnote w:id="3">
    <w:p w14:paraId="052DB22E" w14:textId="77777777" w:rsidR="00A550A2" w:rsidRPr="0060700E" w:rsidRDefault="00A550A2" w:rsidP="00A550A2">
      <w:pPr>
        <w:pStyle w:val="FootnoteText"/>
        <w:jc w:val="both"/>
        <w:rPr>
          <w:i/>
          <w:iCs/>
          <w:sz w:val="18"/>
          <w:szCs w:val="18"/>
        </w:rPr>
      </w:pPr>
      <w:r w:rsidRPr="0060700E">
        <w:rPr>
          <w:rStyle w:val="FootnoteReference"/>
        </w:rPr>
        <w:footnoteRef/>
      </w:r>
      <w:r w:rsidRPr="0060700E">
        <w:t xml:space="preserve"> </w:t>
      </w:r>
      <w:r w:rsidRPr="0060700E">
        <w:rPr>
          <w:i/>
          <w:iCs/>
        </w:rPr>
        <w:t>T</w:t>
      </w:r>
      <w:r w:rsidRPr="0060700E">
        <w:rPr>
          <w:i/>
          <w:iCs/>
          <w:sz w:val="18"/>
          <w:szCs w:val="18"/>
          <w:lang w:val="de-DE"/>
        </w:rPr>
        <w:t>heo</w:t>
      </w:r>
      <w:r w:rsidRPr="0060700E">
        <w:rPr>
          <w:i/>
          <w:iCs/>
          <w:sz w:val="18"/>
          <w:szCs w:val="18"/>
          <w:lang w:val="nl-NL"/>
        </w:rPr>
        <w:t xml:space="preserve"> Quyết định số 856/QĐ-TTg ngày 16 tháng 8 năm 2024 công nhân Huyện Lai Vung đạt NTM năm 2023</w:t>
      </w:r>
    </w:p>
  </w:footnote>
  <w:footnote w:id="4">
    <w:p w14:paraId="30C5AA8F" w14:textId="77777777" w:rsidR="001959BD" w:rsidRPr="00662115" w:rsidRDefault="001959BD" w:rsidP="001959BD">
      <w:pPr>
        <w:pStyle w:val="FootnoteText"/>
      </w:pPr>
      <w:r>
        <w:rPr>
          <w:rStyle w:val="FootnoteReference"/>
        </w:rPr>
        <w:footnoteRef/>
      </w:r>
      <w:r>
        <w:t xml:space="preserve"> </w:t>
      </w:r>
      <w:r w:rsidRPr="00662115">
        <w:rPr>
          <w:rFonts w:eastAsia="Arial"/>
          <w:color w:val="000000"/>
        </w:rPr>
        <w:t>Thị trường Nhật Bản 34</w:t>
      </w:r>
    </w:p>
  </w:footnote>
  <w:footnote w:id="5">
    <w:p w14:paraId="24DD083C" w14:textId="36A6EB2B" w:rsidR="002C27C9" w:rsidRDefault="002C27C9" w:rsidP="002C27C9">
      <w:pPr>
        <w:pStyle w:val="FootnoteText"/>
        <w:jc w:val="both"/>
      </w:pPr>
      <w:r>
        <w:rPr>
          <w:rStyle w:val="FootnoteReference"/>
        </w:rPr>
        <w:footnoteRef/>
      </w:r>
      <w:r>
        <w:t xml:space="preserve"> </w:t>
      </w:r>
      <w:r w:rsidRPr="00807654">
        <w:rPr>
          <w:rFonts w:eastAsia="Times New Roman" w:cs="Times New Roman"/>
          <w:b/>
          <w:color w:val="000000"/>
          <w:kern w:val="0"/>
          <w:szCs w:val="28"/>
          <w14:ligatures w14:val="none"/>
        </w:rPr>
        <w:t>Quà Chủ tịch nước:</w:t>
      </w:r>
      <w:r w:rsidRPr="00807654">
        <w:rPr>
          <w:rFonts w:eastAsia="Times New Roman" w:cs="Times New Roman"/>
          <w:color w:val="000000"/>
          <w:kern w:val="0"/>
          <w:szCs w:val="28"/>
          <w14:ligatures w14:val="none"/>
        </w:rPr>
        <w:t xml:space="preserve"> </w:t>
      </w:r>
      <w:r w:rsidRPr="00807654">
        <w:rPr>
          <w:rFonts w:eastAsia="Times New Roman" w:cs="Times New Roman"/>
          <w:kern w:val="0"/>
          <w:szCs w:val="28"/>
          <w14:ligatures w14:val="none"/>
        </w:rPr>
        <w:t xml:space="preserve">với </w:t>
      </w:r>
      <w:r w:rsidRPr="00807654">
        <w:rPr>
          <w:rFonts w:eastAsia="Times New Roman" w:cs="Times New Roman"/>
          <w:bCs/>
          <w:kern w:val="0"/>
          <w:szCs w:val="28"/>
          <w14:ligatures w14:val="none"/>
        </w:rPr>
        <w:t xml:space="preserve">945 </w:t>
      </w:r>
      <w:r w:rsidRPr="00807654">
        <w:rPr>
          <w:rFonts w:eastAsia="Times New Roman" w:cs="Times New Roman"/>
          <w:kern w:val="0"/>
          <w:szCs w:val="28"/>
          <w14:ligatures w14:val="none"/>
        </w:rPr>
        <w:t xml:space="preserve">đối tượng với tổng số tiền là: </w:t>
      </w:r>
      <w:r w:rsidRPr="002C27C9">
        <w:rPr>
          <w:rFonts w:eastAsia="Times New Roman" w:cs="Times New Roman"/>
          <w:b/>
          <w:kern w:val="0"/>
          <w:szCs w:val="28"/>
          <w14:ligatures w14:val="none"/>
        </w:rPr>
        <w:t>283.800.000.</w:t>
      </w:r>
      <w:r w:rsidRPr="00807654">
        <w:rPr>
          <w:rFonts w:eastAsia="Times New Roman" w:cs="Times New Roman"/>
          <w:kern w:val="0"/>
          <w:szCs w:val="28"/>
          <w14:ligatures w14:val="none"/>
        </w:rPr>
        <w:t xml:space="preserve"> Trong đó </w:t>
      </w:r>
      <w:r w:rsidRPr="00807654">
        <w:rPr>
          <w:rFonts w:eastAsia="Times New Roman" w:cs="Times New Roman"/>
          <w:kern w:val="0"/>
          <w:szCs w:val="28"/>
          <w:lang w:val="vi-VN"/>
          <w14:ligatures w14:val="none"/>
        </w:rPr>
        <w:t>01 suất 600.000 đ</w:t>
      </w:r>
      <w:r w:rsidRPr="00807654">
        <w:rPr>
          <w:rFonts w:eastAsia="Times New Roman" w:cs="Times New Roman"/>
          <w:kern w:val="0"/>
          <w:szCs w:val="28"/>
          <w14:ligatures w14:val="none"/>
        </w:rPr>
        <w:t xml:space="preserve"> là đối tượng CĐHH, TBB 81% trở lên. </w:t>
      </w:r>
      <w:r w:rsidRPr="00807654">
        <w:rPr>
          <w:rFonts w:eastAsia="Times New Roman" w:cs="Times New Roman"/>
          <w:bCs/>
          <w:color w:val="000000"/>
          <w:kern w:val="0"/>
          <w:szCs w:val="28"/>
          <w14:ligatures w14:val="none"/>
        </w:rPr>
        <w:t>Mức 300.000 đồng</w:t>
      </w:r>
      <w:r w:rsidRPr="00807654">
        <w:rPr>
          <w:rFonts w:eastAsia="Times New Roman" w:cs="Times New Roman"/>
          <w:b/>
          <w:bCs/>
          <w:color w:val="000000"/>
          <w:kern w:val="0"/>
          <w:szCs w:val="28"/>
          <w14:ligatures w14:val="none"/>
        </w:rPr>
        <w:t xml:space="preserve"> </w:t>
      </w:r>
      <w:r w:rsidRPr="00807654">
        <w:rPr>
          <w:rFonts w:eastAsia="Times New Roman" w:cs="Times New Roman"/>
          <w:color w:val="000000"/>
          <w:kern w:val="0"/>
          <w:szCs w:val="28"/>
          <w14:ligatures w14:val="none"/>
        </w:rPr>
        <w:t xml:space="preserve">gồm: thương binh, bệnh binh 80% trở xuống, LS ĐXCB, </w:t>
      </w:r>
      <w:r w:rsidRPr="00807654">
        <w:rPr>
          <w:rFonts w:eastAsia="Times New Roman" w:cs="Times New Roman"/>
          <w:kern w:val="0"/>
          <w:szCs w:val="28"/>
          <w14:ligatures w14:val="none"/>
        </w:rPr>
        <w:t>Thờ cúng Liệt sĩ, CCCM, ĐXCB, HĐKC, tù đày, CĐHH dưới 81%</w:t>
      </w:r>
      <w:r>
        <w:rPr>
          <w:rFonts w:eastAsia="Times New Roman" w:cs="Times New Roman"/>
          <w:kern w:val="0"/>
          <w:szCs w:val="28"/>
          <w14:ligatures w14:val="none"/>
        </w:rPr>
        <w:t>;</w:t>
      </w:r>
      <w:r w:rsidRPr="00807654">
        <w:rPr>
          <w:rFonts w:eastAsia="Times New Roman" w:cs="Times New Roman"/>
          <w:b/>
          <w:kern w:val="0"/>
          <w:szCs w:val="28"/>
          <w14:ligatures w14:val="none"/>
        </w:rPr>
        <w:t xml:space="preserve"> </w:t>
      </w:r>
      <w:r w:rsidRPr="00807654">
        <w:rPr>
          <w:rFonts w:eastAsia="Times New Roman" w:cs="Times New Roman"/>
          <w:b/>
          <w:kern w:val="0"/>
          <w:szCs w:val="28"/>
          <w:lang w:val="vi-VN"/>
          <w14:ligatures w14:val="none"/>
        </w:rPr>
        <w:t xml:space="preserve">Quà </w:t>
      </w:r>
      <w:r w:rsidRPr="00807654">
        <w:rPr>
          <w:rFonts w:eastAsia="Times New Roman" w:cs="Times New Roman"/>
          <w:b/>
          <w:kern w:val="0"/>
          <w:szCs w:val="28"/>
          <w14:ligatures w14:val="none"/>
        </w:rPr>
        <w:t xml:space="preserve">của tỉnh </w:t>
      </w:r>
      <w:r w:rsidRPr="00807654">
        <w:rPr>
          <w:rFonts w:eastAsia="Times New Roman" w:cs="Times New Roman"/>
          <w:b/>
          <w:kern w:val="0"/>
          <w:szCs w:val="28"/>
          <w:lang w:val="vi-VN"/>
          <w14:ligatures w14:val="none"/>
        </w:rPr>
        <w:t xml:space="preserve">theo Nghị quyết số </w:t>
      </w:r>
      <w:r w:rsidRPr="00807654">
        <w:rPr>
          <w:rFonts w:eastAsia="Times New Roman" w:cs="Times New Roman"/>
          <w:b/>
          <w:color w:val="000000"/>
          <w:kern w:val="0"/>
          <w:szCs w:val="28"/>
          <w14:ligatures w14:val="none"/>
        </w:rPr>
        <w:t>25/2022/NQ-HĐND</w:t>
      </w:r>
      <w:r w:rsidRPr="00807654">
        <w:rPr>
          <w:rFonts w:eastAsia="Times New Roman" w:cs="Times New Roman"/>
          <w:kern w:val="0"/>
          <w:szCs w:val="28"/>
          <w14:ligatures w14:val="none"/>
        </w:rPr>
        <w:t>: Mức 1.000.000 đồng và 500.000 đồng</w:t>
      </w:r>
      <w:r w:rsidRPr="00807654">
        <w:rPr>
          <w:rFonts w:eastAsia="Times New Roman" w:cs="Times New Roman"/>
          <w:kern w:val="0"/>
          <w:szCs w:val="28"/>
          <w:lang w:val="vi-VN"/>
          <w14:ligatures w14:val="none"/>
        </w:rPr>
        <w:t xml:space="preserve">, với </w:t>
      </w:r>
      <w:r w:rsidRPr="00807654">
        <w:rPr>
          <w:rFonts w:eastAsia="Times New Roman" w:cs="Times New Roman"/>
          <w:kern w:val="0"/>
          <w:szCs w:val="28"/>
          <w14:ligatures w14:val="none"/>
        </w:rPr>
        <w:t>999</w:t>
      </w:r>
      <w:r w:rsidRPr="00807654">
        <w:rPr>
          <w:rFonts w:eastAsia="Times New Roman" w:cs="Times New Roman"/>
          <w:kern w:val="0"/>
          <w:szCs w:val="28"/>
          <w:lang w:val="vi-VN"/>
          <w14:ligatures w14:val="none"/>
        </w:rPr>
        <w:t xml:space="preserve"> suất, số tiền </w:t>
      </w:r>
      <w:r w:rsidRPr="002C27C9">
        <w:rPr>
          <w:rFonts w:eastAsia="Times New Roman" w:cs="Times New Roman"/>
          <w:b/>
          <w:bCs/>
          <w:kern w:val="0"/>
          <w:szCs w:val="28"/>
          <w:lang w:val="vi-VN"/>
          <w14:ligatures w14:val="none"/>
        </w:rPr>
        <w:t>5</w:t>
      </w:r>
      <w:r w:rsidRPr="002C27C9">
        <w:rPr>
          <w:rFonts w:eastAsia="Times New Roman" w:cs="Times New Roman"/>
          <w:b/>
          <w:bCs/>
          <w:kern w:val="0"/>
          <w:szCs w:val="28"/>
          <w14:ligatures w14:val="none"/>
        </w:rPr>
        <w:t>00</w:t>
      </w:r>
      <w:r w:rsidRPr="002C27C9">
        <w:rPr>
          <w:rFonts w:eastAsia="Times New Roman" w:cs="Times New Roman"/>
          <w:b/>
          <w:bCs/>
          <w:kern w:val="0"/>
          <w:szCs w:val="28"/>
          <w:lang w:val="vi-VN"/>
          <w14:ligatures w14:val="none"/>
        </w:rPr>
        <w:t>.</w:t>
      </w:r>
      <w:r w:rsidRPr="002C27C9">
        <w:rPr>
          <w:rFonts w:eastAsia="Times New Roman" w:cs="Times New Roman"/>
          <w:b/>
          <w:bCs/>
          <w:kern w:val="0"/>
          <w:szCs w:val="28"/>
          <w14:ligatures w14:val="none"/>
        </w:rPr>
        <w:t>5</w:t>
      </w:r>
      <w:r w:rsidRPr="002C27C9">
        <w:rPr>
          <w:rFonts w:eastAsia="Times New Roman" w:cs="Times New Roman"/>
          <w:b/>
          <w:bCs/>
          <w:kern w:val="0"/>
          <w:szCs w:val="28"/>
          <w:lang w:val="vi-VN"/>
          <w14:ligatures w14:val="none"/>
        </w:rPr>
        <w:t>00.000 đồng</w:t>
      </w:r>
      <w:r w:rsidRPr="00807654">
        <w:rPr>
          <w:rFonts w:eastAsia="Times New Roman" w:cs="Times New Roman"/>
          <w:kern w:val="0"/>
          <w:szCs w:val="28"/>
          <w:lang w:val="vi-VN"/>
          <w14:ligatures w14:val="none"/>
        </w:rPr>
        <w:t>. Trong đó có 01 suất 1.000.000 đ)</w:t>
      </w:r>
      <w:r>
        <w:rPr>
          <w:rFonts w:eastAsia="Times New Roman" w:cs="Times New Roman"/>
          <w:kern w:val="0"/>
          <w:szCs w:val="28"/>
          <w14:ligatures w14:val="none"/>
        </w:rPr>
        <w:t>;</w:t>
      </w:r>
      <w:r w:rsidRPr="00807654">
        <w:rPr>
          <w:rFonts w:eastAsia="Times New Roman" w:cs="Times New Roman"/>
          <w:b/>
          <w:color w:val="000000"/>
          <w:kern w:val="0"/>
          <w:szCs w:val="28"/>
          <w14:ligatures w14:val="none"/>
        </w:rPr>
        <w:t xml:space="preserve"> Quà của huyện:</w:t>
      </w:r>
      <w:r>
        <w:rPr>
          <w:rFonts w:eastAsia="SimSun" w:cs="Times New Roman"/>
          <w:kern w:val="0"/>
          <w:szCs w:val="28"/>
          <w14:ligatures w14:val="none"/>
        </w:rPr>
        <w:t xml:space="preserve"> </w:t>
      </w:r>
      <w:r w:rsidRPr="00807654">
        <w:rPr>
          <w:rFonts w:eastAsia="Times New Roman" w:cs="Times New Roman"/>
          <w:color w:val="000000"/>
          <w:kern w:val="0"/>
          <w:szCs w:val="28"/>
          <w14:ligatures w14:val="none"/>
        </w:rPr>
        <w:t>Thăm tặng gia đình chính sách mức 300.000 đồng</w:t>
      </w:r>
      <w:r w:rsidRPr="00807654">
        <w:rPr>
          <w:rFonts w:eastAsia="Times New Roman" w:cs="Times New Roman"/>
          <w:color w:val="000000"/>
          <w:kern w:val="0"/>
          <w:szCs w:val="28"/>
          <w:lang w:val="vi-VN"/>
          <w14:ligatures w14:val="none"/>
        </w:rPr>
        <w:t xml:space="preserve">, với </w:t>
      </w:r>
      <w:r w:rsidRPr="00807654">
        <w:rPr>
          <w:rFonts w:eastAsia="Times New Roman" w:cs="Times New Roman"/>
          <w:color w:val="000000"/>
          <w:kern w:val="0"/>
          <w:szCs w:val="28"/>
          <w14:ligatures w14:val="none"/>
        </w:rPr>
        <w:t>979</w:t>
      </w:r>
      <w:r w:rsidRPr="00807654">
        <w:rPr>
          <w:rFonts w:eastAsia="Times New Roman" w:cs="Times New Roman"/>
          <w:color w:val="000000"/>
          <w:kern w:val="0"/>
          <w:szCs w:val="28"/>
          <w:lang w:val="vi-VN"/>
          <w14:ligatures w14:val="none"/>
        </w:rPr>
        <w:t xml:space="preserve"> suất, số tiền </w:t>
      </w:r>
      <w:r w:rsidRPr="002C27C9">
        <w:rPr>
          <w:rFonts w:eastAsia="Times New Roman" w:cs="Times New Roman"/>
          <w:b/>
          <w:bCs/>
          <w:color w:val="000000"/>
          <w:kern w:val="0"/>
          <w:szCs w:val="28"/>
          <w14:ligatures w14:val="none"/>
        </w:rPr>
        <w:t>293</w:t>
      </w:r>
      <w:r w:rsidRPr="002C27C9">
        <w:rPr>
          <w:rFonts w:eastAsia="Times New Roman" w:cs="Times New Roman"/>
          <w:b/>
          <w:bCs/>
          <w:color w:val="000000"/>
          <w:kern w:val="0"/>
          <w:szCs w:val="28"/>
          <w:lang w:val="vi-VN"/>
          <w14:ligatures w14:val="none"/>
        </w:rPr>
        <w:t>.</w:t>
      </w:r>
      <w:r w:rsidRPr="002C27C9">
        <w:rPr>
          <w:rFonts w:eastAsia="Times New Roman" w:cs="Times New Roman"/>
          <w:b/>
          <w:bCs/>
          <w:color w:val="000000"/>
          <w:kern w:val="0"/>
          <w:szCs w:val="28"/>
          <w14:ligatures w14:val="none"/>
        </w:rPr>
        <w:t>7</w:t>
      </w:r>
      <w:r w:rsidRPr="002C27C9">
        <w:rPr>
          <w:rFonts w:eastAsia="Times New Roman" w:cs="Times New Roman"/>
          <w:b/>
          <w:bCs/>
          <w:color w:val="000000"/>
          <w:kern w:val="0"/>
          <w:szCs w:val="28"/>
          <w:lang w:val="vi-VN"/>
          <w14:ligatures w14:val="none"/>
        </w:rPr>
        <w:t>00.000 đồng.</w:t>
      </w:r>
      <w:r w:rsidRPr="002C27C9">
        <w:rPr>
          <w:rFonts w:eastAsia="Times New Roman" w:cs="Times New Roman"/>
          <w:b/>
          <w:bCs/>
          <w:color w:val="000000"/>
          <w:kern w:val="0"/>
          <w:szCs w:val="28"/>
          <w14:ligatures w14:val="none"/>
        </w:rPr>
        <w:t xml:space="preserve"> </w:t>
      </w:r>
      <w:r w:rsidRPr="00807654">
        <w:rPr>
          <w:rFonts w:eastAsia="Times New Roman" w:cs="Times New Roman"/>
          <w:kern w:val="0"/>
          <w:szCs w:val="28"/>
          <w14:ligatures w14:val="none"/>
        </w:rPr>
        <w:t xml:space="preserve">Quà NCC theo Quyết định 290, 188, 142, 49, 62, 53 </w:t>
      </w:r>
      <w:r w:rsidRPr="00807654">
        <w:rPr>
          <w:rFonts w:eastAsia="Times New Roman" w:cs="Times New Roman"/>
          <w:color w:val="000000"/>
          <w:kern w:val="0"/>
          <w:szCs w:val="28"/>
          <w:lang w:val="vi-VN"/>
          <w14:ligatures w14:val="none"/>
        </w:rPr>
        <w:t xml:space="preserve">với </w:t>
      </w:r>
      <w:r w:rsidRPr="00807654">
        <w:rPr>
          <w:rFonts w:eastAsia="Times New Roman" w:cs="Times New Roman"/>
          <w:color w:val="000000"/>
          <w:kern w:val="0"/>
          <w:szCs w:val="28"/>
          <w14:ligatures w14:val="none"/>
        </w:rPr>
        <w:t>769</w:t>
      </w:r>
      <w:r w:rsidRPr="00807654">
        <w:rPr>
          <w:rFonts w:eastAsia="Times New Roman" w:cs="Times New Roman"/>
          <w:color w:val="000000"/>
          <w:kern w:val="0"/>
          <w:szCs w:val="28"/>
          <w:lang w:val="vi-VN"/>
          <w14:ligatures w14:val="none"/>
        </w:rPr>
        <w:t xml:space="preserve"> suất, số tiền </w:t>
      </w:r>
      <w:r w:rsidRPr="00807654">
        <w:rPr>
          <w:rFonts w:eastAsia="Times New Roman" w:cs="Times New Roman"/>
          <w:color w:val="000000"/>
          <w:kern w:val="0"/>
          <w:szCs w:val="28"/>
          <w14:ligatures w14:val="none"/>
        </w:rPr>
        <w:t>230.700.000</w:t>
      </w:r>
      <w:r w:rsidRPr="00807654">
        <w:rPr>
          <w:rFonts w:eastAsia="Times New Roman" w:cs="Times New Roman"/>
          <w:color w:val="000000"/>
          <w:kern w:val="0"/>
          <w:szCs w:val="28"/>
          <w:lang w:val="vi-VN"/>
          <w14:ligatures w14:val="none"/>
        </w:rPr>
        <w:t xml:space="preserve"> đồng</w:t>
      </w:r>
      <w:r>
        <w:rPr>
          <w:rFonts w:eastAsia="Times New Roman" w:cs="Times New Roman"/>
          <w:color w:val="000000"/>
          <w:kern w:val="0"/>
          <w:szCs w:val="28"/>
          <w14:ligatures w14:val="none"/>
        </w:rPr>
        <w:t>;</w:t>
      </w:r>
      <w:r w:rsidRPr="005C43F2">
        <w:rPr>
          <w:rFonts w:eastAsia="Times New Roman" w:cs="Times New Roman"/>
          <w:b/>
          <w:spacing w:val="-4"/>
          <w:kern w:val="0"/>
          <w:szCs w:val="28"/>
          <w14:ligatures w14:val="none"/>
        </w:rPr>
        <w:t xml:space="preserve"> Quà của xã:</w:t>
      </w:r>
      <w:r w:rsidRPr="005C43F2">
        <w:rPr>
          <w:rFonts w:eastAsia="Times New Roman" w:cs="Times New Roman"/>
          <w:spacing w:val="-4"/>
          <w:kern w:val="0"/>
          <w:szCs w:val="28"/>
          <w14:ligatures w14:val="none"/>
        </w:rPr>
        <w:t xml:space="preserve"> </w:t>
      </w:r>
      <w:r w:rsidRPr="005C43F2">
        <w:rPr>
          <w:rFonts w:eastAsia="Times New Roman" w:cs="Times New Roman"/>
          <w:color w:val="000000"/>
          <w:spacing w:val="-4"/>
          <w:kern w:val="0"/>
          <w:szCs w:val="28"/>
          <w14:ligatures w14:val="none"/>
        </w:rPr>
        <w:t>Mức 200.000 đồng</w:t>
      </w:r>
      <w:r w:rsidRPr="005C43F2">
        <w:rPr>
          <w:rFonts w:eastAsia="Times New Roman" w:cs="Times New Roman"/>
          <w:color w:val="000000"/>
          <w:spacing w:val="-4"/>
          <w:kern w:val="0"/>
          <w:szCs w:val="28"/>
          <w:lang w:val="vi-VN"/>
          <w14:ligatures w14:val="none"/>
        </w:rPr>
        <w:t>, với 1.</w:t>
      </w:r>
      <w:r w:rsidRPr="005C43F2">
        <w:rPr>
          <w:rFonts w:eastAsia="Times New Roman" w:cs="Times New Roman"/>
          <w:color w:val="000000"/>
          <w:spacing w:val="-4"/>
          <w:kern w:val="0"/>
          <w:szCs w:val="28"/>
          <w14:ligatures w14:val="none"/>
        </w:rPr>
        <w:t>113</w:t>
      </w:r>
      <w:r w:rsidRPr="005C43F2">
        <w:rPr>
          <w:rFonts w:eastAsia="Times New Roman" w:cs="Times New Roman"/>
          <w:color w:val="000000"/>
          <w:spacing w:val="-4"/>
          <w:kern w:val="0"/>
          <w:szCs w:val="28"/>
          <w:lang w:val="vi-VN"/>
          <w14:ligatures w14:val="none"/>
        </w:rPr>
        <w:t xml:space="preserve"> suất, số tiền </w:t>
      </w:r>
      <w:r w:rsidRPr="002C27C9">
        <w:rPr>
          <w:rFonts w:eastAsia="Times New Roman" w:cs="Times New Roman"/>
          <w:b/>
          <w:bCs/>
          <w:color w:val="000000"/>
          <w:spacing w:val="-4"/>
          <w:kern w:val="0"/>
          <w:szCs w:val="28"/>
          <w14:ligatures w14:val="none"/>
        </w:rPr>
        <w:t>222</w:t>
      </w:r>
      <w:r w:rsidRPr="002C27C9">
        <w:rPr>
          <w:rFonts w:eastAsia="Times New Roman" w:cs="Times New Roman"/>
          <w:b/>
          <w:bCs/>
          <w:color w:val="000000"/>
          <w:spacing w:val="-4"/>
          <w:kern w:val="0"/>
          <w:szCs w:val="28"/>
          <w:lang w:val="vi-VN"/>
          <w14:ligatures w14:val="none"/>
        </w:rPr>
        <w:t>.</w:t>
      </w:r>
      <w:r w:rsidRPr="002C27C9">
        <w:rPr>
          <w:rFonts w:eastAsia="Times New Roman" w:cs="Times New Roman"/>
          <w:b/>
          <w:bCs/>
          <w:color w:val="000000"/>
          <w:spacing w:val="-4"/>
          <w:kern w:val="0"/>
          <w:szCs w:val="28"/>
          <w14:ligatures w14:val="none"/>
        </w:rPr>
        <w:t>6</w:t>
      </w:r>
      <w:r w:rsidRPr="002C27C9">
        <w:rPr>
          <w:rFonts w:eastAsia="Times New Roman" w:cs="Times New Roman"/>
          <w:b/>
          <w:bCs/>
          <w:color w:val="000000"/>
          <w:spacing w:val="-4"/>
          <w:kern w:val="0"/>
          <w:szCs w:val="28"/>
          <w:lang w:val="vi-VN"/>
          <w14:ligatures w14:val="none"/>
        </w:rPr>
        <w:t>00.000 đồng</w:t>
      </w:r>
      <w:r>
        <w:rPr>
          <w:rFonts w:eastAsia="Times New Roman" w:cs="Times New Roman"/>
          <w:b/>
          <w:bCs/>
          <w:color w:val="000000"/>
          <w:spacing w:val="-4"/>
          <w:kern w:val="0"/>
          <w:szCs w:val="28"/>
          <w14:ligatures w14:val="none"/>
        </w:rPr>
        <w:t>;</w:t>
      </w:r>
      <w:r w:rsidRPr="00807654">
        <w:rPr>
          <w:rFonts w:eastAsia="Times New Roman" w:cs="Times New Roman"/>
          <w:b/>
          <w:color w:val="000000"/>
          <w:kern w:val="0"/>
          <w:szCs w:val="28"/>
          <w14:ligatures w14:val="none"/>
        </w:rPr>
        <w:t xml:space="preserve"> </w:t>
      </w:r>
      <w:r w:rsidRPr="00807654">
        <w:rPr>
          <w:rFonts w:eastAsia="Times New Roman" w:cs="Times New Roman"/>
          <w:b/>
          <w:kern w:val="0"/>
          <w:szCs w:val="28"/>
          <w14:ligatures w14:val="none"/>
        </w:rPr>
        <w:t>Quà trẻ em</w:t>
      </w:r>
      <w:r>
        <w:rPr>
          <w:rFonts w:eastAsia="Times New Roman" w:cs="Times New Roman"/>
          <w:b/>
          <w:kern w:val="0"/>
          <w:szCs w:val="28"/>
          <w14:ligatures w14:val="none"/>
        </w:rPr>
        <w:t>:</w:t>
      </w:r>
      <w:r>
        <w:rPr>
          <w:rFonts w:eastAsia="SimSun" w:cs="Times New Roman"/>
          <w:kern w:val="0"/>
          <w:szCs w:val="28"/>
          <w14:ligatures w14:val="none"/>
        </w:rPr>
        <w:t xml:space="preserve"> </w:t>
      </w:r>
      <w:r w:rsidRPr="00807654">
        <w:rPr>
          <w:rFonts w:eastAsia="Times New Roman" w:cs="Times New Roman"/>
          <w:kern w:val="0"/>
          <w:szCs w:val="28"/>
          <w14:ligatures w14:val="none"/>
        </w:rPr>
        <w:t xml:space="preserve">Tặng quà cây mùa xuân cho </w:t>
      </w:r>
      <w:r w:rsidRPr="00807654">
        <w:rPr>
          <w:rFonts w:eastAsia="Times New Roman" w:cs="Times New Roman"/>
          <w:b/>
          <w:kern w:val="0"/>
          <w:szCs w:val="28"/>
          <w14:ligatures w14:val="none"/>
        </w:rPr>
        <w:t xml:space="preserve">1.500 </w:t>
      </w:r>
      <w:r w:rsidRPr="00807654">
        <w:rPr>
          <w:rFonts w:eastAsia="Times New Roman" w:cs="Times New Roman"/>
          <w:kern w:val="0"/>
          <w:szCs w:val="28"/>
          <w14:ligatures w14:val="none"/>
        </w:rPr>
        <w:t xml:space="preserve">trẻ em nghèo, trẻ em có hoàn cảnh khó khăn mỗi phần quà trị giá </w:t>
      </w:r>
      <w:r w:rsidRPr="00807654">
        <w:rPr>
          <w:rFonts w:eastAsia="Times New Roman" w:cs="Times New Roman"/>
          <w:b/>
          <w:kern w:val="0"/>
          <w:szCs w:val="28"/>
          <w14:ligatures w14:val="none"/>
        </w:rPr>
        <w:t>300.000</w:t>
      </w:r>
      <w:r w:rsidRPr="00807654">
        <w:rPr>
          <w:rFonts w:eastAsia="Times New Roman" w:cs="Times New Roman"/>
          <w:kern w:val="0"/>
          <w:szCs w:val="28"/>
          <w14:ligatures w14:val="none"/>
        </w:rPr>
        <w:t xml:space="preserve"> và 200.000 </w:t>
      </w:r>
      <w:r w:rsidRPr="00807654">
        <w:rPr>
          <w:rFonts w:eastAsia="Times New Roman" w:cs="Times New Roman" w:hint="eastAsia"/>
          <w:kern w:val="0"/>
          <w:szCs w:val="28"/>
          <w14:ligatures w14:val="none"/>
        </w:rPr>
        <w:t>đ</w:t>
      </w:r>
      <w:r w:rsidRPr="00807654">
        <w:rPr>
          <w:rFonts w:eastAsia="Times New Roman" w:cs="Times New Roman"/>
          <w:kern w:val="0"/>
          <w:szCs w:val="28"/>
          <w14:ligatures w14:val="none"/>
        </w:rPr>
        <w:t xml:space="preserve">ồng, tổng số tiền là: </w:t>
      </w:r>
      <w:r w:rsidRPr="00807654">
        <w:rPr>
          <w:rFonts w:eastAsia="Times New Roman" w:cs="Times New Roman"/>
          <w:b/>
          <w:kern w:val="0"/>
          <w:szCs w:val="28"/>
          <w14:ligatures w14:val="none"/>
        </w:rPr>
        <w:t>310.000.000</w:t>
      </w:r>
      <w:r w:rsidRPr="00807654">
        <w:rPr>
          <w:rFonts w:eastAsia="Times New Roman" w:cs="Times New Roman"/>
          <w:kern w:val="0"/>
          <w:szCs w:val="28"/>
          <w14:ligatures w14:val="none"/>
        </w:rPr>
        <w:t xml:space="preserve"> </w:t>
      </w:r>
      <w:r w:rsidRPr="00807654">
        <w:rPr>
          <w:rFonts w:eastAsia="Times New Roman" w:cs="Times New Roman" w:hint="eastAsia"/>
          <w:kern w:val="0"/>
          <w:szCs w:val="28"/>
          <w14:ligatures w14:val="none"/>
        </w:rPr>
        <w:t>đ</w:t>
      </w:r>
      <w:r w:rsidRPr="00807654">
        <w:rPr>
          <w:rFonts w:eastAsia="Times New Roman" w:cs="Times New Roman"/>
          <w:kern w:val="0"/>
          <w:szCs w:val="28"/>
          <w14:ligatures w14:val="none"/>
        </w:rPr>
        <w:t>ồng. Trong đó</w:t>
      </w:r>
      <w:r>
        <w:rPr>
          <w:rFonts w:eastAsia="Times New Roman" w:cs="Times New Roman"/>
          <w:kern w:val="0"/>
          <w:szCs w:val="28"/>
          <w14:ligatures w14:val="none"/>
        </w:rPr>
        <w:t xml:space="preserve">: </w:t>
      </w:r>
      <w:r w:rsidRPr="00807654">
        <w:rPr>
          <w:rFonts w:eastAsia="Times New Roman" w:cs="Times New Roman"/>
          <w:kern w:val="0"/>
          <w:szCs w:val="28"/>
          <w14:ligatures w14:val="none"/>
        </w:rPr>
        <w:t>Tỉnh 100 phần, trị giá 30.000.000 đồng</w:t>
      </w:r>
      <w:r>
        <w:rPr>
          <w:rFonts w:eastAsia="Times New Roman" w:cs="Times New Roman"/>
          <w:kern w:val="0"/>
          <w:szCs w:val="28"/>
          <w14:ligatures w14:val="none"/>
        </w:rPr>
        <w:t>;</w:t>
      </w:r>
      <w:r w:rsidRPr="00807654">
        <w:rPr>
          <w:rFonts w:eastAsia="Times New Roman" w:cs="Times New Roman"/>
          <w:kern w:val="0"/>
          <w:szCs w:val="28"/>
          <w14:ligatures w14:val="none"/>
        </w:rPr>
        <w:t xml:space="preserve"> Huyện 200 phần, trị giá 40.000.000 đồng</w:t>
      </w:r>
      <w:r>
        <w:rPr>
          <w:rFonts w:eastAsia="Times New Roman" w:cs="Times New Roman"/>
          <w:kern w:val="0"/>
          <w:szCs w:val="28"/>
          <w14:ligatures w14:val="none"/>
        </w:rPr>
        <w:t>;</w:t>
      </w:r>
      <w:r w:rsidRPr="00807654">
        <w:rPr>
          <w:rFonts w:eastAsia="Times New Roman" w:cs="Times New Roman"/>
          <w:kern w:val="0"/>
          <w:szCs w:val="28"/>
          <w14:ligatures w14:val="none"/>
        </w:rPr>
        <w:t xml:space="preserve"> Xã 1.200 phần, trị giá 240.000.000đồng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9497286"/>
      <w:docPartObj>
        <w:docPartGallery w:val="Page Numbers (Top of Page)"/>
        <w:docPartUnique/>
      </w:docPartObj>
    </w:sdtPr>
    <w:sdtEndPr>
      <w:rPr>
        <w:noProof/>
      </w:rPr>
    </w:sdtEndPr>
    <w:sdtContent>
      <w:p w14:paraId="24FB1D5E" w14:textId="7F7C27F5" w:rsidR="00B70309" w:rsidRDefault="00B70309">
        <w:pPr>
          <w:pStyle w:val="Header"/>
          <w:jc w:val="center"/>
        </w:pPr>
        <w:r>
          <w:fldChar w:fldCharType="begin"/>
        </w:r>
        <w:r>
          <w:instrText xml:space="preserve"> PAGE   \* MERGEFORMAT </w:instrText>
        </w:r>
        <w:r>
          <w:fldChar w:fldCharType="separate"/>
        </w:r>
        <w:r w:rsidR="0078037F">
          <w:rPr>
            <w:noProof/>
          </w:rPr>
          <w:t>2</w:t>
        </w:r>
        <w:r>
          <w:rPr>
            <w:noProof/>
          </w:rPr>
          <w:fldChar w:fldCharType="end"/>
        </w:r>
      </w:p>
    </w:sdtContent>
  </w:sdt>
  <w:p w14:paraId="60565BF5" w14:textId="77777777" w:rsidR="00B70309" w:rsidRDefault="00B703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BC9"/>
    <w:rsid w:val="000648CD"/>
    <w:rsid w:val="000648E3"/>
    <w:rsid w:val="00075113"/>
    <w:rsid w:val="000A5DEB"/>
    <w:rsid w:val="000B5851"/>
    <w:rsid w:val="0011539B"/>
    <w:rsid w:val="00126EF4"/>
    <w:rsid w:val="00144E06"/>
    <w:rsid w:val="0015544A"/>
    <w:rsid w:val="0016215C"/>
    <w:rsid w:val="00186A5F"/>
    <w:rsid w:val="001900EB"/>
    <w:rsid w:val="00194A6B"/>
    <w:rsid w:val="001959BD"/>
    <w:rsid w:val="001A39E9"/>
    <w:rsid w:val="001B2705"/>
    <w:rsid w:val="001B521C"/>
    <w:rsid w:val="001C27FE"/>
    <w:rsid w:val="001D0779"/>
    <w:rsid w:val="001D3754"/>
    <w:rsid w:val="001D40AD"/>
    <w:rsid w:val="00221BF0"/>
    <w:rsid w:val="00222ABA"/>
    <w:rsid w:val="00241C5F"/>
    <w:rsid w:val="002A17F5"/>
    <w:rsid w:val="002C0192"/>
    <w:rsid w:val="002C27C9"/>
    <w:rsid w:val="002D2D3C"/>
    <w:rsid w:val="002E382D"/>
    <w:rsid w:val="00304C11"/>
    <w:rsid w:val="00315A0B"/>
    <w:rsid w:val="00336857"/>
    <w:rsid w:val="00340D82"/>
    <w:rsid w:val="0036213F"/>
    <w:rsid w:val="00372FA3"/>
    <w:rsid w:val="00383836"/>
    <w:rsid w:val="003A0219"/>
    <w:rsid w:val="003C0EAC"/>
    <w:rsid w:val="003C59DE"/>
    <w:rsid w:val="003C5BC9"/>
    <w:rsid w:val="003E6B8F"/>
    <w:rsid w:val="003F6736"/>
    <w:rsid w:val="00452688"/>
    <w:rsid w:val="004569AF"/>
    <w:rsid w:val="00457819"/>
    <w:rsid w:val="0046094E"/>
    <w:rsid w:val="00462234"/>
    <w:rsid w:val="004B1355"/>
    <w:rsid w:val="004C7384"/>
    <w:rsid w:val="004E4663"/>
    <w:rsid w:val="00547903"/>
    <w:rsid w:val="00551EA4"/>
    <w:rsid w:val="0055347C"/>
    <w:rsid w:val="00565491"/>
    <w:rsid w:val="00594403"/>
    <w:rsid w:val="005C1AB8"/>
    <w:rsid w:val="005C43F2"/>
    <w:rsid w:val="005E21F6"/>
    <w:rsid w:val="005F23CF"/>
    <w:rsid w:val="00605F5E"/>
    <w:rsid w:val="00620223"/>
    <w:rsid w:val="00627E73"/>
    <w:rsid w:val="006573BA"/>
    <w:rsid w:val="00677453"/>
    <w:rsid w:val="006B1C57"/>
    <w:rsid w:val="00731495"/>
    <w:rsid w:val="00751E74"/>
    <w:rsid w:val="00754025"/>
    <w:rsid w:val="00754DBE"/>
    <w:rsid w:val="0077324C"/>
    <w:rsid w:val="00774F19"/>
    <w:rsid w:val="0078037F"/>
    <w:rsid w:val="00792457"/>
    <w:rsid w:val="00792686"/>
    <w:rsid w:val="0079365F"/>
    <w:rsid w:val="007D7F95"/>
    <w:rsid w:val="007E6B84"/>
    <w:rsid w:val="007F741A"/>
    <w:rsid w:val="00807654"/>
    <w:rsid w:val="008232B2"/>
    <w:rsid w:val="008362D9"/>
    <w:rsid w:val="0084187E"/>
    <w:rsid w:val="008515B5"/>
    <w:rsid w:val="008668BF"/>
    <w:rsid w:val="00874DCE"/>
    <w:rsid w:val="00884CD8"/>
    <w:rsid w:val="00893BBC"/>
    <w:rsid w:val="008A752C"/>
    <w:rsid w:val="008B734A"/>
    <w:rsid w:val="008C43B5"/>
    <w:rsid w:val="008D26BC"/>
    <w:rsid w:val="008F2E8B"/>
    <w:rsid w:val="00900C22"/>
    <w:rsid w:val="00942C71"/>
    <w:rsid w:val="00973463"/>
    <w:rsid w:val="00985BDB"/>
    <w:rsid w:val="009A29CA"/>
    <w:rsid w:val="009D5CF9"/>
    <w:rsid w:val="009E241E"/>
    <w:rsid w:val="009F1378"/>
    <w:rsid w:val="00A02FFE"/>
    <w:rsid w:val="00A06FDC"/>
    <w:rsid w:val="00A20688"/>
    <w:rsid w:val="00A323C0"/>
    <w:rsid w:val="00A37719"/>
    <w:rsid w:val="00A550A2"/>
    <w:rsid w:val="00A63188"/>
    <w:rsid w:val="00A64A8D"/>
    <w:rsid w:val="00A64BB8"/>
    <w:rsid w:val="00A73103"/>
    <w:rsid w:val="00AA3ED6"/>
    <w:rsid w:val="00AD4BE3"/>
    <w:rsid w:val="00AF775B"/>
    <w:rsid w:val="00B01AE4"/>
    <w:rsid w:val="00B12BFD"/>
    <w:rsid w:val="00B1730C"/>
    <w:rsid w:val="00B70309"/>
    <w:rsid w:val="00B72D67"/>
    <w:rsid w:val="00B90C17"/>
    <w:rsid w:val="00BA0325"/>
    <w:rsid w:val="00BA3819"/>
    <w:rsid w:val="00C009F3"/>
    <w:rsid w:val="00C154C0"/>
    <w:rsid w:val="00C30D6A"/>
    <w:rsid w:val="00C3680A"/>
    <w:rsid w:val="00C50B46"/>
    <w:rsid w:val="00C557AB"/>
    <w:rsid w:val="00C562F1"/>
    <w:rsid w:val="00C74C0A"/>
    <w:rsid w:val="00CB0398"/>
    <w:rsid w:val="00CD01B0"/>
    <w:rsid w:val="00D14972"/>
    <w:rsid w:val="00D22BDD"/>
    <w:rsid w:val="00D44F34"/>
    <w:rsid w:val="00D50BF1"/>
    <w:rsid w:val="00D926A0"/>
    <w:rsid w:val="00DB11A4"/>
    <w:rsid w:val="00DB5421"/>
    <w:rsid w:val="00DC3BBF"/>
    <w:rsid w:val="00E25D01"/>
    <w:rsid w:val="00E74071"/>
    <w:rsid w:val="00E820D7"/>
    <w:rsid w:val="00EA4B28"/>
    <w:rsid w:val="00EB0CFF"/>
    <w:rsid w:val="00EF7396"/>
    <w:rsid w:val="00F144B2"/>
    <w:rsid w:val="00F36F1B"/>
    <w:rsid w:val="00F4376F"/>
    <w:rsid w:val="00FA1E02"/>
    <w:rsid w:val="00FA449F"/>
    <w:rsid w:val="00FB7B90"/>
    <w:rsid w:val="00FD4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0F410"/>
  <w15:chartTrackingRefBased/>
  <w15:docId w15:val="{8F131B8E-82CA-4C66-9190-2E6E67054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C5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5BC9"/>
    <w:pPr>
      <w:ind w:left="720"/>
      <w:contextualSpacing/>
    </w:pPr>
  </w:style>
  <w:style w:type="character" w:styleId="Hyperlink">
    <w:name w:val="Hyperlink"/>
    <w:basedOn w:val="DefaultParagraphFont"/>
    <w:uiPriority w:val="99"/>
    <w:unhideWhenUsed/>
    <w:rsid w:val="008C43B5"/>
    <w:rPr>
      <w:color w:val="0563C1" w:themeColor="hyperlink"/>
      <w:u w:val="single"/>
    </w:rPr>
  </w:style>
  <w:style w:type="character" w:customStyle="1" w:styleId="UnresolvedMention1">
    <w:name w:val="Unresolved Mention1"/>
    <w:basedOn w:val="DefaultParagraphFont"/>
    <w:uiPriority w:val="99"/>
    <w:semiHidden/>
    <w:unhideWhenUsed/>
    <w:rsid w:val="008C43B5"/>
    <w:rPr>
      <w:color w:val="605E5C"/>
      <w:shd w:val="clear" w:color="auto" w:fill="E1DFDD"/>
    </w:rPr>
  </w:style>
  <w:style w:type="character" w:customStyle="1" w:styleId="fontstyle01">
    <w:name w:val="fontstyle01"/>
    <w:basedOn w:val="DefaultParagraphFont"/>
    <w:rsid w:val="0084187E"/>
    <w:rPr>
      <w:rFonts w:ascii="TimesNewRomanPSMT" w:hAnsi="TimesNewRomanPSMT" w:hint="default"/>
      <w:b w:val="0"/>
      <w:bCs w:val="0"/>
      <w:i w:val="0"/>
      <w:iCs w:val="0"/>
      <w:color w:val="000000"/>
      <w:sz w:val="28"/>
      <w:szCs w:val="28"/>
    </w:rPr>
  </w:style>
  <w:style w:type="paragraph" w:styleId="Header">
    <w:name w:val="header"/>
    <w:basedOn w:val="Normal"/>
    <w:link w:val="HeaderChar"/>
    <w:uiPriority w:val="99"/>
    <w:unhideWhenUsed/>
    <w:rsid w:val="00B703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0309"/>
  </w:style>
  <w:style w:type="paragraph" w:styleId="Footer">
    <w:name w:val="footer"/>
    <w:basedOn w:val="Normal"/>
    <w:link w:val="FooterChar"/>
    <w:uiPriority w:val="99"/>
    <w:unhideWhenUsed/>
    <w:rsid w:val="00B703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0309"/>
  </w:style>
  <w:style w:type="paragraph" w:styleId="FootnoteText">
    <w:name w:val="footnote text"/>
    <w:basedOn w:val="Normal"/>
    <w:link w:val="FootnoteTextChar"/>
    <w:uiPriority w:val="99"/>
    <w:semiHidden/>
    <w:unhideWhenUsed/>
    <w:rsid w:val="00A02F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2FFE"/>
    <w:rPr>
      <w:sz w:val="20"/>
      <w:szCs w:val="20"/>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basedOn w:val="DefaultParagraphFont"/>
    <w:link w:val="CharChar1CharCharCharChar1CharCharCharCharCharCharCharChar"/>
    <w:unhideWhenUsed/>
    <w:qFormat/>
    <w:rsid w:val="00A02FFE"/>
    <w:rPr>
      <w:vertAlign w:val="superscript"/>
    </w:rPr>
  </w:style>
  <w:style w:type="paragraph" w:styleId="BodyText">
    <w:name w:val="Body Text"/>
    <w:basedOn w:val="Normal"/>
    <w:link w:val="BodyTextChar"/>
    <w:uiPriority w:val="99"/>
    <w:unhideWhenUsed/>
    <w:rsid w:val="00754025"/>
    <w:pPr>
      <w:spacing w:after="120"/>
    </w:pPr>
  </w:style>
  <w:style w:type="character" w:customStyle="1" w:styleId="BodyTextChar">
    <w:name w:val="Body Text Char"/>
    <w:basedOn w:val="DefaultParagraphFont"/>
    <w:link w:val="BodyText"/>
    <w:uiPriority w:val="99"/>
    <w:rsid w:val="00754025"/>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rsid w:val="00C74C0A"/>
    <w:pPr>
      <w:spacing w:line="240" w:lineRule="exact"/>
    </w:pPr>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qFormat/>
    <w:rsid w:val="001959BD"/>
    <w:pPr>
      <w:spacing w:line="240" w:lineRule="exact"/>
    </w:pPr>
    <w:rPr>
      <w:rFonts w:eastAsia="Times New Roman" w:cs="Times New Roman"/>
      <w:kern w:val="0"/>
      <w:sz w:val="20"/>
      <w:szCs w:val="20"/>
      <w:vertAlign w:val="superscript"/>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33012-F5F3-4618-87CE-A7999235D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1898</Words>
  <Characters>10821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ttliemhlv@gmail.com</cp:lastModifiedBy>
  <cp:revision>21</cp:revision>
  <cp:lastPrinted>2024-02-05T03:46:00Z</cp:lastPrinted>
  <dcterms:created xsi:type="dcterms:W3CDTF">2025-02-04T03:08:00Z</dcterms:created>
  <dcterms:modified xsi:type="dcterms:W3CDTF">2025-02-04T07:08:00Z</dcterms:modified>
</cp:coreProperties>
</file>