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163E1" w14:textId="77777777" w:rsidR="000B0A42" w:rsidRPr="00ED2B71" w:rsidRDefault="000B0A42">
      <w:pPr>
        <w:rPr>
          <w:b w:val="0"/>
          <w:sz w:val="4"/>
          <w:szCs w:val="28"/>
        </w:rPr>
      </w:pPr>
    </w:p>
    <w:tbl>
      <w:tblPr>
        <w:tblW w:w="10348" w:type="dxa"/>
        <w:tblInd w:w="-601" w:type="dxa"/>
        <w:tblLook w:val="01E0" w:firstRow="1" w:lastRow="1" w:firstColumn="1" w:lastColumn="1" w:noHBand="0" w:noVBand="0"/>
      </w:tblPr>
      <w:tblGrid>
        <w:gridCol w:w="601"/>
        <w:gridCol w:w="3847"/>
        <w:gridCol w:w="372"/>
        <w:gridCol w:w="5528"/>
      </w:tblGrid>
      <w:tr w:rsidR="00ED2B71" w:rsidRPr="00ED2B71" w14:paraId="3FE318D7" w14:textId="77777777">
        <w:tc>
          <w:tcPr>
            <w:tcW w:w="4820" w:type="dxa"/>
            <w:gridSpan w:val="3"/>
            <w:shd w:val="clear" w:color="auto" w:fill="auto"/>
          </w:tcPr>
          <w:p w14:paraId="35E1625D" w14:textId="77777777" w:rsidR="000B0A42" w:rsidRPr="00ED2B71" w:rsidRDefault="0098727E">
            <w:pPr>
              <w:jc w:val="center"/>
              <w:rPr>
                <w:b w:val="0"/>
                <w:sz w:val="26"/>
                <w:szCs w:val="26"/>
              </w:rPr>
            </w:pPr>
            <w:r w:rsidRPr="00ED2B71">
              <w:rPr>
                <w:b w:val="0"/>
                <w:sz w:val="26"/>
                <w:szCs w:val="26"/>
              </w:rPr>
              <w:t>UBND HUYỆN LAI VUNG</w:t>
            </w:r>
          </w:p>
        </w:tc>
        <w:tc>
          <w:tcPr>
            <w:tcW w:w="5528" w:type="dxa"/>
            <w:shd w:val="clear" w:color="auto" w:fill="auto"/>
          </w:tcPr>
          <w:p w14:paraId="22876965" w14:textId="77777777" w:rsidR="000B0A42" w:rsidRPr="00ED2B71" w:rsidRDefault="0098727E">
            <w:pPr>
              <w:jc w:val="center"/>
            </w:pPr>
            <w:r w:rsidRPr="00ED2B71">
              <w:t>CỘNG HÒA XÃ HỘI CHỦ NGHĨA VIỆT NAM</w:t>
            </w:r>
          </w:p>
        </w:tc>
      </w:tr>
      <w:tr w:rsidR="00ED2B71" w:rsidRPr="00ED2B71" w14:paraId="5F5ECFED" w14:textId="77777777">
        <w:tc>
          <w:tcPr>
            <w:tcW w:w="4820" w:type="dxa"/>
            <w:gridSpan w:val="3"/>
            <w:shd w:val="clear" w:color="auto" w:fill="auto"/>
          </w:tcPr>
          <w:p w14:paraId="063CBF15" w14:textId="77777777" w:rsidR="000B0A42" w:rsidRPr="00ED2B71" w:rsidRDefault="0098727E">
            <w:pPr>
              <w:jc w:val="center"/>
              <w:rPr>
                <w:sz w:val="26"/>
                <w:szCs w:val="26"/>
              </w:rPr>
            </w:pPr>
            <w:r w:rsidRPr="00ED2B71">
              <w:rPr>
                <w:sz w:val="26"/>
                <w:szCs w:val="26"/>
              </w:rPr>
              <w:t>VĂN PHÒNG HỘI ĐỒNG NHÂN DÂN VÀ ỦY BAN NHÂN DÂN</w:t>
            </w:r>
          </w:p>
        </w:tc>
        <w:tc>
          <w:tcPr>
            <w:tcW w:w="5528" w:type="dxa"/>
            <w:shd w:val="clear" w:color="auto" w:fill="auto"/>
          </w:tcPr>
          <w:p w14:paraId="637B4D56" w14:textId="77777777" w:rsidR="000B0A42" w:rsidRPr="00ED2B71" w:rsidRDefault="0098727E">
            <w:pPr>
              <w:jc w:val="center"/>
              <w:rPr>
                <w:sz w:val="26"/>
                <w:szCs w:val="26"/>
              </w:rPr>
            </w:pPr>
            <w:r w:rsidRPr="00ED2B71">
              <w:rPr>
                <w:sz w:val="26"/>
                <w:szCs w:val="26"/>
              </w:rPr>
              <w:t>Độc lập - Tự do - Hạnh phúc</w:t>
            </w:r>
          </w:p>
          <w:p w14:paraId="0C52CBBD" w14:textId="77777777" w:rsidR="000B0A42" w:rsidRPr="00ED2B71" w:rsidRDefault="0098727E">
            <w:pPr>
              <w:jc w:val="center"/>
              <w:rPr>
                <w:sz w:val="26"/>
                <w:szCs w:val="26"/>
              </w:rPr>
            </w:pPr>
            <w:r w:rsidRPr="00ED2B71">
              <w:rPr>
                <w:noProof/>
                <w:sz w:val="26"/>
                <w:szCs w:val="26"/>
              </w:rPr>
              <mc:AlternateContent>
                <mc:Choice Requires="wps">
                  <w:drawing>
                    <wp:anchor distT="0" distB="0" distL="114300" distR="114300" simplePos="0" relativeHeight="3" behindDoc="0" locked="0" layoutInCell="1" allowOverlap="1" wp14:anchorId="32D17D93" wp14:editId="29CB3ABC">
                      <wp:simplePos x="0" y="0"/>
                      <wp:positionH relativeFrom="column">
                        <wp:posOffset>699931</wp:posOffset>
                      </wp:positionH>
                      <wp:positionV relativeFrom="paragraph">
                        <wp:posOffset>46355</wp:posOffset>
                      </wp:positionV>
                      <wp:extent cx="1967112" cy="0"/>
                      <wp:effectExtent l="0" t="0" r="14605" b="19050"/>
                      <wp:wrapNone/>
                      <wp:docPr id="1" name="Line 24"/>
                      <wp:cNvGraphicFramePr/>
                      <a:graphic xmlns:a="http://schemas.openxmlformats.org/drawingml/2006/main">
                        <a:graphicData uri="http://schemas.microsoft.com/office/word/2010/wordprocessingShape">
                          <wps:wsp>
                            <wps:cNvCnPr/>
                            <wps:spPr>
                              <a:xfrm>
                                <a:off x="0" y="0"/>
                                <a:ext cx="1967112" cy="0"/>
                              </a:xfrm>
                              <a:prstGeom prst="line">
                                <a:avLst/>
                              </a:prstGeom>
                              <a:ln>
                                <a:solidFill>
                                  <a:srgbClr val="000000"/>
                                </a:solidFill>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anchor>
                  </w:drawing>
                </mc:Choice>
                <mc:Fallback>
                  <w:pict>
                    <v:line w14:anchorId="0FEB42CF" id="Line 24" o:spid="_x0000_s1026" style="position:absolute;z-index: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1pt,3.65pt" to="210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yunpwEAALsDAAAOAAAAZHJzL2Uyb0RvYy54bWysU02P2yAQvVfqf0DcN45z2LZWnD3savdS&#10;tat+/ACCIUYCBg00Tv59h0niRO1pq+YwYWDeY95jvH44BC/2BrOD2Mt2sZTCRA2Di7te/vzxfPdR&#10;ilxUHJSHaHp5NFk+bN6/W0+pMysYwQ8GBZHE3E2pl2MpqWuarEcTVF5AMpEOLWBQhVLcNQOqidiD&#10;b1bL5X0zAQ4JQZucaffpdCg3zG+t0eWrtdkU4XtJvRWOyHFbY7NZq26HKo1On9tQ/9BFUC7SpTPV&#10;kypK/EL3F1VwGiGDLQsNoQFrnTasgdS0yz/UfB9VMqyFzMlptin/P1r9Zf8YX5FsmFLucnrFquJg&#10;MdR/6k8c2KzjbJY5FKFps/10/6FtV1Loy1lzBSbM5cVAEHXRS+9i1aE6tf+cC11GpZeSuu1jjRm8&#10;G56d95zgbvvoUexVfTn+1cci4E0ZZRXaXHvnVTl6c6L9ZqxwA0tgUn1mPU0AjSjNxGUOmIwAtdBS&#10;F2/EniEVbXjw3oifQXw/xDLjg4uALP5GXV1uYTjy27EBNCHsz3ma6wje5mzT9Zvb/AYAAP//AwBQ&#10;SwMEFAAGAAgAAAAhAKf+vx/ZAAAABwEAAA8AAABkcnMvZG93bnJldi54bWxMjsFOwzAQRO9I/IO1&#10;SFwqajdFgEKcCgG5caGAuG7jJYmI12nstoGvZ+kFjk8zmnnFavK92tMYu8AWFnMDirgOruPGwutL&#10;dXEDKiZkh31gsvBFEVbl6UmBuQsHfqb9OjVKRjjmaKFNaci1jnVLHuM8DMSSfYTRYxIcG+1GPMi4&#10;73VmzJX22LE8tDjQfUv153rnLcTqjbbV96yemfdlEyjbPjw9orXnZ9PdLahEU/orw6++qEMpTpuw&#10;YxdVL7wwmVQtXC9BSX4pd6A2R9Zlof/7lz8AAAD//wMAUEsBAi0AFAAGAAgAAAAhALaDOJL+AAAA&#10;4QEAABMAAAAAAAAAAAAAAAAAAAAAAFtDb250ZW50X1R5cGVzXS54bWxQSwECLQAUAAYACAAAACEA&#10;OP0h/9YAAACUAQAACwAAAAAAAAAAAAAAAAAvAQAAX3JlbHMvLnJlbHNQSwECLQAUAAYACAAAACEA&#10;SeMrp6cBAAC7AwAADgAAAAAAAAAAAAAAAAAuAgAAZHJzL2Uyb0RvYy54bWxQSwECLQAUAAYACAAA&#10;ACEAp/6/H9kAAAAHAQAADwAAAAAAAAAAAAAAAAABBAAAZHJzL2Rvd25yZXYueG1sUEsFBgAAAAAE&#10;AAQA8wAAAAcFAAAAAA==&#10;"/>
                  </w:pict>
                </mc:Fallback>
              </mc:AlternateContent>
            </w:r>
          </w:p>
        </w:tc>
      </w:tr>
      <w:tr w:rsidR="00ED2B71" w:rsidRPr="00ED2B71" w14:paraId="37D08A7C" w14:textId="77777777">
        <w:trPr>
          <w:trHeight w:val="83"/>
        </w:trPr>
        <w:tc>
          <w:tcPr>
            <w:tcW w:w="4820" w:type="dxa"/>
            <w:gridSpan w:val="3"/>
            <w:shd w:val="clear" w:color="auto" w:fill="auto"/>
          </w:tcPr>
          <w:p w14:paraId="535B8EC3" w14:textId="77777777" w:rsidR="000B0A42" w:rsidRPr="00ED2B71" w:rsidRDefault="0098727E">
            <w:pPr>
              <w:jc w:val="center"/>
              <w:rPr>
                <w:sz w:val="16"/>
                <w:szCs w:val="16"/>
              </w:rPr>
            </w:pPr>
            <w:r w:rsidRPr="00ED2B71">
              <w:rPr>
                <w:noProof/>
                <w:sz w:val="16"/>
                <w:szCs w:val="16"/>
              </w:rPr>
              <mc:AlternateContent>
                <mc:Choice Requires="wps">
                  <w:drawing>
                    <wp:anchor distT="0" distB="0" distL="114300" distR="114300" simplePos="0" relativeHeight="2" behindDoc="0" locked="0" layoutInCell="1" allowOverlap="1" wp14:anchorId="7498F8F6" wp14:editId="2B93FE30">
                      <wp:simplePos x="0" y="0"/>
                      <wp:positionH relativeFrom="column">
                        <wp:posOffset>1253329</wp:posOffset>
                      </wp:positionH>
                      <wp:positionV relativeFrom="paragraph">
                        <wp:posOffset>62230</wp:posOffset>
                      </wp:positionV>
                      <wp:extent cx="334010" cy="1270"/>
                      <wp:effectExtent l="0" t="0" r="27940" b="36830"/>
                      <wp:wrapNone/>
                      <wp:docPr id="2" name="Line 23"/>
                      <wp:cNvGraphicFramePr/>
                      <a:graphic xmlns:a="http://schemas.openxmlformats.org/drawingml/2006/main">
                        <a:graphicData uri="http://schemas.microsoft.com/office/word/2010/wordprocessingShape">
                          <wps:wsp>
                            <wps:cNvCnPr/>
                            <wps:spPr>
                              <a:xfrm>
                                <a:off x="0" y="0"/>
                                <a:ext cx="334010" cy="1270"/>
                              </a:xfrm>
                              <a:prstGeom prst="line">
                                <a:avLst/>
                              </a:prstGeom>
                              <a:ln>
                                <a:solidFill>
                                  <a:srgbClr val="000000"/>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65036F04" id="Line 23" o:spid="_x0000_s1026" style="position:absolute;z-index:2;visibility:visible;mso-wrap-style:square;mso-wrap-distance-left:9pt;mso-wrap-distance-top:0;mso-wrap-distance-right:9pt;mso-wrap-distance-bottom:0;mso-position-horizontal:absolute;mso-position-horizontal-relative:text;mso-position-vertical:absolute;mso-position-vertical-relative:text" from="98.7pt,4.9pt" to="1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xvlqQEAAL0DAAAOAAAAZHJzL2Uyb0RvYy54bWysU8FuGyEQvVfKPyDu9dpOlVYrr3NIlFyq&#10;JmqbD8Ds4EUCBgH12n+fYeysrfSUqj6MGZj3mPeYXd3uvRM7SNli6ORiNpcCgsbehm0nX34/fP4m&#10;RS4q9MphgE4eIMvb9dWn1RhbWOKArockiCTkdoydHEqJbdNkPYBXeYYRAh0aTF4VStO26ZMaid27&#10;Zjmf3zQjpj4m1JAz7d4fD+Wa+Y0BXZ6MyVCE6yT1Vjgmjpsam/VKtduk4mD1qQ31D114ZQNdOlHd&#10;q6LEn2T/ovJWJ8xoykyjb9AYq4E1kJrF/J2aX4OKwFrInBwnm/L/o9U/dnfhOZENY8xtjs+pqtib&#10;5Os/9Sf2bNZhMgv2RWjavL7+Qh1LoelosfzKVjZnaEy5PAJ6UReddDZUJapVu++50HVU+lZSt12o&#10;MaOz/YN1jpO03dy5JHaqvh3/6nMR8KKMsgptzt3zqhwcHGl/ghG2ZxFMqk+sxxmgISUJb5PAZASo&#10;hYa6+CD2BKlo4NH7IH4C8f0YyoT3NmBi8Rfq6nKD/YFfjw2gGWF/TvNch/AyZ5vOX936FQAA//8D&#10;AFBLAwQUAAYACAAAACEACqFBjdsAAAAIAQAADwAAAGRycy9kb3ducmV2LnhtbEyPzU7DMBCE70i8&#10;g7VIXCpqE34b4lQIyK0XCojrNl6SiHidxm4beHqWE5xWoxnNflMsJ9+rPY2xC2zhfG5AEdfBddxY&#10;eH2pzm5BxYTssA9MFr4owrI8Piowd+HAz7Rfp0ZJCcccLbQpDbnWsW7JY5yHgVi8jzB6TCLHRrsR&#10;D1Lue50Zc609diwfWhzooaX6c73zFmL1Rtvqe1bPzPtFEyjbPq6e0NrTk+n+DlSiKf2F4Rdf0KEU&#10;pk3YsYuqF724uZSohYUsED+7MrJtI4ZcXRb6/4DyBwAA//8DAFBLAQItABQABgAIAAAAIQC2gziS&#10;/gAAAOEBAAATAAAAAAAAAAAAAAAAAAAAAABbQ29udGVudF9UeXBlc10ueG1sUEsBAi0AFAAGAAgA&#10;AAAhADj9If/WAAAAlAEAAAsAAAAAAAAAAAAAAAAALwEAAF9yZWxzLy5yZWxzUEsBAi0AFAAGAAgA&#10;AAAhALDPG+WpAQAAvQMAAA4AAAAAAAAAAAAAAAAALgIAAGRycy9lMm9Eb2MueG1sUEsBAi0AFAAG&#10;AAgAAAAhAAqhQY3bAAAACAEAAA8AAAAAAAAAAAAAAAAAAwQAAGRycy9kb3ducmV2LnhtbFBLBQYA&#10;AAAABAAEAPMAAAALBQAAAAA=&#10;"/>
                  </w:pict>
                </mc:Fallback>
              </mc:AlternateContent>
            </w:r>
          </w:p>
        </w:tc>
        <w:tc>
          <w:tcPr>
            <w:tcW w:w="5528" w:type="dxa"/>
            <w:shd w:val="clear" w:color="auto" w:fill="auto"/>
          </w:tcPr>
          <w:p w14:paraId="7A80BC9B" w14:textId="77777777" w:rsidR="000B0A42" w:rsidRPr="00ED2B71" w:rsidRDefault="000B0A42">
            <w:pPr>
              <w:jc w:val="center"/>
              <w:rPr>
                <w:sz w:val="16"/>
                <w:szCs w:val="16"/>
              </w:rPr>
            </w:pPr>
          </w:p>
        </w:tc>
      </w:tr>
      <w:tr w:rsidR="00ED2B71" w:rsidRPr="00ED2B71" w14:paraId="071BCEE9" w14:textId="77777777" w:rsidTr="00DD572E">
        <w:trPr>
          <w:trHeight w:val="284"/>
        </w:trPr>
        <w:tc>
          <w:tcPr>
            <w:tcW w:w="4820" w:type="dxa"/>
            <w:gridSpan w:val="3"/>
            <w:shd w:val="clear" w:color="auto" w:fill="auto"/>
          </w:tcPr>
          <w:p w14:paraId="565D7A68" w14:textId="77777777" w:rsidR="000B0A42" w:rsidRPr="00ED2B71" w:rsidRDefault="0098727E" w:rsidP="00850CFC">
            <w:pPr>
              <w:spacing w:before="120" w:after="120"/>
              <w:jc w:val="center"/>
            </w:pPr>
            <w:r w:rsidRPr="00ED2B71">
              <w:rPr>
                <w:b w:val="0"/>
                <w:sz w:val="26"/>
                <w:szCs w:val="26"/>
              </w:rPr>
              <w:t xml:space="preserve">Số: </w:t>
            </w:r>
            <w:r w:rsidR="00850CFC">
              <w:rPr>
                <w:b w:val="0"/>
                <w:sz w:val="26"/>
                <w:szCs w:val="26"/>
              </w:rPr>
              <w:t xml:space="preserve">      </w:t>
            </w:r>
            <w:r w:rsidR="00FC5AC0" w:rsidRPr="00ED2B71">
              <w:rPr>
                <w:b w:val="0"/>
                <w:sz w:val="26"/>
                <w:szCs w:val="26"/>
              </w:rPr>
              <w:t xml:space="preserve"> </w:t>
            </w:r>
            <w:r w:rsidRPr="00ED2B71">
              <w:rPr>
                <w:b w:val="0"/>
                <w:sz w:val="26"/>
                <w:szCs w:val="26"/>
              </w:rPr>
              <w:t>/VP-HC</w:t>
            </w:r>
          </w:p>
        </w:tc>
        <w:tc>
          <w:tcPr>
            <w:tcW w:w="5528" w:type="dxa"/>
            <w:shd w:val="clear" w:color="auto" w:fill="auto"/>
          </w:tcPr>
          <w:p w14:paraId="5B2DCCEF" w14:textId="23E7C2BA" w:rsidR="000B0A42" w:rsidRPr="00ED2B71" w:rsidRDefault="0098727E" w:rsidP="00B335BB">
            <w:pPr>
              <w:jc w:val="center"/>
              <w:rPr>
                <w:b w:val="0"/>
                <w:i/>
                <w:sz w:val="26"/>
                <w:szCs w:val="26"/>
              </w:rPr>
            </w:pPr>
            <w:r w:rsidRPr="00ED2B71">
              <w:rPr>
                <w:b w:val="0"/>
                <w:i/>
                <w:sz w:val="26"/>
                <w:szCs w:val="26"/>
              </w:rPr>
              <w:t xml:space="preserve">Lai Vung, ngày </w:t>
            </w:r>
            <w:r w:rsidR="003A3359">
              <w:rPr>
                <w:b w:val="0"/>
                <w:i/>
                <w:sz w:val="26"/>
                <w:szCs w:val="26"/>
              </w:rPr>
              <w:t>3</w:t>
            </w:r>
            <w:r w:rsidRPr="00ED2B71">
              <w:rPr>
                <w:b w:val="0"/>
                <w:i/>
                <w:sz w:val="26"/>
                <w:szCs w:val="26"/>
              </w:rPr>
              <w:t xml:space="preserve"> tháng </w:t>
            </w:r>
            <w:r w:rsidR="003A3359">
              <w:rPr>
                <w:b w:val="0"/>
                <w:i/>
                <w:sz w:val="26"/>
                <w:szCs w:val="26"/>
              </w:rPr>
              <w:t>6</w:t>
            </w:r>
            <w:r w:rsidRPr="00ED2B71">
              <w:rPr>
                <w:b w:val="0"/>
                <w:i/>
                <w:sz w:val="26"/>
                <w:szCs w:val="26"/>
              </w:rPr>
              <w:t xml:space="preserve"> năm 202</w:t>
            </w:r>
            <w:r w:rsidR="00E30FE8">
              <w:rPr>
                <w:b w:val="0"/>
                <w:i/>
                <w:sz w:val="26"/>
                <w:szCs w:val="26"/>
              </w:rPr>
              <w:t>5</w:t>
            </w:r>
          </w:p>
        </w:tc>
      </w:tr>
      <w:tr w:rsidR="00ED2B71" w:rsidRPr="00ED2B71" w14:paraId="0E4C7014" w14:textId="77777777">
        <w:trPr>
          <w:trHeight w:val="715"/>
        </w:trPr>
        <w:tc>
          <w:tcPr>
            <w:tcW w:w="4820" w:type="dxa"/>
            <w:gridSpan w:val="3"/>
            <w:shd w:val="clear" w:color="auto" w:fill="auto"/>
          </w:tcPr>
          <w:p w14:paraId="4A6A120E" w14:textId="60C56621" w:rsidR="00397CB6" w:rsidRPr="00C336B6" w:rsidRDefault="0098727E" w:rsidP="00397CB6">
            <w:pPr>
              <w:ind w:left="-108" w:right="-108" w:firstLine="23"/>
              <w:jc w:val="center"/>
              <w:rPr>
                <w:b w:val="0"/>
              </w:rPr>
            </w:pPr>
            <w:r w:rsidRPr="00ED2B71">
              <w:rPr>
                <w:b w:val="0"/>
              </w:rPr>
              <w:t>V/v</w:t>
            </w:r>
            <w:r w:rsidRPr="00E1656F">
              <w:rPr>
                <w:b w:val="0"/>
              </w:rPr>
              <w:t xml:space="preserve"> </w:t>
            </w:r>
            <w:r w:rsidR="00C336B6">
              <w:rPr>
                <w:b w:val="0"/>
              </w:rPr>
              <w:t xml:space="preserve">dự trực tuyến </w:t>
            </w:r>
            <w:r w:rsidR="00C336B6" w:rsidRPr="00C336B6">
              <w:rPr>
                <w:b w:val="0"/>
              </w:rPr>
              <w:t>h</w:t>
            </w:r>
            <w:r w:rsidR="00C336B6" w:rsidRPr="00C336B6">
              <w:rPr>
                <w:b w:val="0"/>
              </w:rPr>
              <w:t>ội nghị phân tích và đánh giá Chỉ số năng lực cạnh tranh cấp tỉnh (PCI), Chỉ số xanh cấp tỉnh (PGI) năm 2024</w:t>
            </w:r>
          </w:p>
          <w:p w14:paraId="59668A52" w14:textId="624379DA" w:rsidR="00E17C56" w:rsidRPr="00ED2B71" w:rsidRDefault="00E17C56" w:rsidP="00E17C56">
            <w:pPr>
              <w:ind w:left="-108" w:right="-108" w:firstLine="23"/>
              <w:jc w:val="center"/>
              <w:rPr>
                <w:b w:val="0"/>
              </w:rPr>
            </w:pPr>
          </w:p>
        </w:tc>
        <w:tc>
          <w:tcPr>
            <w:tcW w:w="5528" w:type="dxa"/>
            <w:shd w:val="clear" w:color="auto" w:fill="auto"/>
          </w:tcPr>
          <w:p w14:paraId="4DD56339" w14:textId="77777777" w:rsidR="000B0A42" w:rsidRPr="00ED2B71" w:rsidRDefault="000B0A42">
            <w:pPr>
              <w:jc w:val="center"/>
              <w:rPr>
                <w:i/>
              </w:rPr>
            </w:pPr>
          </w:p>
        </w:tc>
      </w:tr>
      <w:tr w:rsidR="00ED2B71" w:rsidRPr="00ED2B71" w14:paraId="79C34A68" w14:textId="77777777">
        <w:tc>
          <w:tcPr>
            <w:tcW w:w="601" w:type="dxa"/>
            <w:shd w:val="clear" w:color="auto" w:fill="auto"/>
          </w:tcPr>
          <w:p w14:paraId="25747819" w14:textId="77777777" w:rsidR="000B0A42" w:rsidRPr="00ED2B71" w:rsidRDefault="000B0A42"/>
        </w:tc>
        <w:tc>
          <w:tcPr>
            <w:tcW w:w="3847" w:type="dxa"/>
            <w:shd w:val="clear" w:color="auto" w:fill="auto"/>
          </w:tcPr>
          <w:p w14:paraId="00301FD7" w14:textId="77777777" w:rsidR="000B0A42" w:rsidRPr="00ED2B71" w:rsidRDefault="0098727E">
            <w:pPr>
              <w:jc w:val="right"/>
              <w:rPr>
                <w:b w:val="0"/>
                <w:sz w:val="28"/>
                <w:szCs w:val="28"/>
              </w:rPr>
            </w:pPr>
            <w:r w:rsidRPr="00ED2B71">
              <w:rPr>
                <w:b w:val="0"/>
                <w:sz w:val="28"/>
              </w:rPr>
              <w:t>Kính gửi:</w:t>
            </w:r>
          </w:p>
        </w:tc>
        <w:tc>
          <w:tcPr>
            <w:tcW w:w="5900" w:type="dxa"/>
            <w:gridSpan w:val="2"/>
            <w:shd w:val="clear" w:color="auto" w:fill="auto"/>
          </w:tcPr>
          <w:p w14:paraId="09592551" w14:textId="77777777" w:rsidR="003A3359" w:rsidRDefault="003A3359" w:rsidP="0014555F">
            <w:pPr>
              <w:rPr>
                <w:b w:val="0"/>
                <w:sz w:val="28"/>
                <w:szCs w:val="28"/>
              </w:rPr>
            </w:pPr>
          </w:p>
          <w:p w14:paraId="2B0AD317" w14:textId="77777777" w:rsidR="007E278D" w:rsidRDefault="003A3359" w:rsidP="0014555F">
            <w:pPr>
              <w:rPr>
                <w:b w:val="0"/>
                <w:sz w:val="28"/>
                <w:szCs w:val="28"/>
              </w:rPr>
            </w:pPr>
            <w:r>
              <w:rPr>
                <w:b w:val="0"/>
                <w:sz w:val="28"/>
                <w:szCs w:val="28"/>
              </w:rPr>
              <w:t>- Các phòng trực thuộc UBND huyện;</w:t>
            </w:r>
          </w:p>
          <w:p w14:paraId="6FE3305D" w14:textId="3BC87B04" w:rsidR="003A3359" w:rsidRPr="00ED2B71" w:rsidRDefault="003A3359" w:rsidP="0014555F">
            <w:pPr>
              <w:rPr>
                <w:b w:val="0"/>
                <w:sz w:val="28"/>
                <w:szCs w:val="28"/>
              </w:rPr>
            </w:pPr>
            <w:r>
              <w:rPr>
                <w:b w:val="0"/>
                <w:sz w:val="28"/>
                <w:szCs w:val="28"/>
              </w:rPr>
              <w:t>- UBND các xã, thị trấn.</w:t>
            </w:r>
          </w:p>
        </w:tc>
      </w:tr>
      <w:tr w:rsidR="00CF4E6B" w:rsidRPr="00ED2B71" w14:paraId="2DA772F4" w14:textId="77777777">
        <w:trPr>
          <w:gridAfter w:val="3"/>
          <w:wAfter w:w="9747" w:type="dxa"/>
        </w:trPr>
        <w:tc>
          <w:tcPr>
            <w:tcW w:w="601" w:type="dxa"/>
            <w:shd w:val="clear" w:color="auto" w:fill="auto"/>
          </w:tcPr>
          <w:p w14:paraId="540A63E7" w14:textId="77777777" w:rsidR="00CF4E6B" w:rsidRPr="00ED2B71" w:rsidRDefault="00CF4E6B"/>
        </w:tc>
      </w:tr>
    </w:tbl>
    <w:p w14:paraId="38F378D5" w14:textId="4224169F" w:rsidR="002D170F" w:rsidRDefault="003A3359" w:rsidP="006B6EFF">
      <w:pPr>
        <w:spacing w:before="120" w:after="120"/>
        <w:ind w:firstLine="720"/>
        <w:jc w:val="both"/>
        <w:rPr>
          <w:b w:val="0"/>
          <w:bCs/>
          <w:sz w:val="28"/>
          <w:szCs w:val="28"/>
        </w:rPr>
      </w:pPr>
      <w:r>
        <w:rPr>
          <w:b w:val="0"/>
          <w:bCs/>
          <w:sz w:val="28"/>
          <w:szCs w:val="28"/>
        </w:rPr>
        <w:t>Căn cứ Kế hoạch số 200/KH-UBND ngày 22/5/2025 của UBND tỉnh về tổ chức Hội nghị phân tích và đánh giá chỉ số năng lực cạnh tranh cấp tỉnh (PCI), chỉ số xanh cấp tỉnh (PGI) năm 2024.</w:t>
      </w:r>
    </w:p>
    <w:p w14:paraId="64BB0FFF" w14:textId="6485EC47" w:rsidR="003A3359" w:rsidRDefault="003A3359" w:rsidP="006B6EFF">
      <w:pPr>
        <w:spacing w:before="120" w:after="120"/>
        <w:ind w:firstLine="720"/>
        <w:jc w:val="both"/>
        <w:rPr>
          <w:b w:val="0"/>
          <w:bCs/>
          <w:sz w:val="28"/>
          <w:szCs w:val="28"/>
        </w:rPr>
      </w:pPr>
      <w:r>
        <w:rPr>
          <w:b w:val="0"/>
          <w:bCs/>
          <w:sz w:val="28"/>
          <w:szCs w:val="28"/>
        </w:rPr>
        <w:t xml:space="preserve">Thừa lệnh Chủ tịch UBND huyện. Văn phòng HĐND và UBND kính </w:t>
      </w:r>
      <w:r w:rsidR="006B6EFF">
        <w:rPr>
          <w:b w:val="0"/>
          <w:bCs/>
          <w:sz w:val="28"/>
          <w:szCs w:val="28"/>
        </w:rPr>
        <w:t>mời</w:t>
      </w:r>
      <w:r>
        <w:rPr>
          <w:b w:val="0"/>
          <w:bCs/>
          <w:sz w:val="28"/>
          <w:szCs w:val="28"/>
        </w:rPr>
        <w:t xml:space="preserve"> các đơn vị đến dự </w:t>
      </w:r>
      <w:r w:rsidRPr="003A3359">
        <w:rPr>
          <w:b w:val="0"/>
          <w:bCs/>
          <w:sz w:val="28"/>
          <w:szCs w:val="28"/>
        </w:rPr>
        <w:t>trực tuyến hội nghị phân tích và đánh giá Chỉ số năng lực cạnh tranh cấp tỉnh (PCI), Chỉ số xanh cấp tỉnh (PGI) năm 2024</w:t>
      </w:r>
      <w:r>
        <w:rPr>
          <w:b w:val="0"/>
          <w:bCs/>
          <w:sz w:val="28"/>
          <w:szCs w:val="28"/>
        </w:rPr>
        <w:t>, thời gian, địa điểm như sau:</w:t>
      </w:r>
    </w:p>
    <w:p w14:paraId="27637F54" w14:textId="52E247E4" w:rsidR="003A3359" w:rsidRPr="006B6EFF" w:rsidRDefault="003A3359" w:rsidP="006B6EFF">
      <w:pPr>
        <w:spacing w:before="120" w:after="120"/>
        <w:ind w:firstLine="720"/>
        <w:jc w:val="both"/>
        <w:rPr>
          <w:b w:val="0"/>
          <w:bCs/>
          <w:sz w:val="28"/>
          <w:szCs w:val="28"/>
        </w:rPr>
      </w:pPr>
      <w:r w:rsidRPr="006B6EFF">
        <w:rPr>
          <w:sz w:val="28"/>
          <w:szCs w:val="28"/>
        </w:rPr>
        <w:t xml:space="preserve">- Thời gian: </w:t>
      </w:r>
      <w:r w:rsidRPr="006B6EFF">
        <w:rPr>
          <w:b w:val="0"/>
          <w:bCs/>
          <w:sz w:val="28"/>
          <w:szCs w:val="28"/>
        </w:rPr>
        <w:t>Lúc 08 giờ, ngày 0</w:t>
      </w:r>
      <w:r w:rsidR="006B6EFF">
        <w:rPr>
          <w:b w:val="0"/>
          <w:bCs/>
          <w:sz w:val="28"/>
          <w:szCs w:val="28"/>
        </w:rPr>
        <w:t>4</w:t>
      </w:r>
      <w:r w:rsidRPr="006B6EFF">
        <w:rPr>
          <w:b w:val="0"/>
          <w:bCs/>
          <w:sz w:val="28"/>
          <w:szCs w:val="28"/>
        </w:rPr>
        <w:t>/6/2025</w:t>
      </w:r>
      <w:r w:rsidR="006B6EFF" w:rsidRPr="006B6EFF">
        <w:rPr>
          <w:b w:val="0"/>
          <w:bCs/>
          <w:sz w:val="28"/>
          <w:szCs w:val="28"/>
        </w:rPr>
        <w:t xml:space="preserve"> </w:t>
      </w:r>
    </w:p>
    <w:p w14:paraId="683CB4B5" w14:textId="18D7F53C" w:rsidR="006B6EFF" w:rsidRDefault="006B6EFF" w:rsidP="006B6EFF">
      <w:pPr>
        <w:spacing w:before="120" w:after="120"/>
        <w:ind w:firstLine="720"/>
        <w:jc w:val="both"/>
        <w:rPr>
          <w:b w:val="0"/>
          <w:bCs/>
          <w:sz w:val="28"/>
          <w:szCs w:val="28"/>
        </w:rPr>
      </w:pPr>
      <w:r w:rsidRPr="006B6EFF">
        <w:rPr>
          <w:sz w:val="28"/>
          <w:szCs w:val="28"/>
        </w:rPr>
        <w:t>- Địa điểm:</w:t>
      </w:r>
      <w:r w:rsidRPr="006B6EFF">
        <w:rPr>
          <w:b w:val="0"/>
          <w:bCs/>
          <w:sz w:val="28"/>
          <w:szCs w:val="28"/>
        </w:rPr>
        <w:t xml:space="preserve"> </w:t>
      </w:r>
      <w:r w:rsidRPr="006B6EFF">
        <w:rPr>
          <w:b w:val="0"/>
          <w:bCs/>
          <w:sz w:val="28"/>
          <w:szCs w:val="28"/>
        </w:rPr>
        <w:t>tại UBND huyện (Hội trường lầu 2)</w:t>
      </w:r>
      <w:r w:rsidRPr="006B6EFF">
        <w:rPr>
          <w:b w:val="0"/>
          <w:bCs/>
          <w:sz w:val="28"/>
          <w:szCs w:val="28"/>
        </w:rPr>
        <w:t>.</w:t>
      </w:r>
    </w:p>
    <w:p w14:paraId="6A7D6D42" w14:textId="09B83EC4" w:rsidR="006B6EFF" w:rsidRPr="006B6EFF" w:rsidRDefault="006B6EFF" w:rsidP="006B6EFF">
      <w:pPr>
        <w:spacing w:before="120" w:after="120"/>
        <w:ind w:firstLine="720"/>
        <w:jc w:val="both"/>
        <w:rPr>
          <w:b w:val="0"/>
          <w:bCs/>
          <w:sz w:val="28"/>
          <w:szCs w:val="28"/>
        </w:rPr>
      </w:pPr>
      <w:r>
        <w:rPr>
          <w:b w:val="0"/>
          <w:bCs/>
          <w:sz w:val="28"/>
          <w:szCs w:val="28"/>
        </w:rPr>
        <w:t xml:space="preserve">- </w:t>
      </w:r>
      <w:r>
        <w:rPr>
          <w:sz w:val="28"/>
          <w:szCs w:val="28"/>
        </w:rPr>
        <w:t xml:space="preserve">Thành phần: </w:t>
      </w:r>
      <w:r w:rsidRPr="006B6EFF">
        <w:rPr>
          <w:b w:val="0"/>
          <w:bCs/>
          <w:sz w:val="28"/>
          <w:szCs w:val="28"/>
        </w:rPr>
        <w:t>Như trên</w:t>
      </w:r>
    </w:p>
    <w:p w14:paraId="239180BF" w14:textId="452BEA27" w:rsidR="00136DC4" w:rsidRPr="00ED2B71" w:rsidRDefault="006B6EFF" w:rsidP="006B6EFF">
      <w:pPr>
        <w:spacing w:before="120" w:after="120"/>
        <w:ind w:firstLine="720"/>
        <w:jc w:val="both"/>
        <w:rPr>
          <w:b w:val="0"/>
          <w:sz w:val="28"/>
          <w:szCs w:val="28"/>
        </w:rPr>
      </w:pPr>
      <w:r w:rsidRPr="006B6EFF">
        <w:rPr>
          <w:b w:val="0"/>
          <w:bCs/>
          <w:sz w:val="28"/>
          <w:szCs w:val="28"/>
        </w:rPr>
        <w:t xml:space="preserve">Kính mời các đồng chí đến dự đúng thành phần và thời gian được mời để </w:t>
      </w:r>
      <w:r w:rsidRPr="006B6EFF">
        <w:rPr>
          <w:b w:val="0"/>
          <w:bCs/>
          <w:sz w:val="28"/>
          <w:szCs w:val="28"/>
        </w:rPr>
        <w:t>Hội nghị</w:t>
      </w:r>
      <w:r w:rsidRPr="006B6EFF">
        <w:rPr>
          <w:b w:val="0"/>
          <w:bCs/>
          <w:sz w:val="28"/>
          <w:szCs w:val="28"/>
        </w:rPr>
        <w:t xml:space="preserve"> đạt kết quả tốt./.</w:t>
      </w:r>
    </w:p>
    <w:tbl>
      <w:tblPr>
        <w:tblW w:w="9180" w:type="dxa"/>
        <w:tblLook w:val="01E0" w:firstRow="1" w:lastRow="1" w:firstColumn="1" w:lastColumn="1" w:noHBand="0" w:noVBand="0"/>
      </w:tblPr>
      <w:tblGrid>
        <w:gridCol w:w="4361"/>
        <w:gridCol w:w="4819"/>
      </w:tblGrid>
      <w:tr w:rsidR="00ED2B71" w:rsidRPr="00ED2B71" w14:paraId="3A7E81D7" w14:textId="77777777" w:rsidTr="0028610C">
        <w:trPr>
          <w:trHeight w:val="340"/>
        </w:trPr>
        <w:tc>
          <w:tcPr>
            <w:tcW w:w="4361" w:type="dxa"/>
            <w:shd w:val="clear" w:color="auto" w:fill="auto"/>
          </w:tcPr>
          <w:p w14:paraId="2004E5BF" w14:textId="77777777" w:rsidR="000B0A42" w:rsidRPr="00ED2B71" w:rsidRDefault="0098727E">
            <w:pPr>
              <w:rPr>
                <w:i/>
              </w:rPr>
            </w:pPr>
            <w:r w:rsidRPr="00ED2B71">
              <w:rPr>
                <w:i/>
              </w:rPr>
              <w:t>Nơi nhận:</w:t>
            </w:r>
          </w:p>
        </w:tc>
        <w:tc>
          <w:tcPr>
            <w:tcW w:w="4819" w:type="dxa"/>
            <w:shd w:val="clear" w:color="auto" w:fill="auto"/>
          </w:tcPr>
          <w:p w14:paraId="76EE995D" w14:textId="77777777" w:rsidR="000B0A42" w:rsidRPr="00ED2B71" w:rsidRDefault="0098727E">
            <w:pPr>
              <w:jc w:val="center"/>
              <w:rPr>
                <w:sz w:val="26"/>
                <w:szCs w:val="26"/>
              </w:rPr>
            </w:pPr>
            <w:r w:rsidRPr="00ED2B71">
              <w:rPr>
                <w:sz w:val="26"/>
                <w:szCs w:val="26"/>
              </w:rPr>
              <w:t>CHÁNH VĂN PHÒNG</w:t>
            </w:r>
          </w:p>
        </w:tc>
      </w:tr>
      <w:tr w:rsidR="00ED2B71" w:rsidRPr="00ED2B71" w14:paraId="2ED3BDEB" w14:textId="77777777" w:rsidTr="0028610C">
        <w:tc>
          <w:tcPr>
            <w:tcW w:w="4361" w:type="dxa"/>
            <w:shd w:val="clear" w:color="auto" w:fill="auto"/>
            <w:vAlign w:val="center"/>
          </w:tcPr>
          <w:p w14:paraId="2247F517" w14:textId="77777777" w:rsidR="00136DC4" w:rsidRPr="00ED2B71" w:rsidRDefault="00136DC4" w:rsidP="004A4BC6">
            <w:pPr>
              <w:rPr>
                <w:b w:val="0"/>
                <w:sz w:val="22"/>
              </w:rPr>
            </w:pPr>
            <w:r w:rsidRPr="00ED2B71">
              <w:rPr>
                <w:b w:val="0"/>
                <w:sz w:val="22"/>
              </w:rPr>
              <w:t>- Như trên</w:t>
            </w:r>
            <w:r w:rsidR="0098727E" w:rsidRPr="00ED2B71">
              <w:rPr>
                <w:b w:val="0"/>
                <w:sz w:val="22"/>
              </w:rPr>
              <w:t>;</w:t>
            </w:r>
          </w:p>
        </w:tc>
        <w:tc>
          <w:tcPr>
            <w:tcW w:w="4819" w:type="dxa"/>
            <w:shd w:val="clear" w:color="auto" w:fill="auto"/>
          </w:tcPr>
          <w:p w14:paraId="3D9240FB" w14:textId="77777777" w:rsidR="000B0A42" w:rsidRPr="00ED2B71" w:rsidRDefault="000B0A42">
            <w:pPr>
              <w:jc w:val="center"/>
              <w:rPr>
                <w:sz w:val="26"/>
                <w:szCs w:val="26"/>
              </w:rPr>
            </w:pPr>
          </w:p>
        </w:tc>
      </w:tr>
      <w:tr w:rsidR="00ED2B71" w:rsidRPr="00ED2B71" w14:paraId="78AB515E" w14:textId="77777777" w:rsidTr="0028610C">
        <w:tc>
          <w:tcPr>
            <w:tcW w:w="4361" w:type="dxa"/>
            <w:shd w:val="clear" w:color="auto" w:fill="auto"/>
            <w:vAlign w:val="center"/>
          </w:tcPr>
          <w:p w14:paraId="0C29A6F5" w14:textId="16FF287F" w:rsidR="00760BE4" w:rsidRPr="00ED2B71" w:rsidRDefault="0098727E" w:rsidP="00407F4E">
            <w:pPr>
              <w:rPr>
                <w:b w:val="0"/>
                <w:sz w:val="22"/>
              </w:rPr>
            </w:pPr>
            <w:r w:rsidRPr="00ED2B71">
              <w:rPr>
                <w:b w:val="0"/>
                <w:sz w:val="22"/>
                <w:szCs w:val="22"/>
              </w:rPr>
              <w:t>- Chủ tịch, các PCT/UBND huyện;</w:t>
            </w:r>
          </w:p>
        </w:tc>
        <w:tc>
          <w:tcPr>
            <w:tcW w:w="4819" w:type="dxa"/>
            <w:shd w:val="clear" w:color="auto" w:fill="auto"/>
          </w:tcPr>
          <w:p w14:paraId="34F6BC87" w14:textId="77777777" w:rsidR="000B0A42" w:rsidRPr="00ED2B71" w:rsidRDefault="000B0A42">
            <w:pPr>
              <w:jc w:val="center"/>
              <w:rPr>
                <w:b w:val="0"/>
                <w:sz w:val="26"/>
                <w:szCs w:val="26"/>
              </w:rPr>
            </w:pPr>
          </w:p>
        </w:tc>
      </w:tr>
      <w:tr w:rsidR="00ED2B71" w:rsidRPr="00ED2B71" w14:paraId="5CCAB5E9" w14:textId="77777777" w:rsidTr="0028610C">
        <w:tc>
          <w:tcPr>
            <w:tcW w:w="4361" w:type="dxa"/>
            <w:shd w:val="clear" w:color="auto" w:fill="auto"/>
            <w:vAlign w:val="center"/>
          </w:tcPr>
          <w:p w14:paraId="5F5D8A8B" w14:textId="77777777" w:rsidR="00156C71" w:rsidRPr="00ED2B71" w:rsidRDefault="0098727E" w:rsidP="00265E58">
            <w:pPr>
              <w:rPr>
                <w:sz w:val="22"/>
              </w:rPr>
            </w:pPr>
            <w:r w:rsidRPr="00ED2B71">
              <w:rPr>
                <w:b w:val="0"/>
                <w:sz w:val="22"/>
                <w:szCs w:val="22"/>
              </w:rPr>
              <w:t xml:space="preserve">- Lãnh đạo </w:t>
            </w:r>
            <w:r w:rsidR="00136DC4" w:rsidRPr="00ED2B71">
              <w:rPr>
                <w:b w:val="0"/>
                <w:sz w:val="22"/>
                <w:szCs w:val="22"/>
              </w:rPr>
              <w:t xml:space="preserve">Văn </w:t>
            </w:r>
            <w:r w:rsidRPr="00ED2B71">
              <w:rPr>
                <w:b w:val="0"/>
                <w:sz w:val="22"/>
                <w:szCs w:val="22"/>
              </w:rPr>
              <w:t>phòng;</w:t>
            </w:r>
          </w:p>
        </w:tc>
        <w:tc>
          <w:tcPr>
            <w:tcW w:w="4819" w:type="dxa"/>
            <w:shd w:val="clear" w:color="auto" w:fill="auto"/>
          </w:tcPr>
          <w:p w14:paraId="2298D907" w14:textId="77777777" w:rsidR="000B0A42" w:rsidRPr="00ED2B71" w:rsidRDefault="000B0A42">
            <w:pPr>
              <w:jc w:val="center"/>
              <w:rPr>
                <w:b w:val="0"/>
                <w:sz w:val="26"/>
                <w:szCs w:val="26"/>
              </w:rPr>
            </w:pPr>
          </w:p>
        </w:tc>
      </w:tr>
      <w:tr w:rsidR="00760BE4" w:rsidRPr="00ED2B71" w14:paraId="218A95B7" w14:textId="77777777" w:rsidTr="0028610C">
        <w:trPr>
          <w:gridAfter w:val="1"/>
          <w:wAfter w:w="4819" w:type="dxa"/>
        </w:trPr>
        <w:tc>
          <w:tcPr>
            <w:tcW w:w="4361" w:type="dxa"/>
            <w:shd w:val="clear" w:color="auto" w:fill="auto"/>
            <w:vAlign w:val="center"/>
          </w:tcPr>
          <w:p w14:paraId="67B199B6" w14:textId="77777777" w:rsidR="00760BE4" w:rsidRPr="00ED2B71" w:rsidRDefault="00760BE4" w:rsidP="00265E58">
            <w:pPr>
              <w:rPr>
                <w:sz w:val="22"/>
                <w:lang w:val="sv-SE"/>
              </w:rPr>
            </w:pPr>
            <w:r w:rsidRPr="00ED2B71">
              <w:rPr>
                <w:b w:val="0"/>
                <w:sz w:val="22"/>
                <w:szCs w:val="22"/>
                <w:lang w:val="sv-SE"/>
              </w:rPr>
              <w:t xml:space="preserve">- Lưu: VT, </w:t>
            </w:r>
            <w:r>
              <w:rPr>
                <w:b w:val="0"/>
                <w:sz w:val="22"/>
                <w:szCs w:val="22"/>
                <w:lang w:val="sv-SE"/>
              </w:rPr>
              <w:t>CV (Thế)</w:t>
            </w:r>
          </w:p>
        </w:tc>
      </w:tr>
      <w:tr w:rsidR="00760BE4" w:rsidRPr="00ED2B71" w14:paraId="4CDE298A" w14:textId="77777777" w:rsidTr="0028610C">
        <w:trPr>
          <w:gridAfter w:val="1"/>
          <w:wAfter w:w="4819" w:type="dxa"/>
        </w:trPr>
        <w:tc>
          <w:tcPr>
            <w:tcW w:w="4361" w:type="dxa"/>
            <w:shd w:val="clear" w:color="auto" w:fill="auto"/>
            <w:vAlign w:val="center"/>
          </w:tcPr>
          <w:p w14:paraId="5C9E4DC4" w14:textId="77777777" w:rsidR="00760BE4" w:rsidRPr="00ED2B71" w:rsidRDefault="00760BE4">
            <w:pPr>
              <w:rPr>
                <w:b w:val="0"/>
                <w:sz w:val="22"/>
                <w:szCs w:val="22"/>
                <w:lang w:val="sv-SE"/>
              </w:rPr>
            </w:pPr>
          </w:p>
        </w:tc>
      </w:tr>
      <w:tr w:rsidR="00760BE4" w:rsidRPr="00ED2B71" w14:paraId="7E33E195" w14:textId="77777777" w:rsidTr="0028610C">
        <w:trPr>
          <w:gridAfter w:val="1"/>
          <w:wAfter w:w="4819" w:type="dxa"/>
        </w:trPr>
        <w:tc>
          <w:tcPr>
            <w:tcW w:w="4361" w:type="dxa"/>
            <w:shd w:val="clear" w:color="auto" w:fill="auto"/>
            <w:vAlign w:val="center"/>
          </w:tcPr>
          <w:p w14:paraId="01EC7B10" w14:textId="77777777" w:rsidR="00760BE4" w:rsidRPr="00ED2B71" w:rsidRDefault="00760BE4">
            <w:pPr>
              <w:rPr>
                <w:b w:val="0"/>
                <w:sz w:val="22"/>
                <w:szCs w:val="22"/>
                <w:lang w:val="sv-SE"/>
              </w:rPr>
            </w:pPr>
          </w:p>
        </w:tc>
      </w:tr>
      <w:tr w:rsidR="000B0A42" w:rsidRPr="00ED2B71" w14:paraId="44680C97" w14:textId="77777777" w:rsidTr="0028610C">
        <w:tc>
          <w:tcPr>
            <w:tcW w:w="4361" w:type="dxa"/>
            <w:shd w:val="clear" w:color="auto" w:fill="auto"/>
            <w:vAlign w:val="center"/>
          </w:tcPr>
          <w:p w14:paraId="276216A7" w14:textId="77777777" w:rsidR="000B0A42" w:rsidRPr="00ED2B71" w:rsidRDefault="000B0A42">
            <w:pPr>
              <w:rPr>
                <w:b w:val="0"/>
                <w:sz w:val="22"/>
                <w:szCs w:val="22"/>
                <w:lang w:val="sv-SE"/>
              </w:rPr>
            </w:pPr>
          </w:p>
          <w:p w14:paraId="790BD284" w14:textId="77777777" w:rsidR="000B0A42" w:rsidRPr="00ED2B71" w:rsidRDefault="000B0A42">
            <w:pPr>
              <w:rPr>
                <w:b w:val="0"/>
                <w:sz w:val="22"/>
                <w:szCs w:val="22"/>
                <w:lang w:val="sv-SE"/>
              </w:rPr>
            </w:pPr>
          </w:p>
        </w:tc>
        <w:tc>
          <w:tcPr>
            <w:tcW w:w="4819" w:type="dxa"/>
            <w:shd w:val="clear" w:color="auto" w:fill="auto"/>
          </w:tcPr>
          <w:p w14:paraId="55980797" w14:textId="77777777" w:rsidR="000B0A42" w:rsidRPr="00ED2B71" w:rsidRDefault="00203F83" w:rsidP="00A948A9">
            <w:pPr>
              <w:jc w:val="center"/>
              <w:rPr>
                <w:sz w:val="28"/>
                <w:szCs w:val="28"/>
                <w:lang w:val="sv-SE"/>
              </w:rPr>
            </w:pPr>
            <w:r>
              <w:rPr>
                <w:sz w:val="28"/>
                <w:szCs w:val="28"/>
                <w:lang w:val="sv-SE"/>
              </w:rPr>
              <w:t xml:space="preserve">   </w:t>
            </w:r>
            <w:r w:rsidR="00A948A9">
              <w:rPr>
                <w:sz w:val="28"/>
                <w:szCs w:val="28"/>
                <w:lang w:val="sv-SE"/>
              </w:rPr>
              <w:t>Trần Bá Hậu</w:t>
            </w:r>
          </w:p>
        </w:tc>
      </w:tr>
    </w:tbl>
    <w:p w14:paraId="66B7C370" w14:textId="77777777" w:rsidR="000B0A42" w:rsidRPr="00ED2B71" w:rsidRDefault="000B0A42" w:rsidP="00166898"/>
    <w:sectPr w:rsidR="000B0A42" w:rsidRPr="00ED2B71" w:rsidSect="00DB7E63">
      <w:headerReference w:type="default" r:id="rId7"/>
      <w:pgSz w:w="11906" w:h="16838"/>
      <w:pgMar w:top="1134" w:right="1134" w:bottom="1134" w:left="1701" w:header="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927FC" w14:textId="77777777" w:rsidR="00826BD2" w:rsidRDefault="00826BD2" w:rsidP="00FF264F">
      <w:r>
        <w:separator/>
      </w:r>
    </w:p>
  </w:endnote>
  <w:endnote w:type="continuationSeparator" w:id="0">
    <w:p w14:paraId="71F972D0" w14:textId="77777777" w:rsidR="00826BD2" w:rsidRDefault="00826BD2" w:rsidP="00FF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C9FAE" w14:textId="77777777" w:rsidR="00826BD2" w:rsidRDefault="00826BD2" w:rsidP="00FF264F">
      <w:r>
        <w:separator/>
      </w:r>
    </w:p>
  </w:footnote>
  <w:footnote w:type="continuationSeparator" w:id="0">
    <w:p w14:paraId="40737932" w14:textId="77777777" w:rsidR="00826BD2" w:rsidRDefault="00826BD2" w:rsidP="00FF2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896953"/>
      <w:docPartObj>
        <w:docPartGallery w:val="Page Numbers (Top of Page)"/>
        <w:docPartUnique/>
      </w:docPartObj>
    </w:sdtPr>
    <w:sdtEndPr>
      <w:rPr>
        <w:noProof/>
      </w:rPr>
    </w:sdtEndPr>
    <w:sdtContent>
      <w:p w14:paraId="0989BC41" w14:textId="618F41E3" w:rsidR="00FF264F" w:rsidRDefault="00FF264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8CCA08" w14:textId="77777777" w:rsidR="00FF264F" w:rsidRDefault="00FF2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435E7"/>
    <w:multiLevelType w:val="hybridMultilevel"/>
    <w:tmpl w:val="70142D74"/>
    <w:lvl w:ilvl="0" w:tplc="D39C979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A2C674A"/>
    <w:multiLevelType w:val="multilevel"/>
    <w:tmpl w:val="B4B4E7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886EC4"/>
    <w:multiLevelType w:val="multilevel"/>
    <w:tmpl w:val="2DEE4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407A7D"/>
    <w:multiLevelType w:val="multilevel"/>
    <w:tmpl w:val="C652C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6203313">
    <w:abstractNumId w:val="3"/>
  </w:num>
  <w:num w:numId="2" w16cid:durableId="241838574">
    <w:abstractNumId w:val="1"/>
  </w:num>
  <w:num w:numId="3" w16cid:durableId="1681657101">
    <w:abstractNumId w:val="2"/>
  </w:num>
  <w:num w:numId="4" w16cid:durableId="107146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42"/>
    <w:rsid w:val="000020DF"/>
    <w:rsid w:val="000145B1"/>
    <w:rsid w:val="00015394"/>
    <w:rsid w:val="00043F37"/>
    <w:rsid w:val="00056A91"/>
    <w:rsid w:val="00057CBB"/>
    <w:rsid w:val="00072001"/>
    <w:rsid w:val="000842A7"/>
    <w:rsid w:val="00086380"/>
    <w:rsid w:val="000A0E04"/>
    <w:rsid w:val="000A51A8"/>
    <w:rsid w:val="000A548B"/>
    <w:rsid w:val="000B0A42"/>
    <w:rsid w:val="000B4FA8"/>
    <w:rsid w:val="000C6653"/>
    <w:rsid w:val="00136DC4"/>
    <w:rsid w:val="0014044E"/>
    <w:rsid w:val="0014555F"/>
    <w:rsid w:val="00152FA4"/>
    <w:rsid w:val="00153437"/>
    <w:rsid w:val="00156C71"/>
    <w:rsid w:val="00166898"/>
    <w:rsid w:val="001675DE"/>
    <w:rsid w:val="001720B5"/>
    <w:rsid w:val="001A27E5"/>
    <w:rsid w:val="001A32A4"/>
    <w:rsid w:val="001D29D4"/>
    <w:rsid w:val="00203F83"/>
    <w:rsid w:val="00211BEB"/>
    <w:rsid w:val="00213C24"/>
    <w:rsid w:val="00225236"/>
    <w:rsid w:val="00237878"/>
    <w:rsid w:val="00240F15"/>
    <w:rsid w:val="00262C45"/>
    <w:rsid w:val="00265515"/>
    <w:rsid w:val="00265E58"/>
    <w:rsid w:val="002749E6"/>
    <w:rsid w:val="0028610C"/>
    <w:rsid w:val="0029278D"/>
    <w:rsid w:val="002B63F3"/>
    <w:rsid w:val="002B770F"/>
    <w:rsid w:val="002C43E1"/>
    <w:rsid w:val="002C7F90"/>
    <w:rsid w:val="002D170F"/>
    <w:rsid w:val="002E53E7"/>
    <w:rsid w:val="00316875"/>
    <w:rsid w:val="0034576F"/>
    <w:rsid w:val="003529D3"/>
    <w:rsid w:val="00397CB6"/>
    <w:rsid w:val="003A0E87"/>
    <w:rsid w:val="003A1D5A"/>
    <w:rsid w:val="003A3359"/>
    <w:rsid w:val="003B103D"/>
    <w:rsid w:val="003B336F"/>
    <w:rsid w:val="003C3D1D"/>
    <w:rsid w:val="00407F4E"/>
    <w:rsid w:val="00414648"/>
    <w:rsid w:val="00431B17"/>
    <w:rsid w:val="004378F8"/>
    <w:rsid w:val="00460660"/>
    <w:rsid w:val="004A0590"/>
    <w:rsid w:val="004A4BC6"/>
    <w:rsid w:val="004E491B"/>
    <w:rsid w:val="004E77DD"/>
    <w:rsid w:val="004F42DC"/>
    <w:rsid w:val="004F5E6A"/>
    <w:rsid w:val="00514EA0"/>
    <w:rsid w:val="00520708"/>
    <w:rsid w:val="00540314"/>
    <w:rsid w:val="005471B4"/>
    <w:rsid w:val="00552F45"/>
    <w:rsid w:val="00570033"/>
    <w:rsid w:val="00572C45"/>
    <w:rsid w:val="00584EBD"/>
    <w:rsid w:val="005B4485"/>
    <w:rsid w:val="00606D21"/>
    <w:rsid w:val="0061105F"/>
    <w:rsid w:val="00615859"/>
    <w:rsid w:val="006300D0"/>
    <w:rsid w:val="00632B00"/>
    <w:rsid w:val="00633753"/>
    <w:rsid w:val="00642A99"/>
    <w:rsid w:val="00642CAE"/>
    <w:rsid w:val="00667789"/>
    <w:rsid w:val="0067125E"/>
    <w:rsid w:val="00681F5C"/>
    <w:rsid w:val="00697EAC"/>
    <w:rsid w:val="006B6EFF"/>
    <w:rsid w:val="006B7FF7"/>
    <w:rsid w:val="006E5AAF"/>
    <w:rsid w:val="0071035B"/>
    <w:rsid w:val="0075281F"/>
    <w:rsid w:val="00752A03"/>
    <w:rsid w:val="00760BE4"/>
    <w:rsid w:val="0076769B"/>
    <w:rsid w:val="00773AF9"/>
    <w:rsid w:val="00774B42"/>
    <w:rsid w:val="00793C9D"/>
    <w:rsid w:val="00796782"/>
    <w:rsid w:val="007A5513"/>
    <w:rsid w:val="007E278D"/>
    <w:rsid w:val="007E4045"/>
    <w:rsid w:val="00805929"/>
    <w:rsid w:val="008079AC"/>
    <w:rsid w:val="00826BD2"/>
    <w:rsid w:val="00850CFC"/>
    <w:rsid w:val="00851012"/>
    <w:rsid w:val="00866A33"/>
    <w:rsid w:val="00871A58"/>
    <w:rsid w:val="008D2C29"/>
    <w:rsid w:val="008D4E2F"/>
    <w:rsid w:val="008D51D5"/>
    <w:rsid w:val="008E1296"/>
    <w:rsid w:val="008F125B"/>
    <w:rsid w:val="00945BE8"/>
    <w:rsid w:val="00970C3A"/>
    <w:rsid w:val="0098727E"/>
    <w:rsid w:val="009A036E"/>
    <w:rsid w:val="009A28CC"/>
    <w:rsid w:val="009A3AFE"/>
    <w:rsid w:val="009A4DEB"/>
    <w:rsid w:val="009C3729"/>
    <w:rsid w:val="009E6D6D"/>
    <w:rsid w:val="00A16F6F"/>
    <w:rsid w:val="00A44268"/>
    <w:rsid w:val="00A47CD1"/>
    <w:rsid w:val="00A716F3"/>
    <w:rsid w:val="00A7633B"/>
    <w:rsid w:val="00A948A9"/>
    <w:rsid w:val="00AA5079"/>
    <w:rsid w:val="00AC589C"/>
    <w:rsid w:val="00AE687F"/>
    <w:rsid w:val="00B161FC"/>
    <w:rsid w:val="00B335BB"/>
    <w:rsid w:val="00B55600"/>
    <w:rsid w:val="00B73BF3"/>
    <w:rsid w:val="00B842E7"/>
    <w:rsid w:val="00B9055F"/>
    <w:rsid w:val="00BA03B6"/>
    <w:rsid w:val="00C03DEE"/>
    <w:rsid w:val="00C117EB"/>
    <w:rsid w:val="00C1786C"/>
    <w:rsid w:val="00C17DF3"/>
    <w:rsid w:val="00C336B6"/>
    <w:rsid w:val="00C45EFE"/>
    <w:rsid w:val="00C5007E"/>
    <w:rsid w:val="00C5380D"/>
    <w:rsid w:val="00C549BE"/>
    <w:rsid w:val="00C603EF"/>
    <w:rsid w:val="00C61837"/>
    <w:rsid w:val="00C85FA3"/>
    <w:rsid w:val="00C92132"/>
    <w:rsid w:val="00CD1CC4"/>
    <w:rsid w:val="00CD2656"/>
    <w:rsid w:val="00CE2A3C"/>
    <w:rsid w:val="00CE7296"/>
    <w:rsid w:val="00CF4E6B"/>
    <w:rsid w:val="00D03522"/>
    <w:rsid w:val="00D10DCC"/>
    <w:rsid w:val="00D4112C"/>
    <w:rsid w:val="00D43F8D"/>
    <w:rsid w:val="00D62EAD"/>
    <w:rsid w:val="00D6657A"/>
    <w:rsid w:val="00DA274F"/>
    <w:rsid w:val="00DB7E63"/>
    <w:rsid w:val="00DC2594"/>
    <w:rsid w:val="00DD572E"/>
    <w:rsid w:val="00DD66A7"/>
    <w:rsid w:val="00DD727D"/>
    <w:rsid w:val="00DE217D"/>
    <w:rsid w:val="00DF2020"/>
    <w:rsid w:val="00DF5749"/>
    <w:rsid w:val="00E1656F"/>
    <w:rsid w:val="00E17C56"/>
    <w:rsid w:val="00E2026B"/>
    <w:rsid w:val="00E30FE8"/>
    <w:rsid w:val="00E3760B"/>
    <w:rsid w:val="00E53C5F"/>
    <w:rsid w:val="00E6059A"/>
    <w:rsid w:val="00E643F6"/>
    <w:rsid w:val="00E65D24"/>
    <w:rsid w:val="00E66862"/>
    <w:rsid w:val="00E8367D"/>
    <w:rsid w:val="00EA29CF"/>
    <w:rsid w:val="00EB0990"/>
    <w:rsid w:val="00ED2B71"/>
    <w:rsid w:val="00F01AEA"/>
    <w:rsid w:val="00F212A0"/>
    <w:rsid w:val="00F21C91"/>
    <w:rsid w:val="00F32F5C"/>
    <w:rsid w:val="00F67EA8"/>
    <w:rsid w:val="00FA1B97"/>
    <w:rsid w:val="00FC5AC0"/>
    <w:rsid w:val="00FC74E4"/>
    <w:rsid w:val="00FF264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5F28D"/>
  <w15:docId w15:val="{F8FE2EF3-59B2-4B32-83B3-0C0CA63A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736E"/>
    <w:rPr>
      <w:b/>
      <w:sz w:val="24"/>
      <w:szCs w:val="24"/>
    </w:rPr>
  </w:style>
  <w:style w:type="paragraph" w:styleId="Heading3">
    <w:name w:val="heading 3"/>
    <w:basedOn w:val="Normal"/>
    <w:next w:val="Normal"/>
    <w:link w:val="Heading3Char"/>
    <w:semiHidden/>
    <w:unhideWhenUsed/>
    <w:qFormat/>
    <w:rsid w:val="00397CB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612B65"/>
  </w:style>
  <w:style w:type="character" w:customStyle="1" w:styleId="LinktInternet">
    <w:name w:val="Liên kết Internet"/>
    <w:rsid w:val="00C50F8B"/>
    <w:rPr>
      <w:color w:val="0000FF"/>
      <w:u w:val="single"/>
    </w:rPr>
  </w:style>
  <w:style w:type="character" w:styleId="Strong">
    <w:name w:val="Strong"/>
    <w:uiPriority w:val="22"/>
    <w:qFormat/>
    <w:rsid w:val="00923678"/>
    <w:rPr>
      <w:b/>
      <w:bCs/>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Times New Roman"/>
    </w:rPr>
  </w:style>
  <w:style w:type="character" w:customStyle="1" w:styleId="ListLabel6">
    <w:name w:val="ListLabel 6"/>
    <w:qFormat/>
    <w:rPr>
      <w:rFonts w:eastAsia="Times New Roman" w:cs="Times New Roman"/>
    </w:rPr>
  </w:style>
  <w:style w:type="character" w:customStyle="1" w:styleId="ListLabel7">
    <w:name w:val="ListLabel 7"/>
    <w:qFormat/>
    <w:rPr>
      <w:rFonts w:eastAsia="Times New Roman" w:cs="Times New Roman"/>
    </w:rPr>
  </w:style>
  <w:style w:type="character" w:customStyle="1" w:styleId="ListLabel8">
    <w:name w:val="ListLabel 8"/>
    <w:qFormat/>
    <w:rPr>
      <w:rFonts w:eastAsia="Times New Roman" w:cs="Times New Roman"/>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Times New Roman"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val="0"/>
      <w:sz w:val="28"/>
      <w:szCs w:val="28"/>
    </w:rPr>
  </w:style>
  <w:style w:type="paragraph" w:customStyle="1" w:styleId="Tiu">
    <w:name w:val="Tiêu đề"/>
    <w:basedOn w:val="Normal"/>
    <w:next w:val="BodyText"/>
    <w:qFormat/>
    <w:pPr>
      <w:keepNext/>
      <w:spacing w:before="240" w:after="120"/>
    </w:pPr>
    <w:rPr>
      <w:rFonts w:ascii="Liberation Sans" w:eastAsia="Noto Sans SC Regular"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Chmc">
    <w:name w:val="Chỉ mục"/>
    <w:basedOn w:val="Normal"/>
    <w:qFormat/>
    <w:pPr>
      <w:suppressLineNumbers/>
    </w:pPr>
    <w:rPr>
      <w:rFonts w:cs="Noto Sans Devanagari"/>
    </w:rPr>
  </w:style>
  <w:style w:type="paragraph" w:styleId="Header">
    <w:name w:val="header"/>
    <w:basedOn w:val="Normal"/>
    <w:link w:val="HeaderChar"/>
    <w:uiPriority w:val="99"/>
    <w:rsid w:val="00612B65"/>
    <w:pPr>
      <w:tabs>
        <w:tab w:val="center" w:pos="4320"/>
        <w:tab w:val="right" w:pos="8640"/>
      </w:tabs>
    </w:pPr>
  </w:style>
  <w:style w:type="paragraph" w:styleId="Footer">
    <w:name w:val="footer"/>
    <w:basedOn w:val="Normal"/>
    <w:rsid w:val="00612B65"/>
    <w:pPr>
      <w:tabs>
        <w:tab w:val="center" w:pos="4320"/>
        <w:tab w:val="right" w:pos="8640"/>
      </w:tabs>
    </w:pPr>
  </w:style>
  <w:style w:type="table" w:styleId="TableGrid">
    <w:name w:val="Table Grid"/>
    <w:basedOn w:val="TableNormal"/>
    <w:rsid w:val="00DB7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7296"/>
    <w:pPr>
      <w:ind w:left="720"/>
      <w:contextualSpacing/>
    </w:pPr>
  </w:style>
  <w:style w:type="paragraph" w:styleId="BalloonText">
    <w:name w:val="Balloon Text"/>
    <w:basedOn w:val="Normal"/>
    <w:link w:val="BalloonTextChar"/>
    <w:semiHidden/>
    <w:unhideWhenUsed/>
    <w:rsid w:val="006E5AAF"/>
    <w:rPr>
      <w:rFonts w:ascii="Tahoma" w:hAnsi="Tahoma" w:cs="Tahoma"/>
      <w:sz w:val="16"/>
      <w:szCs w:val="16"/>
    </w:rPr>
  </w:style>
  <w:style w:type="character" w:customStyle="1" w:styleId="BalloonTextChar">
    <w:name w:val="Balloon Text Char"/>
    <w:basedOn w:val="DefaultParagraphFont"/>
    <w:link w:val="BalloonText"/>
    <w:semiHidden/>
    <w:rsid w:val="006E5AAF"/>
    <w:rPr>
      <w:rFonts w:ascii="Tahoma" w:hAnsi="Tahoma" w:cs="Tahoma"/>
      <w:b/>
      <w:sz w:val="16"/>
      <w:szCs w:val="16"/>
    </w:rPr>
  </w:style>
  <w:style w:type="character" w:customStyle="1" w:styleId="Heading3Char">
    <w:name w:val="Heading 3 Char"/>
    <w:basedOn w:val="DefaultParagraphFont"/>
    <w:link w:val="Heading3"/>
    <w:semiHidden/>
    <w:rsid w:val="00397CB6"/>
    <w:rPr>
      <w:rFonts w:asciiTheme="majorHAnsi" w:eastAsiaTheme="majorEastAsia" w:hAnsiTheme="majorHAnsi" w:cstheme="majorBidi"/>
      <w:b/>
      <w:color w:val="243F60" w:themeColor="accent1" w:themeShade="7F"/>
      <w:sz w:val="24"/>
      <w:szCs w:val="24"/>
    </w:rPr>
  </w:style>
  <w:style w:type="character" w:customStyle="1" w:styleId="HeaderChar">
    <w:name w:val="Header Char"/>
    <w:basedOn w:val="DefaultParagraphFont"/>
    <w:link w:val="Header"/>
    <w:uiPriority w:val="99"/>
    <w:rsid w:val="00FF264F"/>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763162">
      <w:bodyDiv w:val="1"/>
      <w:marLeft w:val="0"/>
      <w:marRight w:val="0"/>
      <w:marTop w:val="0"/>
      <w:marBottom w:val="0"/>
      <w:divBdr>
        <w:top w:val="none" w:sz="0" w:space="0" w:color="auto"/>
        <w:left w:val="none" w:sz="0" w:space="0" w:color="auto"/>
        <w:bottom w:val="none" w:sz="0" w:space="0" w:color="auto"/>
        <w:right w:val="none" w:sz="0" w:space="0" w:color="auto"/>
      </w:divBdr>
    </w:div>
    <w:div w:id="1181048531">
      <w:bodyDiv w:val="1"/>
      <w:marLeft w:val="0"/>
      <w:marRight w:val="0"/>
      <w:marTop w:val="0"/>
      <w:marBottom w:val="0"/>
      <w:divBdr>
        <w:top w:val="none" w:sz="0" w:space="0" w:color="auto"/>
        <w:left w:val="none" w:sz="0" w:space="0" w:color="auto"/>
        <w:bottom w:val="none" w:sz="0" w:space="0" w:color="auto"/>
        <w:right w:val="none" w:sz="0" w:space="0" w:color="auto"/>
      </w:divBdr>
    </w:div>
    <w:div w:id="1365790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ỦY BAN NHÂN DÂN       CỘNG HÒA XÃ HỘI CHỦ NGHĨA VIỆT NAM</vt:lpstr>
    </vt:vector>
  </TitlesOfParts>
  <Company>164A</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HÒA XÃ HỘI CHỦ NGHĨA VIỆT NAM</dc:title>
  <dc:creator>Windows xp sp2 Full</dc:creator>
  <cp:lastModifiedBy>Admin</cp:lastModifiedBy>
  <cp:revision>3</cp:revision>
  <cp:lastPrinted>2023-12-05T03:51:00Z</cp:lastPrinted>
  <dcterms:created xsi:type="dcterms:W3CDTF">2025-06-03T01:18:00Z</dcterms:created>
  <dcterms:modified xsi:type="dcterms:W3CDTF">2025-06-03T01:36:00Z</dcterms:modified>
  <dc:language>vi-VN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164A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