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539"/>
        <w:gridCol w:w="856"/>
        <w:gridCol w:w="5381"/>
      </w:tblGrid>
      <w:tr w:rsidR="00546F4B" w14:paraId="50ECA8B3" w14:textId="77777777" w:rsidTr="004D231D">
        <w:trPr>
          <w:trHeight w:val="359"/>
          <w:jc w:val="center"/>
        </w:trPr>
        <w:tc>
          <w:tcPr>
            <w:tcW w:w="4395" w:type="dxa"/>
            <w:gridSpan w:val="2"/>
            <w:vAlign w:val="center"/>
          </w:tcPr>
          <w:p w14:paraId="4E159467" w14:textId="77777777" w:rsidR="00546F4B" w:rsidRDefault="00546F4B" w:rsidP="00A021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UBND HUYỆN LAI VUNG</w:t>
            </w:r>
          </w:p>
        </w:tc>
        <w:tc>
          <w:tcPr>
            <w:tcW w:w="5381" w:type="dxa"/>
            <w:vAlign w:val="center"/>
          </w:tcPr>
          <w:p w14:paraId="2CEB10B5" w14:textId="77777777" w:rsidR="00546F4B" w:rsidRDefault="00546F4B" w:rsidP="00A02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4"/>
                  </w:rPr>
                  <w:t>NAM</w:t>
                </w:r>
              </w:smartTag>
            </w:smartTag>
          </w:p>
        </w:tc>
      </w:tr>
      <w:tr w:rsidR="00546F4B" w14:paraId="08B6628F" w14:textId="77777777" w:rsidTr="004D231D">
        <w:trPr>
          <w:trHeight w:val="344"/>
          <w:jc w:val="center"/>
        </w:trPr>
        <w:tc>
          <w:tcPr>
            <w:tcW w:w="4395" w:type="dxa"/>
            <w:gridSpan w:val="2"/>
            <w:vAlign w:val="center"/>
          </w:tcPr>
          <w:p w14:paraId="2210B6AB" w14:textId="77777777" w:rsidR="00546F4B" w:rsidRDefault="00546F4B" w:rsidP="00A02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VĂN PHÒNG HỘI ĐỒNG NHÂN DÂN </w:t>
            </w:r>
          </w:p>
        </w:tc>
        <w:tc>
          <w:tcPr>
            <w:tcW w:w="5381" w:type="dxa"/>
            <w:vAlign w:val="center"/>
          </w:tcPr>
          <w:p w14:paraId="763C7737" w14:textId="77777777" w:rsidR="00546F4B" w:rsidRPr="00B36D5E" w:rsidRDefault="00546F4B" w:rsidP="00A02174">
            <w:pPr>
              <w:jc w:val="center"/>
              <w:rPr>
                <w:b/>
                <w:szCs w:val="28"/>
              </w:rPr>
            </w:pPr>
            <w:r w:rsidRPr="00B36D5E">
              <w:rPr>
                <w:b/>
                <w:szCs w:val="28"/>
              </w:rPr>
              <w:t>Độc lập - Tự do - Hạnh phúc</w:t>
            </w:r>
          </w:p>
        </w:tc>
      </w:tr>
      <w:tr w:rsidR="00546F4B" w14:paraId="30671E2D" w14:textId="77777777" w:rsidTr="004D231D">
        <w:trPr>
          <w:jc w:val="center"/>
        </w:trPr>
        <w:tc>
          <w:tcPr>
            <w:tcW w:w="4395" w:type="dxa"/>
            <w:gridSpan w:val="2"/>
          </w:tcPr>
          <w:p w14:paraId="57EFB8E0" w14:textId="77777777" w:rsidR="00546F4B" w:rsidRDefault="00546F4B" w:rsidP="00A02174">
            <w:pPr>
              <w:jc w:val="center"/>
              <w:rPr>
                <w:noProof/>
                <w:sz w:val="20"/>
              </w:rPr>
            </w:pPr>
            <w:r>
              <w:rPr>
                <w:b/>
                <w:sz w:val="24"/>
              </w:rPr>
              <w:t>VÀ ỦY BAN NHÂN DÂN</w:t>
            </w:r>
          </w:p>
        </w:tc>
        <w:tc>
          <w:tcPr>
            <w:tcW w:w="5381" w:type="dxa"/>
          </w:tcPr>
          <w:p w14:paraId="22945AAB" w14:textId="77777777" w:rsidR="00546F4B" w:rsidRDefault="00546F4B" w:rsidP="00A02174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4B7CD6" wp14:editId="70EE43A6">
                      <wp:simplePos x="0" y="0"/>
                      <wp:positionH relativeFrom="column">
                        <wp:posOffset>571974</wp:posOffset>
                      </wp:positionH>
                      <wp:positionV relativeFrom="paragraph">
                        <wp:posOffset>24130</wp:posOffset>
                      </wp:positionV>
                      <wp:extent cx="2145665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456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A3A0C8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05pt,1.9pt" to="214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"/>
                  </w:pict>
                </mc:Fallback>
              </mc:AlternateContent>
            </w:r>
          </w:p>
        </w:tc>
      </w:tr>
      <w:tr w:rsidR="00546F4B" w14:paraId="4771A22C" w14:textId="77777777" w:rsidTr="004D231D">
        <w:trPr>
          <w:jc w:val="center"/>
        </w:trPr>
        <w:tc>
          <w:tcPr>
            <w:tcW w:w="4395" w:type="dxa"/>
            <w:gridSpan w:val="2"/>
          </w:tcPr>
          <w:p w14:paraId="7EFD65D5" w14:textId="77777777" w:rsidR="00546F4B" w:rsidRDefault="00546F4B" w:rsidP="00A02174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990214" wp14:editId="013228E3">
                      <wp:simplePos x="0" y="0"/>
                      <wp:positionH relativeFrom="column">
                        <wp:posOffset>1005937</wp:posOffset>
                      </wp:positionH>
                      <wp:positionV relativeFrom="paragraph">
                        <wp:posOffset>64135</wp:posOffset>
                      </wp:positionV>
                      <wp:extent cx="611536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5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83F3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5.05pt" to="127.3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"/>
                  </w:pict>
                </mc:Fallback>
              </mc:AlternateContent>
            </w:r>
          </w:p>
        </w:tc>
        <w:tc>
          <w:tcPr>
            <w:tcW w:w="5381" w:type="dxa"/>
          </w:tcPr>
          <w:p w14:paraId="5A389324" w14:textId="77777777" w:rsidR="00546F4B" w:rsidRDefault="00546F4B" w:rsidP="00A02174"/>
        </w:tc>
      </w:tr>
      <w:tr w:rsidR="00546F4B" w14:paraId="24CE6721" w14:textId="77777777" w:rsidTr="004D231D">
        <w:trPr>
          <w:jc w:val="center"/>
        </w:trPr>
        <w:tc>
          <w:tcPr>
            <w:tcW w:w="4395" w:type="dxa"/>
            <w:gridSpan w:val="2"/>
          </w:tcPr>
          <w:p w14:paraId="6D674082" w14:textId="77777777" w:rsidR="00546F4B" w:rsidRDefault="00546F4B" w:rsidP="00A021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Số:        /VP-HC</w:t>
            </w:r>
          </w:p>
        </w:tc>
        <w:tc>
          <w:tcPr>
            <w:tcW w:w="5381" w:type="dxa"/>
            <w:vAlign w:val="center"/>
          </w:tcPr>
          <w:p w14:paraId="2D22A2DB" w14:textId="25FC18DC" w:rsidR="00546F4B" w:rsidRPr="00C721CD" w:rsidRDefault="00985124" w:rsidP="00C721CD">
            <w:pPr>
              <w:jc w:val="center"/>
              <w:rPr>
                <w:i/>
                <w:sz w:val="26"/>
              </w:rPr>
            </w:pPr>
            <w:r w:rsidRPr="00C721CD">
              <w:rPr>
                <w:i/>
                <w:sz w:val="26"/>
              </w:rPr>
              <w:t>Lai Vung, ngày</w:t>
            </w:r>
            <w:r w:rsidR="00061E1B" w:rsidRPr="00C721CD">
              <w:rPr>
                <w:i/>
                <w:sz w:val="26"/>
              </w:rPr>
              <w:t xml:space="preserve"> </w:t>
            </w:r>
            <w:r w:rsidR="00662A7E">
              <w:rPr>
                <w:i/>
                <w:sz w:val="26"/>
              </w:rPr>
              <w:t xml:space="preserve">  </w:t>
            </w:r>
            <w:r w:rsidR="00061E1B" w:rsidRPr="00C721CD">
              <w:rPr>
                <w:i/>
                <w:sz w:val="26"/>
              </w:rPr>
              <w:t xml:space="preserve"> </w:t>
            </w:r>
            <w:r w:rsidRPr="00C721CD">
              <w:rPr>
                <w:i/>
                <w:sz w:val="26"/>
              </w:rPr>
              <w:t xml:space="preserve">tháng </w:t>
            </w:r>
            <w:r w:rsidR="00074AC9">
              <w:rPr>
                <w:i/>
                <w:sz w:val="26"/>
              </w:rPr>
              <w:t>5</w:t>
            </w:r>
            <w:r w:rsidRPr="00C721CD">
              <w:rPr>
                <w:i/>
                <w:sz w:val="26"/>
              </w:rPr>
              <w:t xml:space="preserve"> năm</w:t>
            </w:r>
            <w:r w:rsidR="00C721CD" w:rsidRPr="00C721CD">
              <w:rPr>
                <w:i/>
                <w:sz w:val="26"/>
              </w:rPr>
              <w:t xml:space="preserve"> </w:t>
            </w:r>
            <w:r w:rsidR="00546F4B" w:rsidRPr="00C721CD">
              <w:rPr>
                <w:i/>
                <w:sz w:val="26"/>
              </w:rPr>
              <w:t>202</w:t>
            </w:r>
            <w:r w:rsidR="00074AC9">
              <w:rPr>
                <w:i/>
                <w:sz w:val="26"/>
              </w:rPr>
              <w:t>5</w:t>
            </w:r>
          </w:p>
        </w:tc>
      </w:tr>
      <w:tr w:rsidR="00546F4B" w14:paraId="3E875FE6" w14:textId="77777777" w:rsidTr="004B18F6">
        <w:trPr>
          <w:trHeight w:val="1934"/>
          <w:jc w:val="center"/>
        </w:trPr>
        <w:tc>
          <w:tcPr>
            <w:tcW w:w="4395" w:type="dxa"/>
            <w:gridSpan w:val="2"/>
          </w:tcPr>
          <w:p w14:paraId="6F3ED6CC" w14:textId="2CDA9499" w:rsidR="0089554B" w:rsidRDefault="0089554B" w:rsidP="0089554B">
            <w:pPr>
              <w:jc w:val="center"/>
              <w:rPr>
                <w:rFonts w:cs="Times New Roman"/>
              </w:rPr>
            </w:pPr>
            <w:r>
              <w:rPr>
                <w:rStyle w:val="fontstyle01"/>
              </w:rPr>
              <w:t xml:space="preserve">V/v mời dự họp thông qua giá </w:t>
            </w:r>
            <w:r w:rsidR="00FA03F2">
              <w:rPr>
                <w:rStyle w:val="fontstyle01"/>
              </w:rPr>
              <w:t xml:space="preserve">đất </w:t>
            </w:r>
            <w:r>
              <w:rPr>
                <w:rStyle w:val="fontstyle01"/>
              </w:rPr>
              <w:t>bồi thường và giải quyết vướng mắc trong công tác bồi thường dự án Trạm biến áp 220k</w:t>
            </w:r>
            <w:r w:rsidR="00FA03F2">
              <w:rPr>
                <w:rStyle w:val="fontstyle01"/>
              </w:rPr>
              <w:t>V</w:t>
            </w:r>
            <w:r>
              <w:rPr>
                <w:rStyle w:val="fontstyle01"/>
              </w:rPr>
              <w:t xml:space="preserve"> Lấp Vò và đường dây đấu nối Thốt Nốt – Lấp Vò</w:t>
            </w:r>
          </w:p>
          <w:p w14:paraId="32727C22" w14:textId="77777777" w:rsidR="00546F4B" w:rsidRDefault="00546F4B" w:rsidP="00A02174">
            <w:pPr>
              <w:rPr>
                <w:sz w:val="24"/>
              </w:rPr>
            </w:pPr>
          </w:p>
        </w:tc>
        <w:tc>
          <w:tcPr>
            <w:tcW w:w="5381" w:type="dxa"/>
          </w:tcPr>
          <w:p w14:paraId="6D10F4AC" w14:textId="77777777" w:rsidR="00546F4B" w:rsidRDefault="00546F4B" w:rsidP="00A02174"/>
        </w:tc>
      </w:tr>
      <w:tr w:rsidR="00546F4B" w14:paraId="1C951DBC" w14:textId="77777777" w:rsidTr="004D231D">
        <w:trPr>
          <w:jc w:val="center"/>
        </w:trPr>
        <w:tc>
          <w:tcPr>
            <w:tcW w:w="3539" w:type="dxa"/>
          </w:tcPr>
          <w:p w14:paraId="4524298F" w14:textId="77777777" w:rsidR="00546F4B" w:rsidRDefault="00546F4B" w:rsidP="00662A7E">
            <w:pPr>
              <w:jc w:val="right"/>
            </w:pPr>
            <w:r>
              <w:t>Kính gửi:</w:t>
            </w:r>
          </w:p>
          <w:p w14:paraId="21F43A7C" w14:textId="77777777" w:rsidR="00F9109A" w:rsidRPr="00F9109A" w:rsidRDefault="00F9109A" w:rsidP="00F9109A"/>
          <w:p w14:paraId="5B147212" w14:textId="77777777" w:rsidR="00F9109A" w:rsidRPr="00F9109A" w:rsidRDefault="00F9109A" w:rsidP="00F9109A"/>
          <w:p w14:paraId="68DA6C3C" w14:textId="77777777" w:rsidR="00F9109A" w:rsidRPr="00F9109A" w:rsidRDefault="00F9109A" w:rsidP="00F9109A"/>
          <w:p w14:paraId="5BDF875D" w14:textId="77777777" w:rsidR="00F9109A" w:rsidRDefault="00F9109A" w:rsidP="00F9109A"/>
          <w:p w14:paraId="6A76C64E" w14:textId="2958ED0D" w:rsidR="00F9109A" w:rsidRPr="00F9109A" w:rsidRDefault="00F9109A" w:rsidP="00F9109A">
            <w:pPr>
              <w:tabs>
                <w:tab w:val="left" w:pos="3506"/>
              </w:tabs>
            </w:pPr>
            <w:r>
              <w:tab/>
            </w:r>
          </w:p>
        </w:tc>
        <w:tc>
          <w:tcPr>
            <w:tcW w:w="6237" w:type="dxa"/>
            <w:gridSpan w:val="2"/>
          </w:tcPr>
          <w:p w14:paraId="3F8A91FD" w14:textId="77777777" w:rsidR="00521973" w:rsidRDefault="00521973" w:rsidP="00074AC9">
            <w:pPr>
              <w:jc w:val="both"/>
              <w:outlineLvl w:val="0"/>
              <w:rPr>
                <w:szCs w:val="28"/>
              </w:rPr>
            </w:pPr>
          </w:p>
          <w:p w14:paraId="38833D81" w14:textId="291A01C6" w:rsidR="006971EE" w:rsidRPr="006971EE" w:rsidRDefault="006971EE" w:rsidP="006971EE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Thành viên </w:t>
            </w:r>
            <w:r w:rsidRPr="006971EE">
              <w:rPr>
                <w:color w:val="000000" w:themeColor="text1"/>
                <w:szCs w:val="28"/>
              </w:rPr>
              <w:t>Hội đồng bồi thường, hỗ trợ, tái định cư dự án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971EE">
              <w:rPr>
                <w:color w:val="000000" w:themeColor="text1"/>
                <w:szCs w:val="28"/>
              </w:rPr>
              <w:t>Trạm biến áp 220kV Lấp Vò và đường dây đấu nối Thốt Nốt - Lấp Vò, đoạn đi qua huyện Lai Vung</w:t>
            </w:r>
            <w:r>
              <w:rPr>
                <w:color w:val="000000" w:themeColor="text1"/>
                <w:szCs w:val="28"/>
              </w:rPr>
              <w:t xml:space="preserve"> (kèm theo Quyết định số 21/QĐ-UBND-TL ngày 18/3/2025);</w:t>
            </w:r>
          </w:p>
          <w:p w14:paraId="3F848F40" w14:textId="38F5E0BB" w:rsidR="00F222D1" w:rsidRDefault="00F222D1" w:rsidP="00F222D1">
            <w:pPr>
              <w:jc w:val="both"/>
              <w:rPr>
                <w:color w:val="000000" w:themeColor="text1"/>
                <w:szCs w:val="28"/>
              </w:rPr>
            </w:pPr>
            <w:r w:rsidRPr="004020EB">
              <w:rPr>
                <w:color w:val="000000" w:themeColor="text1"/>
                <w:szCs w:val="28"/>
              </w:rPr>
              <w:t xml:space="preserve">- </w:t>
            </w:r>
            <w:r w:rsidR="006971EE">
              <w:rPr>
                <w:color w:val="000000" w:themeColor="text1"/>
                <w:szCs w:val="28"/>
              </w:rPr>
              <w:t>Phòng Tư pháp;</w:t>
            </w:r>
          </w:p>
          <w:p w14:paraId="387C6666" w14:textId="77777777" w:rsidR="00074AC9" w:rsidRDefault="00F222D1" w:rsidP="00F222D1">
            <w:pPr>
              <w:jc w:val="both"/>
              <w:outlineLv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</w:t>
            </w:r>
            <w:r w:rsidR="00FA03F2">
              <w:rPr>
                <w:color w:val="000000" w:themeColor="text1"/>
                <w:szCs w:val="28"/>
              </w:rPr>
              <w:t>Cty TNHH Tư vấn và định giá Bình Minh</w:t>
            </w:r>
            <w:r>
              <w:rPr>
                <w:color w:val="000000" w:themeColor="text1"/>
                <w:szCs w:val="28"/>
              </w:rPr>
              <w:t>.</w:t>
            </w:r>
          </w:p>
          <w:p w14:paraId="69A290AD" w14:textId="4AC80E50" w:rsidR="004B18F6" w:rsidRPr="008D5D4C" w:rsidRDefault="004B18F6" w:rsidP="00F222D1">
            <w:pPr>
              <w:jc w:val="both"/>
              <w:outlineLvl w:val="0"/>
              <w:rPr>
                <w:szCs w:val="28"/>
              </w:rPr>
            </w:pPr>
          </w:p>
        </w:tc>
      </w:tr>
    </w:tbl>
    <w:p w14:paraId="33CE2EC9" w14:textId="0326B643" w:rsidR="00546F4B" w:rsidRDefault="00546F4B" w:rsidP="00E73B78">
      <w:pPr>
        <w:spacing w:before="120" w:after="120"/>
        <w:ind w:firstLine="763"/>
        <w:jc w:val="both"/>
      </w:pPr>
      <w:r>
        <w:t xml:space="preserve">Thực hiện ý kiến chỉ đạo của đồng chí </w:t>
      </w:r>
      <w:r w:rsidR="004E7F63">
        <w:t>Nguyễn Hữu Hiền</w:t>
      </w:r>
      <w:r>
        <w:t xml:space="preserve"> - Phó Chủ tịch Ủy ban nhân dân huyện</w:t>
      </w:r>
      <w:r w:rsidR="00F222D1">
        <w:t xml:space="preserve"> về việc </w:t>
      </w:r>
      <w:r w:rsidR="00FA03F2" w:rsidRPr="00FA03F2">
        <w:rPr>
          <w:rStyle w:val="fontstyle01"/>
          <w:sz w:val="28"/>
          <w:szCs w:val="28"/>
        </w:rPr>
        <w:t xml:space="preserve">thông qua giá </w:t>
      </w:r>
      <w:r w:rsidR="00FA03F2">
        <w:rPr>
          <w:rStyle w:val="fontstyle01"/>
          <w:sz w:val="28"/>
          <w:szCs w:val="28"/>
        </w:rPr>
        <w:t xml:space="preserve">đất </w:t>
      </w:r>
      <w:r w:rsidR="00FA03F2" w:rsidRPr="00FA03F2">
        <w:rPr>
          <w:rStyle w:val="fontstyle01"/>
          <w:sz w:val="28"/>
          <w:szCs w:val="28"/>
        </w:rPr>
        <w:t>bồi thường và giải quyết vướng mắc trong công tác bồi thường dự án Trạm biến áp 220k</w:t>
      </w:r>
      <w:r w:rsidR="00FA03F2">
        <w:rPr>
          <w:rStyle w:val="fontstyle01"/>
          <w:sz w:val="28"/>
          <w:szCs w:val="28"/>
        </w:rPr>
        <w:t>V</w:t>
      </w:r>
      <w:r w:rsidR="00FA03F2" w:rsidRPr="00FA03F2">
        <w:rPr>
          <w:rStyle w:val="fontstyle01"/>
          <w:sz w:val="28"/>
          <w:szCs w:val="28"/>
        </w:rPr>
        <w:t xml:space="preserve"> Lấp Vò và đường dây đấu nối Thốt Nốt – Lấp Vò</w:t>
      </w:r>
      <w:r>
        <w:t>, V</w:t>
      </w:r>
      <w:r w:rsidRPr="006666CC">
        <w:t>ă</w:t>
      </w:r>
      <w:r>
        <w:t>n ph</w:t>
      </w:r>
      <w:r w:rsidRPr="006666CC">
        <w:t>ò</w:t>
      </w:r>
      <w:r>
        <w:t>ng H</w:t>
      </w:r>
      <w:r w:rsidRPr="006666CC">
        <w:t>ộ</w:t>
      </w:r>
      <w:r>
        <w:t xml:space="preserve">i </w:t>
      </w:r>
      <w:r w:rsidRPr="006666CC">
        <w:t>đồ</w:t>
      </w:r>
      <w:r>
        <w:t>ng nh</w:t>
      </w:r>
      <w:r w:rsidRPr="006666CC">
        <w:t>â</w:t>
      </w:r>
      <w:r>
        <w:t>n d</w:t>
      </w:r>
      <w:r w:rsidRPr="006666CC">
        <w:t>â</w:t>
      </w:r>
      <w:r>
        <w:t>n v</w:t>
      </w:r>
      <w:r w:rsidRPr="006666CC">
        <w:t>à</w:t>
      </w:r>
      <w:r>
        <w:t xml:space="preserve"> </w:t>
      </w:r>
      <w:r w:rsidRPr="006666CC">
        <w:t>Ủ</w:t>
      </w:r>
      <w:r>
        <w:t>y ban nh</w:t>
      </w:r>
      <w:r w:rsidRPr="006666CC">
        <w:t>â</w:t>
      </w:r>
      <w:r>
        <w:t>n d</w:t>
      </w:r>
      <w:r w:rsidRPr="006666CC">
        <w:t>â</w:t>
      </w:r>
      <w:r>
        <w:t>n huy</w:t>
      </w:r>
      <w:r w:rsidRPr="006666CC">
        <w:t>ệ</w:t>
      </w:r>
      <w:r>
        <w:t>n k</w:t>
      </w:r>
      <w:r w:rsidRPr="006666CC">
        <w:t>í</w:t>
      </w:r>
      <w:r>
        <w:t>nh m</w:t>
      </w:r>
      <w:r w:rsidRPr="006666CC">
        <w:t>ờ</w:t>
      </w:r>
      <w:r>
        <w:t>i c</w:t>
      </w:r>
      <w:r w:rsidRPr="006666CC">
        <w:t>á</w:t>
      </w:r>
      <w:r>
        <w:t xml:space="preserve">c </w:t>
      </w:r>
      <w:r w:rsidRPr="006666CC">
        <w:t>đồ</w:t>
      </w:r>
      <w:r>
        <w:t>ng ch</w:t>
      </w:r>
      <w:r w:rsidRPr="006666CC">
        <w:t>í</w:t>
      </w:r>
      <w:r>
        <w:t xml:space="preserve"> </w:t>
      </w:r>
      <w:r w:rsidRPr="006666CC">
        <w:t>đế</w:t>
      </w:r>
      <w:r>
        <w:t>n d</w:t>
      </w:r>
      <w:r w:rsidRPr="006666CC">
        <w:t>ự</w:t>
      </w:r>
      <w:r>
        <w:t xml:space="preserve"> h</w:t>
      </w:r>
      <w:r w:rsidRPr="006666CC">
        <w:t>ọ</w:t>
      </w:r>
      <w:r>
        <w:t>p với thời gian, địa điểm như sau:</w:t>
      </w:r>
    </w:p>
    <w:p w14:paraId="446F5F1B" w14:textId="479FD5E4" w:rsidR="00FA03F2" w:rsidRDefault="00FA03F2" w:rsidP="00FA03F2">
      <w:pPr>
        <w:spacing w:before="120" w:after="120"/>
        <w:ind w:firstLine="763"/>
        <w:jc w:val="both"/>
        <w:rPr>
          <w:b/>
        </w:rPr>
      </w:pPr>
      <w:r>
        <w:rPr>
          <w:b/>
        </w:rPr>
        <w:t xml:space="preserve">1. Nội dung: Thông qua giá đất bồi thường </w:t>
      </w:r>
      <w:r w:rsidRPr="00FA03F2">
        <w:rPr>
          <w:rStyle w:val="fontstyle01"/>
          <w:b/>
          <w:bCs/>
          <w:sz w:val="28"/>
          <w:szCs w:val="28"/>
        </w:rPr>
        <w:t>dự án Trạm biến áp 220k</w:t>
      </w:r>
      <w:r>
        <w:rPr>
          <w:rStyle w:val="fontstyle01"/>
          <w:b/>
          <w:bCs/>
          <w:sz w:val="28"/>
          <w:szCs w:val="28"/>
        </w:rPr>
        <w:t>V</w:t>
      </w:r>
      <w:r w:rsidRPr="00FA03F2">
        <w:rPr>
          <w:rStyle w:val="fontstyle01"/>
          <w:b/>
          <w:bCs/>
          <w:sz w:val="28"/>
          <w:szCs w:val="28"/>
        </w:rPr>
        <w:t xml:space="preserve"> Lấp Vò và đường dây đấu nối Thốt Nốt – Lấp Vò</w:t>
      </w:r>
    </w:p>
    <w:p w14:paraId="07E5A01A" w14:textId="63EBC895" w:rsidR="00546F4B" w:rsidRPr="004C1AD1" w:rsidRDefault="00546F4B" w:rsidP="00E73B78">
      <w:pPr>
        <w:spacing w:before="120" w:after="120"/>
        <w:ind w:firstLine="763"/>
      </w:pPr>
      <w:r>
        <w:rPr>
          <w:b/>
        </w:rPr>
        <w:t xml:space="preserve">- </w:t>
      </w:r>
      <w:r w:rsidRPr="0033755E">
        <w:rPr>
          <w:b/>
        </w:rPr>
        <w:t>Thời gian:</w:t>
      </w:r>
      <w:r>
        <w:t xml:space="preserve"> </w:t>
      </w:r>
      <w:r w:rsidR="00B93A09">
        <w:t>L</w:t>
      </w:r>
      <w:r w:rsidR="004C1AD1" w:rsidRPr="004C1AD1">
        <w:t xml:space="preserve">úc </w:t>
      </w:r>
      <w:r w:rsidR="001E1E21">
        <w:rPr>
          <w:b/>
        </w:rPr>
        <w:t>0</w:t>
      </w:r>
      <w:r w:rsidR="00FA03F2">
        <w:rPr>
          <w:b/>
        </w:rPr>
        <w:t>9</w:t>
      </w:r>
      <w:r w:rsidR="004C1AD1" w:rsidRPr="004C1AD1">
        <w:t xml:space="preserve"> giờ </w:t>
      </w:r>
      <w:r w:rsidR="00FA03F2">
        <w:rPr>
          <w:b/>
        </w:rPr>
        <w:t>3</w:t>
      </w:r>
      <w:r w:rsidR="004C1AD1" w:rsidRPr="008E5896">
        <w:rPr>
          <w:b/>
        </w:rPr>
        <w:t>0</w:t>
      </w:r>
      <w:r w:rsidR="004C1AD1" w:rsidRPr="004C1AD1">
        <w:t xml:space="preserve"> phút, n</w:t>
      </w:r>
      <w:r w:rsidRPr="004C1AD1">
        <w:t xml:space="preserve">gày </w:t>
      </w:r>
      <w:r w:rsidR="00F222D1">
        <w:rPr>
          <w:b/>
        </w:rPr>
        <w:t>03</w:t>
      </w:r>
      <w:r w:rsidR="004E4B5A">
        <w:rPr>
          <w:b/>
        </w:rPr>
        <w:t>/</w:t>
      </w:r>
      <w:r w:rsidR="00F222D1">
        <w:rPr>
          <w:b/>
        </w:rPr>
        <w:t>6</w:t>
      </w:r>
      <w:r w:rsidR="004E4B5A">
        <w:rPr>
          <w:b/>
        </w:rPr>
        <w:t>/202</w:t>
      </w:r>
      <w:r w:rsidR="003737B7">
        <w:rPr>
          <w:b/>
        </w:rPr>
        <w:t>5</w:t>
      </w:r>
      <w:r w:rsidRPr="004C1AD1">
        <w:t xml:space="preserve"> (thứ </w:t>
      </w:r>
      <w:r w:rsidR="004B18F6">
        <w:t>B</w:t>
      </w:r>
      <w:r w:rsidR="003737B7">
        <w:t>a</w:t>
      </w:r>
      <w:r w:rsidR="008F1D13" w:rsidRPr="004C1AD1">
        <w:t>)</w:t>
      </w:r>
      <w:r w:rsidR="00672147">
        <w:t>.</w:t>
      </w:r>
    </w:p>
    <w:p w14:paraId="0F3BB913" w14:textId="77777777" w:rsidR="00546F4B" w:rsidRDefault="00546F4B" w:rsidP="00E73B78">
      <w:pPr>
        <w:spacing w:before="120" w:after="120"/>
        <w:ind w:firstLine="763"/>
        <w:jc w:val="both"/>
        <w:rPr>
          <w:szCs w:val="28"/>
        </w:rPr>
      </w:pPr>
      <w:r>
        <w:rPr>
          <w:b/>
        </w:rPr>
        <w:t xml:space="preserve">- </w:t>
      </w:r>
      <w:r w:rsidRPr="0033755E">
        <w:rPr>
          <w:b/>
        </w:rPr>
        <w:t>Địa điểm:</w:t>
      </w:r>
      <w:r>
        <w:t xml:space="preserve"> </w:t>
      </w:r>
      <w:r>
        <w:rPr>
          <w:szCs w:val="28"/>
        </w:rPr>
        <w:t>Phòng họp số 02, Văn phòng Hội đồng nhân dân và Ủy ban nhân dân huyện Lai Vung.</w:t>
      </w:r>
    </w:p>
    <w:p w14:paraId="28C89F90" w14:textId="330C070F" w:rsidR="00897A22" w:rsidRPr="00897A22" w:rsidRDefault="00897A22" w:rsidP="00E73B78">
      <w:pPr>
        <w:spacing w:before="120" w:after="120"/>
        <w:ind w:firstLine="763"/>
        <w:jc w:val="both"/>
        <w:rPr>
          <w:b/>
          <w:bCs/>
          <w:szCs w:val="28"/>
        </w:rPr>
      </w:pPr>
      <w:r w:rsidRPr="00897A22">
        <w:rPr>
          <w:b/>
          <w:bCs/>
          <w:szCs w:val="28"/>
        </w:rPr>
        <w:t xml:space="preserve">- Thành phần: </w:t>
      </w:r>
      <w:r>
        <w:rPr>
          <w:color w:val="000000" w:themeColor="text1"/>
          <w:szCs w:val="28"/>
        </w:rPr>
        <w:t xml:space="preserve">Thành viên </w:t>
      </w:r>
      <w:r w:rsidRPr="006971EE">
        <w:rPr>
          <w:color w:val="000000" w:themeColor="text1"/>
          <w:szCs w:val="28"/>
        </w:rPr>
        <w:t>Hội đồng bồi thường, hỗ trợ, tái định cư dự án</w:t>
      </w:r>
      <w:r>
        <w:rPr>
          <w:color w:val="000000" w:themeColor="text1"/>
          <w:szCs w:val="28"/>
        </w:rPr>
        <w:t xml:space="preserve"> </w:t>
      </w:r>
      <w:r w:rsidRPr="006971EE">
        <w:rPr>
          <w:color w:val="000000" w:themeColor="text1"/>
          <w:szCs w:val="28"/>
        </w:rPr>
        <w:t>Trạm biến áp 220kV Lấp Vò và đường dây đấu nối Thốt Nốt - Lấp Vò</w:t>
      </w:r>
      <w:r>
        <w:rPr>
          <w:color w:val="000000" w:themeColor="text1"/>
          <w:szCs w:val="28"/>
        </w:rPr>
        <w:t xml:space="preserve"> theo Quyết định số 21/QĐ-UBND-TL ngày 18/3/2025; </w:t>
      </w:r>
      <w:r w:rsidRPr="00067546">
        <w:rPr>
          <w:rFonts w:cs="Times New Roman"/>
          <w:color w:val="000000" w:themeColor="text1"/>
          <w:szCs w:val="28"/>
        </w:rPr>
        <w:t>Cty TNHH Tư vấn và định giá Bình Minh</w:t>
      </w:r>
      <w:r>
        <w:rPr>
          <w:rFonts w:cs="Times New Roman"/>
          <w:color w:val="000000" w:themeColor="text1"/>
          <w:szCs w:val="28"/>
        </w:rPr>
        <w:t>.</w:t>
      </w:r>
    </w:p>
    <w:p w14:paraId="60F3B1D6" w14:textId="72FE6842" w:rsidR="003B03A3" w:rsidRPr="00411B29" w:rsidRDefault="004B18F6" w:rsidP="000D1202">
      <w:pPr>
        <w:spacing w:before="120" w:after="120"/>
        <w:ind w:firstLine="720"/>
        <w:jc w:val="both"/>
        <w:rPr>
          <w:lang w:val="vi-VN"/>
        </w:rPr>
      </w:pPr>
      <w:r>
        <w:rPr>
          <w:b/>
          <w:bCs/>
        </w:rPr>
        <w:t xml:space="preserve">- </w:t>
      </w:r>
      <w:r w:rsidR="003B03A3" w:rsidRPr="007266B7">
        <w:rPr>
          <w:b/>
          <w:bCs/>
        </w:rPr>
        <w:t>Chủ trì c</w:t>
      </w:r>
      <w:r w:rsidR="003B03A3" w:rsidRPr="007266B7">
        <w:rPr>
          <w:b/>
          <w:bCs/>
          <w:lang w:val="vi-VN"/>
        </w:rPr>
        <w:t>uộc họp</w:t>
      </w:r>
      <w:r w:rsidR="003B03A3">
        <w:t>:</w:t>
      </w:r>
      <w:r w:rsidR="003B03A3" w:rsidRPr="00411B29">
        <w:rPr>
          <w:lang w:val="vi-VN"/>
        </w:rPr>
        <w:t xml:space="preserve"> </w:t>
      </w:r>
      <w:r w:rsidR="003B03A3">
        <w:t>ông</w:t>
      </w:r>
      <w:r w:rsidR="003B03A3" w:rsidRPr="00411B29">
        <w:rPr>
          <w:lang w:val="vi-VN"/>
        </w:rPr>
        <w:t xml:space="preserve"> </w:t>
      </w:r>
      <w:r w:rsidR="003B03A3">
        <w:t>Nguyễn Hữu Hiền</w:t>
      </w:r>
      <w:r w:rsidR="003B03A3" w:rsidRPr="00411B29">
        <w:rPr>
          <w:lang w:val="vi-VN"/>
        </w:rPr>
        <w:t xml:space="preserve"> - Phó Chủ tịch </w:t>
      </w:r>
      <w:r w:rsidR="003B03A3">
        <w:t>UBND</w:t>
      </w:r>
      <w:r w:rsidR="003B03A3" w:rsidRPr="00411B29">
        <w:rPr>
          <w:lang w:val="vi-VN"/>
        </w:rPr>
        <w:t xml:space="preserve"> </w:t>
      </w:r>
      <w:r w:rsidR="003B03A3" w:rsidRPr="00A02D5A">
        <w:rPr>
          <w:lang w:val="vi-VN"/>
        </w:rPr>
        <w:t>H</w:t>
      </w:r>
      <w:r w:rsidR="003B03A3" w:rsidRPr="00411B29">
        <w:rPr>
          <w:lang w:val="vi-VN"/>
        </w:rPr>
        <w:t>uyện.</w:t>
      </w:r>
    </w:p>
    <w:p w14:paraId="4BECD89E" w14:textId="02B0C791" w:rsidR="00546F4B" w:rsidRPr="004B18F6" w:rsidRDefault="00546F4B" w:rsidP="00E73B78">
      <w:pPr>
        <w:pStyle w:val="BodyTextIndent2"/>
        <w:spacing w:before="120" w:after="120"/>
        <w:rPr>
          <w:rFonts w:ascii="Times New Roman" w:hAnsi="Times New Roman"/>
          <w:i/>
          <w:iCs/>
          <w:szCs w:val="28"/>
        </w:rPr>
      </w:pPr>
      <w:r w:rsidRPr="004B18F6">
        <w:rPr>
          <w:rFonts w:ascii="Times New Roman" w:hAnsi="Times New Roman"/>
          <w:i/>
          <w:iCs/>
          <w:szCs w:val="28"/>
          <w:lang w:val="vi-VN"/>
        </w:rPr>
        <w:t xml:space="preserve">Giao </w:t>
      </w:r>
      <w:r w:rsidR="00897A22" w:rsidRPr="004B18F6">
        <w:rPr>
          <w:rFonts w:ascii="Times New Roman" w:hAnsi="Times New Roman"/>
          <w:i/>
          <w:iCs/>
          <w:szCs w:val="28"/>
        </w:rPr>
        <w:t xml:space="preserve">Phòng Nông nghiệp và Môi trường phối hợp </w:t>
      </w:r>
      <w:r w:rsidR="00067546" w:rsidRPr="004B18F6">
        <w:rPr>
          <w:rFonts w:ascii="Times New Roman" w:hAnsi="Times New Roman"/>
          <w:i/>
          <w:iCs/>
          <w:color w:val="000000" w:themeColor="text1"/>
          <w:szCs w:val="28"/>
        </w:rPr>
        <w:t>Cty TNHH Tư vấn và định giá Bình Minh</w:t>
      </w:r>
      <w:r w:rsidRPr="004B18F6">
        <w:rPr>
          <w:rFonts w:ascii="Times New Roman" w:hAnsi="Times New Roman"/>
          <w:i/>
          <w:iCs/>
          <w:szCs w:val="28"/>
          <w:lang w:val="vi-VN"/>
        </w:rPr>
        <w:t xml:space="preserve"> chuẩn bị nội dung</w:t>
      </w:r>
      <w:r w:rsidR="002A6051" w:rsidRPr="004B18F6">
        <w:rPr>
          <w:rFonts w:ascii="Times New Roman" w:hAnsi="Times New Roman"/>
          <w:i/>
          <w:iCs/>
          <w:szCs w:val="28"/>
        </w:rPr>
        <w:t>, báo cáo</w:t>
      </w:r>
      <w:r w:rsidRPr="004B18F6">
        <w:rPr>
          <w:rFonts w:ascii="Times New Roman" w:hAnsi="Times New Roman"/>
          <w:i/>
          <w:iCs/>
          <w:szCs w:val="28"/>
          <w:lang w:val="vi-VN"/>
        </w:rPr>
        <w:t>.</w:t>
      </w:r>
    </w:p>
    <w:p w14:paraId="63FEEA1E" w14:textId="1FE0901D" w:rsidR="00897A22" w:rsidRDefault="00897A22" w:rsidP="00897A22">
      <w:pPr>
        <w:spacing w:before="120" w:after="120"/>
        <w:ind w:firstLine="763"/>
        <w:jc w:val="both"/>
        <w:rPr>
          <w:b/>
        </w:rPr>
      </w:pPr>
      <w:r>
        <w:rPr>
          <w:b/>
        </w:rPr>
        <w:t xml:space="preserve">2. Nội dung: </w:t>
      </w:r>
      <w:r w:rsidRPr="00897A22">
        <w:rPr>
          <w:rStyle w:val="fontstyle01"/>
          <w:b/>
          <w:bCs/>
          <w:sz w:val="28"/>
          <w:szCs w:val="28"/>
        </w:rPr>
        <w:t>giải quyết vướng mắc trong công tác bồi thường dự án Trạm biến áp 220kV Lấp Vò và đường dây đấu nối Thốt Nốt – Lấp Vò</w:t>
      </w:r>
      <w:r>
        <w:rPr>
          <w:rStyle w:val="fontstyle01"/>
          <w:b/>
          <w:bCs/>
          <w:sz w:val="28"/>
          <w:szCs w:val="28"/>
        </w:rPr>
        <w:t xml:space="preserve"> (vị trí trụ số 15, xã Tân Thành)</w:t>
      </w:r>
    </w:p>
    <w:p w14:paraId="45686228" w14:textId="07DCE0C9" w:rsidR="00897A22" w:rsidRPr="004C1AD1" w:rsidRDefault="00897A22" w:rsidP="00897A22">
      <w:pPr>
        <w:spacing w:before="120" w:after="120"/>
        <w:ind w:firstLine="763"/>
      </w:pPr>
      <w:r>
        <w:rPr>
          <w:b/>
        </w:rPr>
        <w:t xml:space="preserve">- </w:t>
      </w:r>
      <w:r w:rsidRPr="0033755E">
        <w:rPr>
          <w:b/>
        </w:rPr>
        <w:t>Thời gian:</w:t>
      </w:r>
      <w:r>
        <w:t xml:space="preserve"> L</w:t>
      </w:r>
      <w:r w:rsidRPr="004C1AD1">
        <w:t xml:space="preserve">úc </w:t>
      </w:r>
      <w:r w:rsidR="00CB5EB3">
        <w:rPr>
          <w:b/>
        </w:rPr>
        <w:t>10</w:t>
      </w:r>
      <w:r w:rsidRPr="004C1AD1">
        <w:t xml:space="preserve"> giờ </w:t>
      </w:r>
      <w:r>
        <w:rPr>
          <w:b/>
        </w:rPr>
        <w:t>3</w:t>
      </w:r>
      <w:r w:rsidRPr="008E5896">
        <w:rPr>
          <w:b/>
        </w:rPr>
        <w:t>0</w:t>
      </w:r>
      <w:r w:rsidRPr="004C1AD1">
        <w:t xml:space="preserve"> phút, ngày </w:t>
      </w:r>
      <w:r>
        <w:rPr>
          <w:b/>
        </w:rPr>
        <w:t>03/6/2025</w:t>
      </w:r>
      <w:r w:rsidRPr="004C1AD1">
        <w:t xml:space="preserve"> (thứ </w:t>
      </w:r>
      <w:r w:rsidR="00140E8B">
        <w:t>B</w:t>
      </w:r>
      <w:r>
        <w:t>a</w:t>
      </w:r>
      <w:r w:rsidRPr="004C1AD1">
        <w:t>)</w:t>
      </w:r>
      <w:r>
        <w:t>.</w:t>
      </w:r>
    </w:p>
    <w:p w14:paraId="508A6987" w14:textId="77777777" w:rsidR="00897A22" w:rsidRDefault="00897A22" w:rsidP="00897A22">
      <w:pPr>
        <w:spacing w:before="120" w:after="120"/>
        <w:ind w:firstLine="763"/>
        <w:jc w:val="both"/>
        <w:rPr>
          <w:szCs w:val="28"/>
        </w:rPr>
      </w:pPr>
      <w:r>
        <w:rPr>
          <w:b/>
        </w:rPr>
        <w:lastRenderedPageBreak/>
        <w:t xml:space="preserve">- </w:t>
      </w:r>
      <w:r w:rsidRPr="0033755E">
        <w:rPr>
          <w:b/>
        </w:rPr>
        <w:t>Địa điểm:</w:t>
      </w:r>
      <w:r>
        <w:t xml:space="preserve"> </w:t>
      </w:r>
      <w:r>
        <w:rPr>
          <w:szCs w:val="28"/>
        </w:rPr>
        <w:t>Phòng họp số 02, Văn phòng Hội đồng nhân dân và Ủy ban nhân dân huyện Lai Vung.</w:t>
      </w:r>
    </w:p>
    <w:p w14:paraId="68FF4771" w14:textId="499A116A" w:rsidR="00897A22" w:rsidRPr="00897A22" w:rsidRDefault="00897A22" w:rsidP="00897A22">
      <w:pPr>
        <w:spacing w:before="120" w:after="120"/>
        <w:ind w:firstLine="763"/>
        <w:jc w:val="both"/>
        <w:rPr>
          <w:b/>
          <w:bCs/>
          <w:szCs w:val="28"/>
        </w:rPr>
      </w:pPr>
      <w:r w:rsidRPr="00897A22">
        <w:rPr>
          <w:b/>
          <w:bCs/>
          <w:szCs w:val="28"/>
        </w:rPr>
        <w:t xml:space="preserve">- Thành phần: </w:t>
      </w:r>
      <w:r>
        <w:rPr>
          <w:color w:val="000000" w:themeColor="text1"/>
          <w:szCs w:val="28"/>
        </w:rPr>
        <w:t xml:space="preserve">Thành viên </w:t>
      </w:r>
      <w:r w:rsidRPr="006971EE">
        <w:rPr>
          <w:color w:val="000000" w:themeColor="text1"/>
          <w:szCs w:val="28"/>
        </w:rPr>
        <w:t>Hội đồng bồi thường, hỗ trợ, tái định cư dự án</w:t>
      </w:r>
      <w:r>
        <w:rPr>
          <w:color w:val="000000" w:themeColor="text1"/>
          <w:szCs w:val="28"/>
        </w:rPr>
        <w:t xml:space="preserve"> </w:t>
      </w:r>
      <w:r w:rsidRPr="006971EE">
        <w:rPr>
          <w:color w:val="000000" w:themeColor="text1"/>
          <w:szCs w:val="28"/>
        </w:rPr>
        <w:t>Trạm biến áp 220kV Lấp Vò và đường dây đấu nối Thốt Nốt - Lấp Vò</w:t>
      </w:r>
      <w:r>
        <w:rPr>
          <w:color w:val="000000" w:themeColor="text1"/>
          <w:szCs w:val="28"/>
        </w:rPr>
        <w:t xml:space="preserve"> theo Quyết định số 21/QĐ-UBND-TL ngày 18/3/2025; </w:t>
      </w:r>
      <w:r w:rsidR="00CB5EB3">
        <w:rPr>
          <w:rFonts w:cs="Times New Roman"/>
          <w:color w:val="000000" w:themeColor="text1"/>
          <w:szCs w:val="28"/>
        </w:rPr>
        <w:t>đại diện lãnh đạo phòng Tư pháp</w:t>
      </w:r>
      <w:r>
        <w:rPr>
          <w:rFonts w:cs="Times New Roman"/>
          <w:color w:val="000000" w:themeColor="text1"/>
          <w:szCs w:val="28"/>
        </w:rPr>
        <w:t>.</w:t>
      </w:r>
    </w:p>
    <w:p w14:paraId="2464AD5E" w14:textId="092C5BD8" w:rsidR="00897A22" w:rsidRPr="00411B29" w:rsidRDefault="004B18F6" w:rsidP="00897A22">
      <w:pPr>
        <w:spacing w:before="120" w:after="120"/>
        <w:ind w:firstLine="720"/>
        <w:jc w:val="both"/>
        <w:rPr>
          <w:lang w:val="vi-VN"/>
        </w:rPr>
      </w:pPr>
      <w:r>
        <w:rPr>
          <w:b/>
          <w:bCs/>
        </w:rPr>
        <w:t xml:space="preserve">- </w:t>
      </w:r>
      <w:r w:rsidR="00897A22" w:rsidRPr="007266B7">
        <w:rPr>
          <w:b/>
          <w:bCs/>
        </w:rPr>
        <w:t>Chủ trì c</w:t>
      </w:r>
      <w:r w:rsidR="00897A22" w:rsidRPr="007266B7">
        <w:rPr>
          <w:b/>
          <w:bCs/>
          <w:lang w:val="vi-VN"/>
        </w:rPr>
        <w:t>uộc họp</w:t>
      </w:r>
      <w:r w:rsidR="00897A22">
        <w:t>:</w:t>
      </w:r>
      <w:r w:rsidR="00897A22" w:rsidRPr="00411B29">
        <w:rPr>
          <w:lang w:val="vi-VN"/>
        </w:rPr>
        <w:t xml:space="preserve"> </w:t>
      </w:r>
      <w:r w:rsidR="00897A22">
        <w:t>ông</w:t>
      </w:r>
      <w:r w:rsidR="00897A22" w:rsidRPr="00411B29">
        <w:rPr>
          <w:lang w:val="vi-VN"/>
        </w:rPr>
        <w:t xml:space="preserve"> </w:t>
      </w:r>
      <w:r w:rsidR="00897A22">
        <w:t>Nguyễn Hữu Hiền</w:t>
      </w:r>
      <w:r w:rsidR="00897A22" w:rsidRPr="00411B29">
        <w:rPr>
          <w:lang w:val="vi-VN"/>
        </w:rPr>
        <w:t xml:space="preserve"> - Phó Chủ tịch </w:t>
      </w:r>
      <w:r w:rsidR="00897A22">
        <w:t>UBND</w:t>
      </w:r>
      <w:r w:rsidR="00897A22" w:rsidRPr="00411B29">
        <w:rPr>
          <w:lang w:val="vi-VN"/>
        </w:rPr>
        <w:t xml:space="preserve"> </w:t>
      </w:r>
      <w:r w:rsidR="00897A22" w:rsidRPr="00A02D5A">
        <w:rPr>
          <w:lang w:val="vi-VN"/>
        </w:rPr>
        <w:t>H</w:t>
      </w:r>
      <w:r w:rsidR="00897A22" w:rsidRPr="00411B29">
        <w:rPr>
          <w:lang w:val="vi-VN"/>
        </w:rPr>
        <w:t>uyện.</w:t>
      </w:r>
    </w:p>
    <w:p w14:paraId="455BB787" w14:textId="1214FB29" w:rsidR="00897A22" w:rsidRPr="004B18F6" w:rsidRDefault="00897A22" w:rsidP="00897A22">
      <w:pPr>
        <w:pStyle w:val="BodyTextIndent2"/>
        <w:spacing w:before="120" w:after="120"/>
        <w:rPr>
          <w:rFonts w:ascii="Times New Roman" w:hAnsi="Times New Roman"/>
          <w:i/>
          <w:iCs/>
          <w:szCs w:val="28"/>
          <w:lang w:val="vi-VN"/>
        </w:rPr>
      </w:pPr>
      <w:r w:rsidRPr="004B18F6">
        <w:rPr>
          <w:rFonts w:ascii="Times New Roman" w:hAnsi="Times New Roman"/>
          <w:i/>
          <w:iCs/>
          <w:szCs w:val="28"/>
          <w:lang w:val="vi-VN"/>
        </w:rPr>
        <w:t xml:space="preserve">Giao </w:t>
      </w:r>
      <w:r w:rsidR="00CB5EB3" w:rsidRPr="004B18F6">
        <w:rPr>
          <w:rFonts w:ascii="Times New Roman" w:hAnsi="Times New Roman"/>
          <w:i/>
          <w:iCs/>
          <w:szCs w:val="28"/>
        </w:rPr>
        <w:t>Ban Quản lý dự án và Phát triển quỹ đất</w:t>
      </w:r>
      <w:r w:rsidRPr="004B18F6">
        <w:rPr>
          <w:rFonts w:ascii="Times New Roman" w:hAnsi="Times New Roman"/>
          <w:i/>
          <w:iCs/>
          <w:szCs w:val="28"/>
          <w:lang w:val="vi-VN"/>
        </w:rPr>
        <w:t xml:space="preserve"> chuẩn bị nội dung</w:t>
      </w:r>
      <w:r w:rsidRPr="004B18F6">
        <w:rPr>
          <w:rFonts w:ascii="Times New Roman" w:hAnsi="Times New Roman"/>
          <w:i/>
          <w:iCs/>
          <w:szCs w:val="28"/>
        </w:rPr>
        <w:t>, báo cáo</w:t>
      </w:r>
      <w:r w:rsidRPr="004B18F6">
        <w:rPr>
          <w:rFonts w:ascii="Times New Roman" w:hAnsi="Times New Roman"/>
          <w:i/>
          <w:iCs/>
          <w:szCs w:val="28"/>
          <w:lang w:val="vi-VN"/>
        </w:rPr>
        <w:t>.</w:t>
      </w:r>
    </w:p>
    <w:p w14:paraId="583EF592" w14:textId="77777777" w:rsidR="00546F4B" w:rsidRPr="00B1064F" w:rsidRDefault="00546F4B" w:rsidP="00E73B78">
      <w:pPr>
        <w:pStyle w:val="BodyTextIndent2"/>
        <w:spacing w:before="120" w:after="120"/>
        <w:rPr>
          <w:rFonts w:ascii="Times New Roman" w:hAnsi="Times New Roman"/>
        </w:rPr>
      </w:pPr>
      <w:r w:rsidRPr="00B1064F">
        <w:rPr>
          <w:rFonts w:ascii="Times New Roman" w:hAnsi="Times New Roman"/>
        </w:rPr>
        <w:t xml:space="preserve">Kính mời các đồng chí đến dự đúng thành phần và thời gian </w:t>
      </w:r>
      <w:r w:rsidRPr="00B1064F">
        <w:rPr>
          <w:rFonts w:ascii="Times New Roman" w:hAnsi="Times New Roman"/>
          <w:szCs w:val="28"/>
        </w:rPr>
        <w:t xml:space="preserve">được mời </w:t>
      </w:r>
      <w:r w:rsidRPr="00B1064F">
        <w:rPr>
          <w:rFonts w:ascii="Times New Roman" w:hAnsi="Times New Roman"/>
          <w:szCs w:val="28"/>
        </w:rPr>
        <w:br/>
        <w:t>để cuộc họp đạt kết quả tốt.</w:t>
      </w:r>
      <w:r w:rsidRPr="00B1064F">
        <w:rPr>
          <w:rFonts w:ascii="Times New Roman" w:hAnsi="Times New Roman"/>
          <w:szCs w:val="28"/>
          <w:vertAlign w:val="subscript"/>
        </w:rPr>
        <w:t>/</w:t>
      </w:r>
      <w:r w:rsidRPr="00B1064F">
        <w:rPr>
          <w:rFonts w:ascii="Times New Roman" w:hAnsi="Times New Roman"/>
          <w:szCs w:val="28"/>
        </w:rPr>
        <w:t>.</w:t>
      </w:r>
    </w:p>
    <w:tbl>
      <w:tblPr>
        <w:tblW w:w="9329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4367"/>
      </w:tblGrid>
      <w:tr w:rsidR="00546F4B" w14:paraId="58A275A3" w14:textId="77777777" w:rsidTr="004B18F6">
        <w:trPr>
          <w:trHeight w:val="274"/>
          <w:jc w:val="center"/>
        </w:trPr>
        <w:tc>
          <w:tcPr>
            <w:tcW w:w="4962" w:type="dxa"/>
            <w:vAlign w:val="center"/>
          </w:tcPr>
          <w:p w14:paraId="025FC985" w14:textId="77777777" w:rsidR="00546F4B" w:rsidRDefault="00546F4B" w:rsidP="00A02174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Nơi nhận:</w:t>
            </w:r>
          </w:p>
        </w:tc>
        <w:tc>
          <w:tcPr>
            <w:tcW w:w="4367" w:type="dxa"/>
            <w:vAlign w:val="center"/>
          </w:tcPr>
          <w:p w14:paraId="2FC2A0E0" w14:textId="05CC35DA" w:rsidR="00546F4B" w:rsidRDefault="00ED0717" w:rsidP="004B18F6">
            <w:pPr>
              <w:jc w:val="center"/>
              <w:rPr>
                <w:b/>
              </w:rPr>
            </w:pPr>
            <w:r>
              <w:rPr>
                <w:b/>
              </w:rPr>
              <w:t>KT.</w:t>
            </w:r>
            <w:r w:rsidR="004B18F6">
              <w:rPr>
                <w:b/>
              </w:rPr>
              <w:t xml:space="preserve"> </w:t>
            </w:r>
            <w:r w:rsidR="00546F4B">
              <w:rPr>
                <w:b/>
              </w:rPr>
              <w:t>CHÁNH VĂN PHÒNG</w:t>
            </w:r>
          </w:p>
        </w:tc>
      </w:tr>
      <w:tr w:rsidR="00546F4B" w14:paraId="6908ADB6" w14:textId="77777777" w:rsidTr="004B18F6">
        <w:trPr>
          <w:jc w:val="center"/>
        </w:trPr>
        <w:tc>
          <w:tcPr>
            <w:tcW w:w="4962" w:type="dxa"/>
            <w:vAlign w:val="center"/>
          </w:tcPr>
          <w:p w14:paraId="6B87CAE6" w14:textId="77777777" w:rsidR="00546F4B" w:rsidRPr="0014555D" w:rsidRDefault="00546F4B" w:rsidP="00A02174">
            <w:pPr>
              <w:rPr>
                <w:sz w:val="22"/>
                <w:szCs w:val="22"/>
              </w:rPr>
            </w:pPr>
            <w:r w:rsidRPr="001455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4555D">
              <w:rPr>
                <w:sz w:val="22"/>
                <w:szCs w:val="22"/>
              </w:rPr>
              <w:t>Như trên (để mời);</w:t>
            </w:r>
          </w:p>
        </w:tc>
        <w:tc>
          <w:tcPr>
            <w:tcW w:w="4367" w:type="dxa"/>
          </w:tcPr>
          <w:p w14:paraId="537FCDD8" w14:textId="31812D39" w:rsidR="00546F4B" w:rsidRPr="007058C5" w:rsidRDefault="00ED0717" w:rsidP="004B18F6">
            <w:pPr>
              <w:jc w:val="center"/>
              <w:rPr>
                <w:b/>
              </w:rPr>
            </w:pPr>
            <w:r>
              <w:rPr>
                <w:b/>
              </w:rPr>
              <w:t>PHÓ CHÁNH VĂN PHÒNG</w:t>
            </w:r>
          </w:p>
        </w:tc>
      </w:tr>
      <w:tr w:rsidR="00546F4B" w14:paraId="67AC6069" w14:textId="77777777" w:rsidTr="004B18F6">
        <w:trPr>
          <w:trHeight w:val="235"/>
          <w:jc w:val="center"/>
        </w:trPr>
        <w:tc>
          <w:tcPr>
            <w:tcW w:w="4962" w:type="dxa"/>
            <w:vAlign w:val="center"/>
          </w:tcPr>
          <w:p w14:paraId="0CFCFB95" w14:textId="77777777" w:rsidR="00546F4B" w:rsidRPr="0014555D" w:rsidRDefault="00546F4B" w:rsidP="00A021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4555D">
              <w:rPr>
                <w:sz w:val="22"/>
                <w:szCs w:val="22"/>
              </w:rPr>
              <w:t>CT, các PCT/UBND huyện (biết);</w:t>
            </w:r>
          </w:p>
        </w:tc>
        <w:tc>
          <w:tcPr>
            <w:tcW w:w="4367" w:type="dxa"/>
          </w:tcPr>
          <w:p w14:paraId="604C3C26" w14:textId="77777777" w:rsidR="00546F4B" w:rsidRDefault="00546F4B" w:rsidP="004B18F6">
            <w:pPr>
              <w:jc w:val="center"/>
            </w:pPr>
          </w:p>
        </w:tc>
      </w:tr>
      <w:tr w:rsidR="00546F4B" w14:paraId="7BE3818B" w14:textId="77777777" w:rsidTr="004B18F6">
        <w:trPr>
          <w:jc w:val="center"/>
        </w:trPr>
        <w:tc>
          <w:tcPr>
            <w:tcW w:w="4962" w:type="dxa"/>
            <w:vAlign w:val="center"/>
          </w:tcPr>
          <w:p w14:paraId="5AFB777B" w14:textId="77777777" w:rsidR="00546F4B" w:rsidRPr="0014555D" w:rsidRDefault="00546F4B" w:rsidP="00A02174">
            <w:pPr>
              <w:rPr>
                <w:sz w:val="22"/>
                <w:szCs w:val="22"/>
              </w:rPr>
            </w:pPr>
            <w:r w:rsidRPr="001455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4555D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ãnh đạo Văn phòng;</w:t>
            </w:r>
          </w:p>
        </w:tc>
        <w:tc>
          <w:tcPr>
            <w:tcW w:w="4367" w:type="dxa"/>
          </w:tcPr>
          <w:p w14:paraId="7C2393A1" w14:textId="77777777" w:rsidR="00546F4B" w:rsidRDefault="00546F4B" w:rsidP="004B18F6">
            <w:pPr>
              <w:jc w:val="center"/>
            </w:pPr>
          </w:p>
        </w:tc>
      </w:tr>
      <w:tr w:rsidR="00546F4B" w14:paraId="065BC332" w14:textId="77777777" w:rsidTr="004B18F6">
        <w:trPr>
          <w:jc w:val="center"/>
        </w:trPr>
        <w:tc>
          <w:tcPr>
            <w:tcW w:w="4962" w:type="dxa"/>
          </w:tcPr>
          <w:p w14:paraId="61EDADA7" w14:textId="77777777" w:rsidR="00546F4B" w:rsidRPr="0014555D" w:rsidRDefault="00546F4B" w:rsidP="00632B3D">
            <w:pPr>
              <w:rPr>
                <w:sz w:val="22"/>
                <w:szCs w:val="22"/>
              </w:rPr>
            </w:pPr>
            <w:r w:rsidRPr="001455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4555D">
              <w:rPr>
                <w:sz w:val="22"/>
                <w:szCs w:val="22"/>
              </w:rPr>
              <w:t xml:space="preserve">Lưu: VT, </w:t>
            </w:r>
            <w:r>
              <w:rPr>
                <w:sz w:val="22"/>
                <w:szCs w:val="22"/>
              </w:rPr>
              <w:t>NC</w:t>
            </w:r>
            <w:r w:rsidRPr="0014555D">
              <w:rPr>
                <w:sz w:val="22"/>
                <w:szCs w:val="22"/>
              </w:rPr>
              <w:t>.</w:t>
            </w:r>
          </w:p>
        </w:tc>
        <w:tc>
          <w:tcPr>
            <w:tcW w:w="4367" w:type="dxa"/>
          </w:tcPr>
          <w:p w14:paraId="501843AE" w14:textId="77777777" w:rsidR="004B18F6" w:rsidRDefault="004B18F6" w:rsidP="004B18F6">
            <w:pPr>
              <w:jc w:val="center"/>
              <w:rPr>
                <w:b/>
              </w:rPr>
            </w:pPr>
          </w:p>
          <w:p w14:paraId="0C820EC1" w14:textId="77777777" w:rsidR="004B18F6" w:rsidRDefault="004B18F6" w:rsidP="004B18F6">
            <w:pPr>
              <w:jc w:val="center"/>
              <w:rPr>
                <w:b/>
              </w:rPr>
            </w:pPr>
          </w:p>
          <w:p w14:paraId="71999924" w14:textId="77777777" w:rsidR="004B18F6" w:rsidRDefault="004B18F6" w:rsidP="004B18F6">
            <w:pPr>
              <w:jc w:val="center"/>
              <w:rPr>
                <w:b/>
              </w:rPr>
            </w:pPr>
          </w:p>
          <w:p w14:paraId="5AF1E4AC" w14:textId="747CC4DF" w:rsidR="004B18F6" w:rsidRPr="00ED0717" w:rsidRDefault="004B18F6" w:rsidP="004B18F6">
            <w:pPr>
              <w:jc w:val="center"/>
              <w:rPr>
                <w:b/>
              </w:rPr>
            </w:pPr>
            <w:r w:rsidRPr="00ED0717">
              <w:rPr>
                <w:b/>
              </w:rPr>
              <w:t>Nguyễn Tấn Đạt</w:t>
            </w:r>
          </w:p>
          <w:p w14:paraId="762BB8C1" w14:textId="77777777" w:rsidR="00546F4B" w:rsidRDefault="00546F4B" w:rsidP="004B18F6">
            <w:pPr>
              <w:jc w:val="center"/>
            </w:pPr>
          </w:p>
        </w:tc>
      </w:tr>
    </w:tbl>
    <w:p w14:paraId="09182B8D" w14:textId="77777777" w:rsidR="00FE65E4" w:rsidRDefault="00FE65E4" w:rsidP="002A6051"/>
    <w:p w14:paraId="43B09FBA" w14:textId="77777777" w:rsidR="00ED0717" w:rsidRDefault="00ED0717" w:rsidP="002A6051"/>
    <w:p w14:paraId="69EC6900" w14:textId="7DC74A37" w:rsidR="00ED0717" w:rsidRPr="00ED0717" w:rsidRDefault="00ED0717" w:rsidP="002A6051">
      <w:pPr>
        <w:rPr>
          <w:b/>
        </w:rPr>
      </w:pPr>
      <w:r w:rsidRPr="00ED0717">
        <w:rPr>
          <w:b/>
        </w:rPr>
        <w:t xml:space="preserve">                                                                                         </w:t>
      </w:r>
    </w:p>
    <w:sectPr w:rsidR="00ED0717" w:rsidRPr="00ED0717" w:rsidSect="004B18F6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0B6A2" w14:textId="77777777" w:rsidR="00C858CC" w:rsidRDefault="00C858CC" w:rsidP="004B18F6">
      <w:r>
        <w:separator/>
      </w:r>
    </w:p>
  </w:endnote>
  <w:endnote w:type="continuationSeparator" w:id="0">
    <w:p w14:paraId="34D8E640" w14:textId="77777777" w:rsidR="00C858CC" w:rsidRDefault="00C858CC" w:rsidP="004B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83BA7" w14:textId="77777777" w:rsidR="00C858CC" w:rsidRDefault="00C858CC" w:rsidP="004B18F6">
      <w:r>
        <w:separator/>
      </w:r>
    </w:p>
  </w:footnote>
  <w:footnote w:type="continuationSeparator" w:id="0">
    <w:p w14:paraId="41EEC2CD" w14:textId="77777777" w:rsidR="00C858CC" w:rsidRDefault="00C858CC" w:rsidP="004B1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87423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DF63CA" w14:textId="155046EE" w:rsidR="004B18F6" w:rsidRDefault="004B18F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9BC2D1" w14:textId="77777777" w:rsidR="004B18F6" w:rsidRDefault="004B18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4B"/>
    <w:rsid w:val="000376F1"/>
    <w:rsid w:val="00061E1B"/>
    <w:rsid w:val="00067546"/>
    <w:rsid w:val="00074AC9"/>
    <w:rsid w:val="000D1202"/>
    <w:rsid w:val="000D3CC6"/>
    <w:rsid w:val="000D5CED"/>
    <w:rsid w:val="0010294B"/>
    <w:rsid w:val="00111896"/>
    <w:rsid w:val="00140E8B"/>
    <w:rsid w:val="001451A4"/>
    <w:rsid w:val="001A17A6"/>
    <w:rsid w:val="001A4B88"/>
    <w:rsid w:val="001D66AC"/>
    <w:rsid w:val="001E1E21"/>
    <w:rsid w:val="001E254E"/>
    <w:rsid w:val="002175BE"/>
    <w:rsid w:val="002514A8"/>
    <w:rsid w:val="002717E2"/>
    <w:rsid w:val="0028445F"/>
    <w:rsid w:val="00292B35"/>
    <w:rsid w:val="002A6051"/>
    <w:rsid w:val="002E2B9A"/>
    <w:rsid w:val="002F4F80"/>
    <w:rsid w:val="00302B47"/>
    <w:rsid w:val="00306F62"/>
    <w:rsid w:val="00307C1F"/>
    <w:rsid w:val="00330FA3"/>
    <w:rsid w:val="0036433E"/>
    <w:rsid w:val="003737B7"/>
    <w:rsid w:val="00385323"/>
    <w:rsid w:val="003B03A3"/>
    <w:rsid w:val="003D40FB"/>
    <w:rsid w:val="003E5381"/>
    <w:rsid w:val="003E571A"/>
    <w:rsid w:val="003E6B2D"/>
    <w:rsid w:val="003F74C4"/>
    <w:rsid w:val="004050C1"/>
    <w:rsid w:val="00436DD7"/>
    <w:rsid w:val="00450BA0"/>
    <w:rsid w:val="004536A1"/>
    <w:rsid w:val="00454F0C"/>
    <w:rsid w:val="0045743E"/>
    <w:rsid w:val="00474DA5"/>
    <w:rsid w:val="004A347F"/>
    <w:rsid w:val="004B18F6"/>
    <w:rsid w:val="004C1AD1"/>
    <w:rsid w:val="004C700E"/>
    <w:rsid w:val="004D231D"/>
    <w:rsid w:val="004E0D0B"/>
    <w:rsid w:val="004E1A9B"/>
    <w:rsid w:val="004E4B5A"/>
    <w:rsid w:val="004E7F63"/>
    <w:rsid w:val="0051773D"/>
    <w:rsid w:val="00521973"/>
    <w:rsid w:val="00531C35"/>
    <w:rsid w:val="0054232E"/>
    <w:rsid w:val="00546F4B"/>
    <w:rsid w:val="005B55BE"/>
    <w:rsid w:val="006228DE"/>
    <w:rsid w:val="00632B3D"/>
    <w:rsid w:val="00645395"/>
    <w:rsid w:val="00662A7E"/>
    <w:rsid w:val="00664E46"/>
    <w:rsid w:val="00672147"/>
    <w:rsid w:val="006723B8"/>
    <w:rsid w:val="006971EE"/>
    <w:rsid w:val="00702BE2"/>
    <w:rsid w:val="007266B7"/>
    <w:rsid w:val="00745794"/>
    <w:rsid w:val="0076260B"/>
    <w:rsid w:val="007E5494"/>
    <w:rsid w:val="00853E3E"/>
    <w:rsid w:val="0089554B"/>
    <w:rsid w:val="00897A22"/>
    <w:rsid w:val="008A56E6"/>
    <w:rsid w:val="008C2CD1"/>
    <w:rsid w:val="008C59C5"/>
    <w:rsid w:val="008E5896"/>
    <w:rsid w:val="008F1D13"/>
    <w:rsid w:val="00942BC0"/>
    <w:rsid w:val="009510E6"/>
    <w:rsid w:val="00952EC7"/>
    <w:rsid w:val="00985124"/>
    <w:rsid w:val="009A160C"/>
    <w:rsid w:val="009A1A3E"/>
    <w:rsid w:val="009A65A9"/>
    <w:rsid w:val="009B454F"/>
    <w:rsid w:val="009E73A3"/>
    <w:rsid w:val="00A04F29"/>
    <w:rsid w:val="00A16187"/>
    <w:rsid w:val="00A25420"/>
    <w:rsid w:val="00A34D9B"/>
    <w:rsid w:val="00A57244"/>
    <w:rsid w:val="00A92FFB"/>
    <w:rsid w:val="00AE7ECD"/>
    <w:rsid w:val="00B23F86"/>
    <w:rsid w:val="00B47A6A"/>
    <w:rsid w:val="00B93A09"/>
    <w:rsid w:val="00B97E31"/>
    <w:rsid w:val="00BA3338"/>
    <w:rsid w:val="00C57ADF"/>
    <w:rsid w:val="00C721CD"/>
    <w:rsid w:val="00C858CC"/>
    <w:rsid w:val="00CB5EB3"/>
    <w:rsid w:val="00CF3BDE"/>
    <w:rsid w:val="00D0501F"/>
    <w:rsid w:val="00D15671"/>
    <w:rsid w:val="00D16CEA"/>
    <w:rsid w:val="00D539E0"/>
    <w:rsid w:val="00D57D2F"/>
    <w:rsid w:val="00D65110"/>
    <w:rsid w:val="00D86437"/>
    <w:rsid w:val="00D92E93"/>
    <w:rsid w:val="00D936D5"/>
    <w:rsid w:val="00DB1ED4"/>
    <w:rsid w:val="00DD0936"/>
    <w:rsid w:val="00DD7E9A"/>
    <w:rsid w:val="00DE051D"/>
    <w:rsid w:val="00DE367F"/>
    <w:rsid w:val="00DE6A31"/>
    <w:rsid w:val="00E70911"/>
    <w:rsid w:val="00E73B78"/>
    <w:rsid w:val="00E7628F"/>
    <w:rsid w:val="00ED0717"/>
    <w:rsid w:val="00F002CC"/>
    <w:rsid w:val="00F01A6B"/>
    <w:rsid w:val="00F222D1"/>
    <w:rsid w:val="00F9109A"/>
    <w:rsid w:val="00FA03F2"/>
    <w:rsid w:val="00FB7E5E"/>
    <w:rsid w:val="00FC4D44"/>
    <w:rsid w:val="00FE1B35"/>
    <w:rsid w:val="00FE3760"/>
    <w:rsid w:val="00FE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DCD50B5"/>
  <w15:docId w15:val="{E5D0E702-D311-4EC9-8221-3B12FAEB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ajorBidi"/>
        <w:bCs/>
        <w:sz w:val="28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4B"/>
    <w:pPr>
      <w:spacing w:after="0" w:line="240" w:lineRule="auto"/>
    </w:pPr>
    <w:rPr>
      <w:rFonts w:eastAsia="Times New Roman" w:cs="Arial"/>
      <w:bCs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46F4B"/>
    <w:pPr>
      <w:ind w:firstLine="720"/>
      <w:jc w:val="both"/>
    </w:pPr>
    <w:rPr>
      <w:rFonts w:ascii="VNI-Times" w:hAnsi="VNI-Times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46F4B"/>
    <w:rPr>
      <w:rFonts w:ascii="VNI-Times" w:eastAsia="Times New Roman" w:hAnsi="VNI-Times" w:cs="Times New Roman"/>
      <w:bCs w:val="0"/>
      <w:szCs w:val="20"/>
    </w:rPr>
  </w:style>
  <w:style w:type="paragraph" w:styleId="BodyTextIndent">
    <w:name w:val="Body Text Indent"/>
    <w:basedOn w:val="Normal"/>
    <w:link w:val="BodyTextIndentChar"/>
    <w:rsid w:val="00546F4B"/>
    <w:pPr>
      <w:ind w:firstLine="1134"/>
      <w:jc w:val="both"/>
    </w:pPr>
    <w:rPr>
      <w:rFonts w:ascii="VNI-Times" w:hAnsi="VNI-Times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546F4B"/>
    <w:rPr>
      <w:rFonts w:ascii="VNI-Times" w:eastAsia="Times New Roman" w:hAnsi="VNI-Times" w:cs="Times New Roman"/>
      <w:bCs w:val="0"/>
      <w:szCs w:val="20"/>
    </w:rPr>
  </w:style>
  <w:style w:type="paragraph" w:styleId="ListParagraph">
    <w:name w:val="List Paragraph"/>
    <w:basedOn w:val="Normal"/>
    <w:uiPriority w:val="34"/>
    <w:qFormat/>
    <w:rsid w:val="00A04F29"/>
    <w:pPr>
      <w:ind w:left="720"/>
      <w:contextualSpacing/>
    </w:pPr>
  </w:style>
  <w:style w:type="paragraph" w:styleId="Footer">
    <w:name w:val="footer"/>
    <w:basedOn w:val="Normal"/>
    <w:link w:val="FooterChar"/>
    <w:rsid w:val="003E5381"/>
    <w:pPr>
      <w:tabs>
        <w:tab w:val="center" w:pos="4320"/>
        <w:tab w:val="right" w:pos="8640"/>
      </w:tabs>
    </w:pPr>
    <w:rPr>
      <w:rFonts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3E5381"/>
    <w:rPr>
      <w:rFonts w:eastAsia="Times New Roman" w:cs="Times New Roman"/>
      <w:bCs w:val="0"/>
      <w:szCs w:val="20"/>
    </w:rPr>
  </w:style>
  <w:style w:type="character" w:customStyle="1" w:styleId="fontstyle01">
    <w:name w:val="fontstyle01"/>
    <w:basedOn w:val="DefaultParagraphFont"/>
    <w:rsid w:val="0089554B"/>
    <w:rPr>
      <w:rFonts w:ascii="TimesNewRomanPSMT" w:hAnsi="TimesNewRomanPSMT" w:hint="default"/>
      <w:b w:val="0"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B18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8F6"/>
    <w:rPr>
      <w:rFonts w:eastAsia="Times New Roman" w:cs="Arial"/>
      <w:bCs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Cap phong k32hv6</cp:lastModifiedBy>
  <cp:revision>4</cp:revision>
  <dcterms:created xsi:type="dcterms:W3CDTF">2025-05-30T07:39:00Z</dcterms:created>
  <dcterms:modified xsi:type="dcterms:W3CDTF">2025-05-30T08:20:00Z</dcterms:modified>
</cp:coreProperties>
</file>