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1" w:type="pct"/>
        <w:tblCellSpacing w:w="0" w:type="dxa"/>
        <w:shd w:val="clear" w:color="auto" w:fill="FFFFFF"/>
        <w:tblCellMar>
          <w:left w:w="0" w:type="dxa"/>
          <w:right w:w="0" w:type="dxa"/>
        </w:tblCellMar>
        <w:tblLook w:val="04A0" w:firstRow="1" w:lastRow="0" w:firstColumn="1" w:lastColumn="0" w:noHBand="0" w:noVBand="1"/>
      </w:tblPr>
      <w:tblGrid>
        <w:gridCol w:w="3250"/>
        <w:gridCol w:w="5824"/>
      </w:tblGrid>
      <w:tr w:rsidR="00EA6EB2" w:rsidRPr="00F25F1B" w14:paraId="0CDCB3D0" w14:textId="77777777" w:rsidTr="00EA6EB2">
        <w:trPr>
          <w:trHeight w:val="862"/>
          <w:tblCellSpacing w:w="0" w:type="dxa"/>
        </w:trPr>
        <w:tc>
          <w:tcPr>
            <w:tcW w:w="1791" w:type="pct"/>
            <w:shd w:val="clear" w:color="auto" w:fill="FFFFFF"/>
            <w:tcMar>
              <w:top w:w="0" w:type="dxa"/>
              <w:left w:w="108" w:type="dxa"/>
              <w:bottom w:w="0" w:type="dxa"/>
              <w:right w:w="108" w:type="dxa"/>
            </w:tcMar>
            <w:hideMark/>
          </w:tcPr>
          <w:p w14:paraId="6D58EB67" w14:textId="77777777" w:rsidR="00EA6EB2" w:rsidRPr="00F25F1B" w:rsidRDefault="00EA6EB2" w:rsidP="00A53C3E">
            <w:pPr>
              <w:spacing w:after="0" w:line="240" w:lineRule="auto"/>
              <w:jc w:val="center"/>
              <w:rPr>
                <w:rFonts w:ascii="Times New Roman" w:hAnsi="Times New Roman" w:cs="Times New Roman"/>
                <w:b/>
                <w:bCs/>
                <w:sz w:val="26"/>
                <w:szCs w:val="26"/>
              </w:rPr>
            </w:pPr>
            <w:r w:rsidRPr="00F25F1B">
              <w:rPr>
                <w:rFonts w:ascii="Times New Roman" w:hAnsi="Times New Roman" w:cs="Times New Roman"/>
                <w:b/>
                <w:bCs/>
                <w:sz w:val="26"/>
                <w:szCs w:val="26"/>
              </w:rPr>
              <w:t>ỦY BAN NHÂN DÂN</w:t>
            </w:r>
          </w:p>
          <w:p w14:paraId="074BC15D" w14:textId="77777777" w:rsidR="00EA6EB2" w:rsidRPr="00F25F1B" w:rsidRDefault="00EA6EB2" w:rsidP="00A53C3E">
            <w:pPr>
              <w:spacing w:after="0" w:line="240" w:lineRule="auto"/>
              <w:jc w:val="center"/>
              <w:rPr>
                <w:rFonts w:ascii="Times New Roman" w:hAnsi="Times New Roman" w:cs="Times New Roman"/>
                <w:sz w:val="26"/>
                <w:szCs w:val="26"/>
              </w:rPr>
            </w:pPr>
            <w:r w:rsidRPr="00F25F1B">
              <w:rPr>
                <w:rFonts w:ascii="Times New Roman" w:hAnsi="Times New Roman" w:cs="Times New Roman"/>
                <w:b/>
                <w:bCs/>
                <w:noProof/>
                <w:sz w:val="26"/>
                <w:szCs w:val="26"/>
              </w:rPr>
              <mc:AlternateContent>
                <mc:Choice Requires="wps">
                  <w:drawing>
                    <wp:anchor distT="0" distB="0" distL="114300" distR="114300" simplePos="0" relativeHeight="251660288" behindDoc="0" locked="0" layoutInCell="1" allowOverlap="1" wp14:anchorId="57911B42" wp14:editId="6FB535B2">
                      <wp:simplePos x="0" y="0"/>
                      <wp:positionH relativeFrom="column">
                        <wp:posOffset>578485</wp:posOffset>
                      </wp:positionH>
                      <wp:positionV relativeFrom="paragraph">
                        <wp:posOffset>262032</wp:posOffset>
                      </wp:positionV>
                      <wp:extent cx="665018" cy="0"/>
                      <wp:effectExtent l="0" t="0" r="0" b="0"/>
                      <wp:wrapNone/>
                      <wp:docPr id="1411812981" name="Straight Connector 2"/>
                      <wp:cNvGraphicFramePr/>
                      <a:graphic xmlns:a="http://schemas.openxmlformats.org/drawingml/2006/main">
                        <a:graphicData uri="http://schemas.microsoft.com/office/word/2010/wordprocessingShape">
                          <wps:wsp>
                            <wps:cNvCnPr/>
                            <wps:spPr>
                              <a:xfrm>
                                <a:off x="0" y="0"/>
                                <a:ext cx="66501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FFEBEB"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5pt,20.65pt" to="97.9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" strokecolor="black [3213]" strokeweight=".5pt">
                      <v:stroke joinstyle="miter"/>
                    </v:line>
                  </w:pict>
                </mc:Fallback>
              </mc:AlternateContent>
            </w:r>
            <w:r w:rsidRPr="00F25F1B">
              <w:rPr>
                <w:rFonts w:ascii="Times New Roman" w:hAnsi="Times New Roman" w:cs="Times New Roman"/>
                <w:b/>
                <w:bCs/>
                <w:sz w:val="26"/>
                <w:szCs w:val="26"/>
              </w:rPr>
              <w:t>HUYỆN CHÂU THÀNH</w:t>
            </w:r>
          </w:p>
        </w:tc>
        <w:tc>
          <w:tcPr>
            <w:tcW w:w="3209" w:type="pct"/>
            <w:shd w:val="clear" w:color="auto" w:fill="FFFFFF"/>
            <w:tcMar>
              <w:top w:w="0" w:type="dxa"/>
              <w:left w:w="108" w:type="dxa"/>
              <w:bottom w:w="0" w:type="dxa"/>
              <w:right w:w="108" w:type="dxa"/>
            </w:tcMar>
            <w:hideMark/>
          </w:tcPr>
          <w:p w14:paraId="0045B27A" w14:textId="77777777" w:rsidR="00EA6EB2" w:rsidRPr="00F25F1B" w:rsidRDefault="00EA6EB2" w:rsidP="000273D6">
            <w:pPr>
              <w:spacing w:after="0" w:line="240" w:lineRule="auto"/>
              <w:jc w:val="center"/>
              <w:rPr>
                <w:rFonts w:ascii="Times New Roman" w:hAnsi="Times New Roman" w:cs="Times New Roman"/>
                <w:sz w:val="28"/>
                <w:szCs w:val="28"/>
              </w:rPr>
            </w:pPr>
            <w:r w:rsidRPr="00F25F1B">
              <w:rPr>
                <w:rFonts w:ascii="Times New Roman" w:hAnsi="Times New Roman" w:cs="Times New Roman"/>
                <w:b/>
                <w:bCs/>
                <w:noProof/>
                <w:spacing w:val="-8"/>
                <w:sz w:val="26"/>
                <w:szCs w:val="26"/>
              </w:rPr>
              <mc:AlternateContent>
                <mc:Choice Requires="wps">
                  <w:drawing>
                    <wp:anchor distT="0" distB="0" distL="114300" distR="114300" simplePos="0" relativeHeight="251659264" behindDoc="0" locked="0" layoutInCell="1" allowOverlap="1" wp14:anchorId="59B5FB75" wp14:editId="70B61767">
                      <wp:simplePos x="0" y="0"/>
                      <wp:positionH relativeFrom="column">
                        <wp:posOffset>741045</wp:posOffset>
                      </wp:positionH>
                      <wp:positionV relativeFrom="paragraph">
                        <wp:posOffset>478790</wp:posOffset>
                      </wp:positionV>
                      <wp:extent cx="2190750" cy="0"/>
                      <wp:effectExtent l="0" t="0" r="0" b="0"/>
                      <wp:wrapNone/>
                      <wp:docPr id="64510437" name="Straight Connector 1"/>
                      <wp:cNvGraphicFramePr/>
                      <a:graphic xmlns:a="http://schemas.openxmlformats.org/drawingml/2006/main">
                        <a:graphicData uri="http://schemas.microsoft.com/office/word/2010/wordprocessingShape">
                          <wps:wsp>
                            <wps:cNvCnPr/>
                            <wps:spPr>
                              <a:xfrm>
                                <a:off x="0" y="0"/>
                                <a:ext cx="219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5EB3B3"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8.35pt,37.7pt" to="230.8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" strokecolor="black [3213]" strokeweight=".5pt">
                      <v:stroke joinstyle="miter"/>
                    </v:line>
                  </w:pict>
                </mc:Fallback>
              </mc:AlternateContent>
            </w:r>
            <w:r w:rsidRPr="00F25F1B">
              <w:rPr>
                <w:rFonts w:ascii="Times New Roman" w:hAnsi="Times New Roman" w:cs="Times New Roman"/>
                <w:b/>
                <w:bCs/>
                <w:spacing w:val="-8"/>
                <w:sz w:val="26"/>
                <w:szCs w:val="26"/>
              </w:rPr>
              <w:t>CỘNG HÒA XÃ HỘI CHỦ NGHĨA VIỆT NAM</w:t>
            </w:r>
            <w:r w:rsidRPr="00F25F1B">
              <w:rPr>
                <w:rFonts w:ascii="Times New Roman" w:hAnsi="Times New Roman" w:cs="Times New Roman"/>
                <w:b/>
                <w:bCs/>
                <w:spacing w:val="-8"/>
                <w:sz w:val="28"/>
                <w:szCs w:val="28"/>
              </w:rPr>
              <w:br/>
            </w:r>
            <w:proofErr w:type="spellStart"/>
            <w:r w:rsidRPr="00F25F1B">
              <w:rPr>
                <w:rFonts w:ascii="Times New Roman" w:hAnsi="Times New Roman" w:cs="Times New Roman"/>
                <w:b/>
                <w:bCs/>
                <w:sz w:val="28"/>
                <w:szCs w:val="28"/>
              </w:rPr>
              <w:t>Độc</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lập</w:t>
            </w:r>
            <w:proofErr w:type="spellEnd"/>
            <w:r w:rsidRPr="00F25F1B">
              <w:rPr>
                <w:rFonts w:ascii="Times New Roman" w:hAnsi="Times New Roman" w:cs="Times New Roman"/>
                <w:b/>
                <w:bCs/>
                <w:sz w:val="28"/>
                <w:szCs w:val="28"/>
              </w:rPr>
              <w:t xml:space="preserve"> - </w:t>
            </w:r>
            <w:proofErr w:type="spellStart"/>
            <w:r w:rsidRPr="00F25F1B">
              <w:rPr>
                <w:rFonts w:ascii="Times New Roman" w:hAnsi="Times New Roman" w:cs="Times New Roman"/>
                <w:b/>
                <w:bCs/>
                <w:sz w:val="28"/>
                <w:szCs w:val="28"/>
              </w:rPr>
              <w:t>Tự</w:t>
            </w:r>
            <w:proofErr w:type="spellEnd"/>
            <w:r w:rsidRPr="00F25F1B">
              <w:rPr>
                <w:rFonts w:ascii="Times New Roman" w:hAnsi="Times New Roman" w:cs="Times New Roman"/>
                <w:b/>
                <w:bCs/>
                <w:sz w:val="28"/>
                <w:szCs w:val="28"/>
              </w:rPr>
              <w:t xml:space="preserve"> do - </w:t>
            </w:r>
            <w:proofErr w:type="spellStart"/>
            <w:r w:rsidRPr="00F25F1B">
              <w:rPr>
                <w:rFonts w:ascii="Times New Roman" w:hAnsi="Times New Roman" w:cs="Times New Roman"/>
                <w:b/>
                <w:bCs/>
                <w:sz w:val="28"/>
                <w:szCs w:val="28"/>
              </w:rPr>
              <w:t>Hạnh</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phúc</w:t>
            </w:r>
            <w:proofErr w:type="spellEnd"/>
            <w:r w:rsidRPr="00F25F1B">
              <w:rPr>
                <w:rFonts w:ascii="Times New Roman" w:hAnsi="Times New Roman" w:cs="Times New Roman"/>
                <w:b/>
                <w:bCs/>
                <w:sz w:val="28"/>
                <w:szCs w:val="28"/>
              </w:rPr>
              <w:br/>
            </w:r>
          </w:p>
        </w:tc>
      </w:tr>
      <w:tr w:rsidR="00EA6EB2" w:rsidRPr="00F25F1B" w14:paraId="1A0DF9B1" w14:textId="77777777" w:rsidTr="00EA6EB2">
        <w:trPr>
          <w:trHeight w:val="323"/>
          <w:tblCellSpacing w:w="0" w:type="dxa"/>
        </w:trPr>
        <w:tc>
          <w:tcPr>
            <w:tcW w:w="1791" w:type="pct"/>
            <w:shd w:val="clear" w:color="auto" w:fill="FFFFFF"/>
            <w:tcMar>
              <w:top w:w="0" w:type="dxa"/>
              <w:left w:w="108" w:type="dxa"/>
              <w:bottom w:w="0" w:type="dxa"/>
              <w:right w:w="108" w:type="dxa"/>
            </w:tcMar>
            <w:hideMark/>
          </w:tcPr>
          <w:p w14:paraId="09EADC9A" w14:textId="59BA9E69" w:rsidR="00EA6EB2" w:rsidRPr="00F25F1B" w:rsidRDefault="00EA6EB2" w:rsidP="00A53C3E">
            <w:pPr>
              <w:spacing w:after="0" w:line="240" w:lineRule="auto"/>
              <w:jc w:val="center"/>
              <w:rPr>
                <w:rFonts w:ascii="Times New Roman" w:hAnsi="Times New Roman" w:cs="Times New Roman"/>
                <w:sz w:val="26"/>
                <w:szCs w:val="26"/>
              </w:rPr>
            </w:pPr>
            <w:proofErr w:type="spellStart"/>
            <w:r w:rsidRPr="00F25F1B">
              <w:rPr>
                <w:rFonts w:ascii="Times New Roman" w:hAnsi="Times New Roman" w:cs="Times New Roman"/>
                <w:sz w:val="26"/>
                <w:szCs w:val="26"/>
              </w:rPr>
              <w:t>Số</w:t>
            </w:r>
            <w:proofErr w:type="spellEnd"/>
            <w:r w:rsidRPr="00F25F1B">
              <w:rPr>
                <w:rFonts w:ascii="Times New Roman" w:hAnsi="Times New Roman" w:cs="Times New Roman"/>
                <w:sz w:val="26"/>
                <w:szCs w:val="26"/>
              </w:rPr>
              <w:t xml:space="preserve">:         </w:t>
            </w:r>
            <w:r w:rsidR="00786F91" w:rsidRPr="00F25F1B">
              <w:rPr>
                <w:rFonts w:ascii="Times New Roman" w:hAnsi="Times New Roman" w:cs="Times New Roman"/>
                <w:sz w:val="26"/>
                <w:szCs w:val="26"/>
              </w:rPr>
              <w:t xml:space="preserve"> </w:t>
            </w:r>
            <w:r w:rsidRPr="00F25F1B">
              <w:rPr>
                <w:rFonts w:ascii="Times New Roman" w:hAnsi="Times New Roman" w:cs="Times New Roman"/>
                <w:sz w:val="26"/>
                <w:szCs w:val="26"/>
              </w:rPr>
              <w:t xml:space="preserve"> /PA-UBND</w:t>
            </w:r>
          </w:p>
        </w:tc>
        <w:tc>
          <w:tcPr>
            <w:tcW w:w="3209" w:type="pct"/>
            <w:shd w:val="clear" w:color="auto" w:fill="FFFFFF"/>
            <w:tcMar>
              <w:top w:w="0" w:type="dxa"/>
              <w:left w:w="108" w:type="dxa"/>
              <w:bottom w:w="0" w:type="dxa"/>
              <w:right w:w="108" w:type="dxa"/>
            </w:tcMar>
            <w:hideMark/>
          </w:tcPr>
          <w:p w14:paraId="121DBDFB" w14:textId="3E8B7FBA" w:rsidR="00EA6EB2" w:rsidRPr="00F25F1B" w:rsidRDefault="00EA6EB2" w:rsidP="008F2FF4">
            <w:pPr>
              <w:spacing w:after="0" w:line="240" w:lineRule="auto"/>
              <w:jc w:val="center"/>
              <w:rPr>
                <w:rFonts w:ascii="Times New Roman" w:hAnsi="Times New Roman" w:cs="Times New Roman"/>
                <w:sz w:val="28"/>
                <w:szCs w:val="28"/>
              </w:rPr>
            </w:pPr>
            <w:r w:rsidRPr="00F25F1B">
              <w:rPr>
                <w:rFonts w:ascii="Times New Roman" w:hAnsi="Times New Roman" w:cs="Times New Roman"/>
                <w:i/>
                <w:iCs/>
                <w:sz w:val="28"/>
                <w:szCs w:val="28"/>
              </w:rPr>
              <w:t xml:space="preserve">Châu Thành, </w:t>
            </w:r>
            <w:proofErr w:type="spellStart"/>
            <w:r w:rsidRPr="00F25F1B">
              <w:rPr>
                <w:rFonts w:ascii="Times New Roman" w:hAnsi="Times New Roman" w:cs="Times New Roman"/>
                <w:i/>
                <w:iCs/>
                <w:sz w:val="28"/>
                <w:szCs w:val="28"/>
              </w:rPr>
              <w:t>ngày</w:t>
            </w:r>
            <w:proofErr w:type="spellEnd"/>
            <w:r w:rsidRPr="00F25F1B">
              <w:rPr>
                <w:rFonts w:ascii="Times New Roman" w:hAnsi="Times New Roman" w:cs="Times New Roman"/>
                <w:i/>
                <w:iCs/>
                <w:sz w:val="28"/>
                <w:szCs w:val="28"/>
              </w:rPr>
              <w:t xml:space="preserve"> </w:t>
            </w:r>
            <w:r w:rsidR="0040591D" w:rsidRPr="00F25F1B">
              <w:rPr>
                <w:rFonts w:ascii="Times New Roman" w:hAnsi="Times New Roman" w:cs="Times New Roman"/>
                <w:i/>
                <w:iCs/>
                <w:sz w:val="28"/>
                <w:szCs w:val="28"/>
              </w:rPr>
              <w:t xml:space="preserve">  </w:t>
            </w:r>
            <w:r w:rsidRPr="00F25F1B">
              <w:rPr>
                <w:rFonts w:ascii="Times New Roman" w:hAnsi="Times New Roman" w:cs="Times New Roman"/>
                <w:i/>
                <w:iCs/>
                <w:sz w:val="28"/>
                <w:szCs w:val="28"/>
              </w:rPr>
              <w:t xml:space="preserve">      </w:t>
            </w:r>
            <w:proofErr w:type="spellStart"/>
            <w:r w:rsidRPr="00F25F1B">
              <w:rPr>
                <w:rFonts w:ascii="Times New Roman" w:hAnsi="Times New Roman" w:cs="Times New Roman"/>
                <w:i/>
                <w:iCs/>
                <w:sz w:val="28"/>
                <w:szCs w:val="28"/>
              </w:rPr>
              <w:t>tháng</w:t>
            </w:r>
            <w:proofErr w:type="spellEnd"/>
            <w:r w:rsidRPr="00F25F1B">
              <w:rPr>
                <w:rFonts w:ascii="Times New Roman" w:hAnsi="Times New Roman" w:cs="Times New Roman"/>
                <w:i/>
                <w:iCs/>
                <w:sz w:val="28"/>
                <w:szCs w:val="28"/>
              </w:rPr>
              <w:t xml:space="preserve"> </w:t>
            </w:r>
            <w:r w:rsidR="008F2FF4" w:rsidRPr="00F25F1B">
              <w:rPr>
                <w:rFonts w:ascii="Times New Roman" w:hAnsi="Times New Roman" w:cs="Times New Roman"/>
                <w:i/>
                <w:iCs/>
                <w:sz w:val="28"/>
                <w:szCs w:val="28"/>
              </w:rPr>
              <w:t xml:space="preserve">   </w:t>
            </w:r>
            <w:r w:rsidR="00D64AE3" w:rsidRPr="00F25F1B">
              <w:rPr>
                <w:rFonts w:ascii="Times New Roman" w:hAnsi="Times New Roman" w:cs="Times New Roman"/>
                <w:i/>
                <w:iCs/>
                <w:sz w:val="28"/>
                <w:szCs w:val="28"/>
              </w:rPr>
              <w:t xml:space="preserve"> </w:t>
            </w:r>
            <w:proofErr w:type="spellStart"/>
            <w:r w:rsidR="00D64AE3" w:rsidRPr="00F25F1B">
              <w:rPr>
                <w:rFonts w:ascii="Times New Roman" w:hAnsi="Times New Roman" w:cs="Times New Roman"/>
                <w:i/>
                <w:iCs/>
                <w:sz w:val="28"/>
                <w:szCs w:val="28"/>
              </w:rPr>
              <w:t>năm</w:t>
            </w:r>
            <w:proofErr w:type="spellEnd"/>
            <w:r w:rsidR="00D64AE3" w:rsidRPr="00F25F1B">
              <w:rPr>
                <w:rFonts w:ascii="Times New Roman" w:hAnsi="Times New Roman" w:cs="Times New Roman"/>
                <w:i/>
                <w:iCs/>
                <w:sz w:val="28"/>
                <w:szCs w:val="28"/>
              </w:rPr>
              <w:t xml:space="preserve"> 2025</w:t>
            </w:r>
          </w:p>
        </w:tc>
      </w:tr>
    </w:tbl>
    <w:p w14:paraId="49E57131" w14:textId="77777777" w:rsidR="00F414B7" w:rsidRPr="00F25F1B" w:rsidRDefault="00F414B7" w:rsidP="00EA6EB2">
      <w:pPr>
        <w:spacing w:after="0" w:line="240" w:lineRule="auto"/>
        <w:jc w:val="center"/>
        <w:rPr>
          <w:rFonts w:ascii="Times New Roman" w:hAnsi="Times New Roman" w:cs="Times New Roman"/>
          <w:b/>
          <w:bCs/>
          <w:sz w:val="28"/>
          <w:szCs w:val="28"/>
        </w:rPr>
      </w:pPr>
    </w:p>
    <w:p w14:paraId="7AC4E45F" w14:textId="15D9D1FF" w:rsidR="001227F9" w:rsidRPr="00F25F1B" w:rsidRDefault="00321586" w:rsidP="002616B5">
      <w:pPr>
        <w:spacing w:after="0" w:line="240" w:lineRule="auto"/>
        <w:jc w:val="center"/>
        <w:rPr>
          <w:rFonts w:ascii="Times New Roman" w:hAnsi="Times New Roman" w:cs="Times New Roman"/>
          <w:b/>
          <w:bCs/>
          <w:color w:val="000000" w:themeColor="text1"/>
          <w:sz w:val="28"/>
          <w:szCs w:val="28"/>
        </w:rPr>
      </w:pPr>
      <w:r w:rsidRPr="00F25F1B">
        <w:rPr>
          <w:rFonts w:ascii="Times New Roman" w:hAnsi="Times New Roman" w:cs="Times New Roman"/>
          <w:b/>
          <w:bCs/>
          <w:color w:val="000000" w:themeColor="text1"/>
          <w:sz w:val="28"/>
          <w:szCs w:val="28"/>
        </w:rPr>
        <w:t>PHƯƠNG ÁN</w:t>
      </w:r>
    </w:p>
    <w:p w14:paraId="1FB34E49" w14:textId="238A79CB" w:rsidR="000A3B43" w:rsidRPr="00F25F1B" w:rsidRDefault="001227F9" w:rsidP="002616B5">
      <w:pPr>
        <w:spacing w:after="0" w:line="240" w:lineRule="auto"/>
        <w:jc w:val="center"/>
        <w:rPr>
          <w:rFonts w:ascii="Times New Roman" w:hAnsi="Times New Roman" w:cs="Times New Roman"/>
          <w:b/>
          <w:bCs/>
          <w:color w:val="000000" w:themeColor="text1"/>
          <w:sz w:val="28"/>
          <w:szCs w:val="28"/>
        </w:rPr>
      </w:pPr>
      <w:proofErr w:type="spellStart"/>
      <w:r w:rsidRPr="00F25F1B">
        <w:rPr>
          <w:rFonts w:ascii="Times New Roman" w:hAnsi="Times New Roman" w:cs="Times New Roman"/>
          <w:b/>
          <w:bCs/>
          <w:color w:val="000000" w:themeColor="text1"/>
          <w:sz w:val="28"/>
          <w:szCs w:val="28"/>
        </w:rPr>
        <w:t>Giá</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dịch</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vụ</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sử</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dụng</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cầu</w:t>
      </w:r>
      <w:proofErr w:type="spellEnd"/>
      <w:r w:rsidRPr="00F25F1B">
        <w:rPr>
          <w:rFonts w:ascii="Times New Roman" w:hAnsi="Times New Roman" w:cs="Times New Roman"/>
          <w:b/>
          <w:bCs/>
          <w:color w:val="000000" w:themeColor="text1"/>
          <w:sz w:val="28"/>
          <w:szCs w:val="28"/>
        </w:rPr>
        <w:t xml:space="preserve"> Nguyễn Huệ</w:t>
      </w:r>
    </w:p>
    <w:p w14:paraId="613327ED" w14:textId="65B3549B" w:rsidR="0051233F" w:rsidRPr="00F25F1B" w:rsidRDefault="00593D9B" w:rsidP="002616B5">
      <w:pPr>
        <w:spacing w:after="0" w:line="240" w:lineRule="auto"/>
        <w:jc w:val="center"/>
        <w:rPr>
          <w:rFonts w:ascii="Times New Roman" w:hAnsi="Times New Roman" w:cs="Times New Roman"/>
          <w:b/>
          <w:bCs/>
          <w:sz w:val="28"/>
          <w:szCs w:val="28"/>
        </w:rPr>
      </w:pPr>
      <w:proofErr w:type="spellStart"/>
      <w:r w:rsidRPr="00F25F1B">
        <w:rPr>
          <w:rFonts w:ascii="Times New Roman" w:hAnsi="Times New Roman" w:cs="Times New Roman"/>
          <w:b/>
          <w:bCs/>
          <w:color w:val="000000" w:themeColor="text1"/>
          <w:sz w:val="28"/>
          <w:szCs w:val="28"/>
        </w:rPr>
        <w:t>t</w:t>
      </w:r>
      <w:r w:rsidR="001227F9" w:rsidRPr="00F25F1B">
        <w:rPr>
          <w:rFonts w:ascii="Times New Roman" w:hAnsi="Times New Roman" w:cs="Times New Roman"/>
          <w:b/>
          <w:bCs/>
          <w:color w:val="000000" w:themeColor="text1"/>
          <w:sz w:val="28"/>
          <w:szCs w:val="28"/>
        </w:rPr>
        <w:t>hị</w:t>
      </w:r>
      <w:proofErr w:type="spellEnd"/>
      <w:r w:rsidR="00D64AE3" w:rsidRPr="00F25F1B">
        <w:rPr>
          <w:rFonts w:ascii="Times New Roman" w:hAnsi="Times New Roman" w:cs="Times New Roman"/>
          <w:b/>
          <w:bCs/>
          <w:color w:val="000000" w:themeColor="text1"/>
          <w:sz w:val="28"/>
          <w:szCs w:val="28"/>
        </w:rPr>
        <w:t xml:space="preserve"> </w:t>
      </w:r>
      <w:proofErr w:type="spellStart"/>
      <w:r w:rsidR="00D64AE3" w:rsidRPr="00F25F1B">
        <w:rPr>
          <w:rFonts w:ascii="Times New Roman" w:hAnsi="Times New Roman" w:cs="Times New Roman"/>
          <w:b/>
          <w:bCs/>
          <w:color w:val="000000" w:themeColor="text1"/>
          <w:sz w:val="28"/>
          <w:szCs w:val="28"/>
        </w:rPr>
        <w:t>t</w:t>
      </w:r>
      <w:r w:rsidR="001227F9" w:rsidRPr="00F25F1B">
        <w:rPr>
          <w:rFonts w:ascii="Times New Roman" w:hAnsi="Times New Roman" w:cs="Times New Roman"/>
          <w:b/>
          <w:bCs/>
          <w:color w:val="000000" w:themeColor="text1"/>
          <w:sz w:val="28"/>
          <w:szCs w:val="28"/>
        </w:rPr>
        <w:t>rấn</w:t>
      </w:r>
      <w:proofErr w:type="spellEnd"/>
      <w:r w:rsidR="001227F9" w:rsidRPr="00F25F1B">
        <w:rPr>
          <w:rFonts w:ascii="Times New Roman" w:hAnsi="Times New Roman" w:cs="Times New Roman"/>
          <w:b/>
          <w:bCs/>
          <w:color w:val="000000" w:themeColor="text1"/>
          <w:sz w:val="28"/>
          <w:szCs w:val="28"/>
        </w:rPr>
        <w:t xml:space="preserve"> </w:t>
      </w:r>
      <w:proofErr w:type="spellStart"/>
      <w:r w:rsidR="001227F9" w:rsidRPr="00F25F1B">
        <w:rPr>
          <w:rFonts w:ascii="Times New Roman" w:hAnsi="Times New Roman" w:cs="Times New Roman"/>
          <w:b/>
          <w:bCs/>
          <w:color w:val="000000" w:themeColor="text1"/>
          <w:sz w:val="28"/>
          <w:szCs w:val="28"/>
        </w:rPr>
        <w:t>Cái</w:t>
      </w:r>
      <w:proofErr w:type="spellEnd"/>
      <w:r w:rsidR="001227F9" w:rsidRPr="00F25F1B">
        <w:rPr>
          <w:rFonts w:ascii="Times New Roman" w:hAnsi="Times New Roman" w:cs="Times New Roman"/>
          <w:b/>
          <w:bCs/>
          <w:color w:val="000000" w:themeColor="text1"/>
          <w:sz w:val="28"/>
          <w:szCs w:val="28"/>
        </w:rPr>
        <w:t xml:space="preserve"> </w:t>
      </w:r>
      <w:proofErr w:type="spellStart"/>
      <w:r w:rsidR="001227F9" w:rsidRPr="00F25F1B">
        <w:rPr>
          <w:rFonts w:ascii="Times New Roman" w:hAnsi="Times New Roman" w:cs="Times New Roman"/>
          <w:b/>
          <w:bCs/>
          <w:color w:val="000000" w:themeColor="text1"/>
          <w:sz w:val="28"/>
          <w:szCs w:val="28"/>
        </w:rPr>
        <w:t>Tàu</w:t>
      </w:r>
      <w:proofErr w:type="spellEnd"/>
      <w:r w:rsidR="001227F9" w:rsidRPr="00F25F1B">
        <w:rPr>
          <w:rFonts w:ascii="Times New Roman" w:hAnsi="Times New Roman" w:cs="Times New Roman"/>
          <w:b/>
          <w:bCs/>
          <w:color w:val="000000" w:themeColor="text1"/>
          <w:sz w:val="28"/>
          <w:szCs w:val="28"/>
        </w:rPr>
        <w:t xml:space="preserve"> </w:t>
      </w:r>
      <w:proofErr w:type="spellStart"/>
      <w:r w:rsidR="001227F9" w:rsidRPr="00F25F1B">
        <w:rPr>
          <w:rFonts w:ascii="Times New Roman" w:hAnsi="Times New Roman" w:cs="Times New Roman"/>
          <w:b/>
          <w:bCs/>
          <w:color w:val="000000" w:themeColor="text1"/>
          <w:sz w:val="28"/>
          <w:szCs w:val="28"/>
        </w:rPr>
        <w:t>Hạ</w:t>
      </w:r>
      <w:proofErr w:type="spellEnd"/>
      <w:r w:rsidR="001227F9" w:rsidRPr="00F25F1B">
        <w:rPr>
          <w:rFonts w:ascii="Times New Roman" w:hAnsi="Times New Roman" w:cs="Times New Roman"/>
          <w:b/>
          <w:bCs/>
          <w:color w:val="000000" w:themeColor="text1"/>
          <w:sz w:val="28"/>
          <w:szCs w:val="28"/>
        </w:rPr>
        <w:t xml:space="preserve"> </w:t>
      </w:r>
      <w:proofErr w:type="spellStart"/>
      <w:r w:rsidR="001227F9" w:rsidRPr="00F25F1B">
        <w:rPr>
          <w:rFonts w:ascii="Times New Roman" w:hAnsi="Times New Roman" w:cs="Times New Roman"/>
          <w:b/>
          <w:bCs/>
          <w:color w:val="000000" w:themeColor="text1"/>
          <w:sz w:val="28"/>
          <w:szCs w:val="28"/>
        </w:rPr>
        <w:t>và</w:t>
      </w:r>
      <w:proofErr w:type="spellEnd"/>
      <w:r w:rsidR="001227F9" w:rsidRPr="00F25F1B">
        <w:rPr>
          <w:rFonts w:ascii="Times New Roman" w:hAnsi="Times New Roman" w:cs="Times New Roman"/>
          <w:b/>
          <w:bCs/>
          <w:color w:val="000000" w:themeColor="text1"/>
          <w:sz w:val="28"/>
          <w:szCs w:val="28"/>
        </w:rPr>
        <w:t xml:space="preserve"> </w:t>
      </w:r>
      <w:proofErr w:type="spellStart"/>
      <w:r w:rsidR="001227F9" w:rsidRPr="00F25F1B">
        <w:rPr>
          <w:rFonts w:ascii="Times New Roman" w:hAnsi="Times New Roman" w:cs="Times New Roman"/>
          <w:b/>
          <w:bCs/>
          <w:color w:val="000000" w:themeColor="text1"/>
          <w:sz w:val="28"/>
          <w:szCs w:val="28"/>
        </w:rPr>
        <w:t>xã</w:t>
      </w:r>
      <w:proofErr w:type="spellEnd"/>
      <w:r w:rsidR="001227F9" w:rsidRPr="00F25F1B">
        <w:rPr>
          <w:rFonts w:ascii="Times New Roman" w:hAnsi="Times New Roman" w:cs="Times New Roman"/>
          <w:b/>
          <w:bCs/>
          <w:color w:val="000000" w:themeColor="text1"/>
          <w:sz w:val="28"/>
          <w:szCs w:val="28"/>
        </w:rPr>
        <w:t xml:space="preserve"> An </w:t>
      </w:r>
      <w:proofErr w:type="spellStart"/>
      <w:r w:rsidR="001227F9" w:rsidRPr="00F25F1B">
        <w:rPr>
          <w:rFonts w:ascii="Times New Roman" w:hAnsi="Times New Roman" w:cs="Times New Roman"/>
          <w:b/>
          <w:bCs/>
          <w:color w:val="000000" w:themeColor="text1"/>
          <w:sz w:val="28"/>
          <w:szCs w:val="28"/>
        </w:rPr>
        <w:t>Nhơn</w:t>
      </w:r>
      <w:proofErr w:type="spellEnd"/>
      <w:r w:rsidR="001227F9" w:rsidRPr="00F25F1B">
        <w:rPr>
          <w:rFonts w:ascii="Times New Roman" w:hAnsi="Times New Roman" w:cs="Times New Roman"/>
          <w:b/>
          <w:bCs/>
          <w:color w:val="000000" w:themeColor="text1"/>
          <w:sz w:val="28"/>
          <w:szCs w:val="28"/>
        </w:rPr>
        <w:t xml:space="preserve">, </w:t>
      </w:r>
      <w:proofErr w:type="spellStart"/>
      <w:r w:rsidR="001227F9" w:rsidRPr="00F25F1B">
        <w:rPr>
          <w:rFonts w:ascii="Times New Roman" w:hAnsi="Times New Roman" w:cs="Times New Roman"/>
          <w:b/>
          <w:bCs/>
          <w:spacing w:val="-8"/>
          <w:sz w:val="28"/>
          <w:szCs w:val="28"/>
        </w:rPr>
        <w:t>huyện</w:t>
      </w:r>
      <w:proofErr w:type="spellEnd"/>
      <w:r w:rsidR="001227F9" w:rsidRPr="00F25F1B">
        <w:rPr>
          <w:rFonts w:ascii="Times New Roman" w:hAnsi="Times New Roman" w:cs="Times New Roman"/>
          <w:b/>
          <w:bCs/>
          <w:spacing w:val="-8"/>
          <w:sz w:val="28"/>
          <w:szCs w:val="28"/>
        </w:rPr>
        <w:t xml:space="preserve"> Châu Thành</w:t>
      </w:r>
    </w:p>
    <w:p w14:paraId="16C34137" w14:textId="732AF058" w:rsidR="006F1258" w:rsidRPr="00F25F1B" w:rsidRDefault="000C5E79" w:rsidP="002616B5">
      <w:pPr>
        <w:spacing w:after="0" w:line="240" w:lineRule="auto"/>
        <w:jc w:val="center"/>
        <w:rPr>
          <w:rFonts w:ascii="Times New Roman" w:hAnsi="Times New Roman" w:cs="Times New Roman"/>
          <w:b/>
          <w:bCs/>
          <w:color w:val="000000" w:themeColor="text1"/>
          <w:spacing w:val="-22"/>
          <w:sz w:val="28"/>
          <w:szCs w:val="28"/>
        </w:rPr>
      </w:pPr>
      <w:r w:rsidRPr="00F25F1B">
        <w:rPr>
          <w:rFonts w:ascii="Times New Roman" w:hAnsi="Times New Roman" w:cs="Times New Roman"/>
          <w:b/>
          <w:bCs/>
          <w:noProof/>
          <w:color w:val="000000" w:themeColor="text1"/>
          <w:spacing w:val="-22"/>
          <w:sz w:val="28"/>
          <w:szCs w:val="28"/>
        </w:rPr>
        <mc:AlternateContent>
          <mc:Choice Requires="wps">
            <w:drawing>
              <wp:anchor distT="0" distB="0" distL="114300" distR="114300" simplePos="0" relativeHeight="251658240" behindDoc="0" locked="0" layoutInCell="1" allowOverlap="1" wp14:anchorId="51534353" wp14:editId="00F715C5">
                <wp:simplePos x="0" y="0"/>
                <wp:positionH relativeFrom="margin">
                  <wp:align>center</wp:align>
                </wp:positionH>
                <wp:positionV relativeFrom="paragraph">
                  <wp:posOffset>100330</wp:posOffset>
                </wp:positionV>
                <wp:extent cx="864000" cy="0"/>
                <wp:effectExtent l="0" t="0" r="12700" b="19050"/>
                <wp:wrapNone/>
                <wp:docPr id="132617543" name="Straight Connector 5"/>
                <wp:cNvGraphicFramePr/>
                <a:graphic xmlns:a="http://schemas.openxmlformats.org/drawingml/2006/main">
                  <a:graphicData uri="http://schemas.microsoft.com/office/word/2010/wordprocessingShape">
                    <wps:wsp>
                      <wps:cNvCnPr/>
                      <wps:spPr>
                        <a:xfrm>
                          <a:off x="0" y="0"/>
                          <a:ext cx="86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95552A" id="Straight Connector 5" o:spid="_x0000_s1026" style="position:absolute;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7.9pt" to="68.0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" strokecolor="black [3213]" strokeweight=".5pt">
                <v:stroke joinstyle="miter"/>
                <w10:wrap anchorx="margin"/>
              </v:line>
            </w:pict>
          </mc:Fallback>
        </mc:AlternateContent>
      </w:r>
    </w:p>
    <w:p w14:paraId="5890D885" w14:textId="77777777" w:rsidR="008D2527" w:rsidRPr="00F25F1B" w:rsidRDefault="008D2527" w:rsidP="002616B5">
      <w:pPr>
        <w:spacing w:after="0" w:line="240" w:lineRule="auto"/>
        <w:jc w:val="center"/>
        <w:rPr>
          <w:rFonts w:ascii="Times New Roman" w:hAnsi="Times New Roman" w:cs="Times New Roman"/>
          <w:b/>
          <w:bCs/>
          <w:color w:val="000000" w:themeColor="text1"/>
          <w:sz w:val="28"/>
          <w:szCs w:val="28"/>
        </w:rPr>
      </w:pPr>
    </w:p>
    <w:p w14:paraId="599FEB41" w14:textId="1D22C7ED" w:rsidR="000A3B43" w:rsidRPr="00F25F1B" w:rsidRDefault="00EA6EB2" w:rsidP="0091715F">
      <w:pPr>
        <w:spacing w:after="120" w:line="240" w:lineRule="auto"/>
        <w:ind w:firstLine="709"/>
        <w:jc w:val="both"/>
        <w:rPr>
          <w:rFonts w:ascii="Times New Roman" w:hAnsi="Times New Roman" w:cs="Times New Roman"/>
          <w:b/>
          <w:bCs/>
          <w:color w:val="000000" w:themeColor="text1"/>
          <w:sz w:val="28"/>
          <w:szCs w:val="28"/>
        </w:rPr>
      </w:pPr>
      <w:r w:rsidRPr="00F25F1B">
        <w:rPr>
          <w:rFonts w:ascii="Times New Roman" w:hAnsi="Times New Roman" w:cs="Times New Roman"/>
          <w:b/>
          <w:bCs/>
          <w:color w:val="000000" w:themeColor="text1"/>
          <w:sz w:val="28"/>
          <w:szCs w:val="28"/>
        </w:rPr>
        <w:t>-</w:t>
      </w:r>
      <w:r w:rsidR="00D002D7"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Tên</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hàng</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hóa</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dịch</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vụ</w:t>
      </w:r>
      <w:proofErr w:type="spellEnd"/>
      <w:r w:rsidR="006F1258" w:rsidRPr="00F25F1B">
        <w:rPr>
          <w:rFonts w:ascii="Times New Roman" w:hAnsi="Times New Roman" w:cs="Times New Roman"/>
          <w:b/>
          <w:bCs/>
          <w:color w:val="000000" w:themeColor="text1"/>
          <w:sz w:val="28"/>
          <w:szCs w:val="28"/>
        </w:rPr>
        <w:t>:</w:t>
      </w:r>
      <w:r w:rsidR="006F1258"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dịch</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vụ</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sử</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dụng</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cầu</w:t>
      </w:r>
      <w:proofErr w:type="spellEnd"/>
      <w:r w:rsidR="000A3B43" w:rsidRPr="00F25F1B">
        <w:rPr>
          <w:rFonts w:ascii="Times New Roman" w:hAnsi="Times New Roman" w:cs="Times New Roman"/>
          <w:color w:val="000000" w:themeColor="text1"/>
          <w:sz w:val="28"/>
          <w:szCs w:val="28"/>
        </w:rPr>
        <w:t xml:space="preserve"> Nguyễn Huệ, </w:t>
      </w:r>
      <w:proofErr w:type="spellStart"/>
      <w:r w:rsidR="000A3B43" w:rsidRPr="00F25F1B">
        <w:rPr>
          <w:rFonts w:ascii="Times New Roman" w:hAnsi="Times New Roman" w:cs="Times New Roman"/>
          <w:color w:val="000000" w:themeColor="text1"/>
          <w:sz w:val="28"/>
          <w:szCs w:val="28"/>
        </w:rPr>
        <w:t>thuộc</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thị</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t</w:t>
      </w:r>
      <w:r w:rsidR="000D3492" w:rsidRPr="00F25F1B">
        <w:rPr>
          <w:rFonts w:ascii="Times New Roman" w:hAnsi="Times New Roman" w:cs="Times New Roman"/>
          <w:color w:val="000000" w:themeColor="text1"/>
          <w:sz w:val="28"/>
          <w:szCs w:val="28"/>
        </w:rPr>
        <w:t>r</w:t>
      </w:r>
      <w:r w:rsidR="000A3B43" w:rsidRPr="00F25F1B">
        <w:rPr>
          <w:rFonts w:ascii="Times New Roman" w:hAnsi="Times New Roman" w:cs="Times New Roman"/>
          <w:color w:val="000000" w:themeColor="text1"/>
          <w:sz w:val="28"/>
          <w:szCs w:val="28"/>
        </w:rPr>
        <w:t>ấn</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Cái</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Tàu</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Hạ</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và</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xã</w:t>
      </w:r>
      <w:proofErr w:type="spellEnd"/>
      <w:r w:rsidR="000A3B43" w:rsidRPr="00F25F1B">
        <w:rPr>
          <w:rFonts w:ascii="Times New Roman" w:hAnsi="Times New Roman" w:cs="Times New Roman"/>
          <w:color w:val="000000" w:themeColor="text1"/>
          <w:sz w:val="28"/>
          <w:szCs w:val="28"/>
        </w:rPr>
        <w:t xml:space="preserve"> An </w:t>
      </w:r>
      <w:proofErr w:type="spellStart"/>
      <w:r w:rsidR="000A3B43" w:rsidRPr="00F25F1B">
        <w:rPr>
          <w:rFonts w:ascii="Times New Roman" w:hAnsi="Times New Roman" w:cs="Times New Roman"/>
          <w:color w:val="000000" w:themeColor="text1"/>
          <w:sz w:val="28"/>
          <w:szCs w:val="28"/>
        </w:rPr>
        <w:t>Nhơn</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huyện</w:t>
      </w:r>
      <w:proofErr w:type="spellEnd"/>
      <w:r w:rsidR="000A3B43" w:rsidRPr="00F25F1B">
        <w:rPr>
          <w:rFonts w:ascii="Times New Roman" w:hAnsi="Times New Roman" w:cs="Times New Roman"/>
          <w:color w:val="000000" w:themeColor="text1"/>
          <w:sz w:val="28"/>
          <w:szCs w:val="28"/>
        </w:rPr>
        <w:t xml:space="preserve"> Châu Thành, </w:t>
      </w:r>
      <w:proofErr w:type="spellStart"/>
      <w:r w:rsidR="000A3B43" w:rsidRPr="00F25F1B">
        <w:rPr>
          <w:rFonts w:ascii="Times New Roman" w:hAnsi="Times New Roman" w:cs="Times New Roman"/>
          <w:color w:val="000000" w:themeColor="text1"/>
          <w:sz w:val="28"/>
          <w:szCs w:val="28"/>
        </w:rPr>
        <w:t>tỉnh</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Đồng</w:t>
      </w:r>
      <w:proofErr w:type="spellEnd"/>
      <w:r w:rsidR="000A3B43" w:rsidRPr="00F25F1B">
        <w:rPr>
          <w:rFonts w:ascii="Times New Roman" w:hAnsi="Times New Roman" w:cs="Times New Roman"/>
          <w:color w:val="000000" w:themeColor="text1"/>
          <w:sz w:val="28"/>
          <w:szCs w:val="28"/>
        </w:rPr>
        <w:t xml:space="preserve"> </w:t>
      </w:r>
      <w:proofErr w:type="spellStart"/>
      <w:r w:rsidR="000A3B43" w:rsidRPr="00F25F1B">
        <w:rPr>
          <w:rFonts w:ascii="Times New Roman" w:hAnsi="Times New Roman" w:cs="Times New Roman"/>
          <w:color w:val="000000" w:themeColor="text1"/>
          <w:sz w:val="28"/>
          <w:szCs w:val="28"/>
        </w:rPr>
        <w:t>Tháp</w:t>
      </w:r>
      <w:proofErr w:type="spellEnd"/>
      <w:r w:rsidR="000D3492" w:rsidRPr="00F25F1B">
        <w:rPr>
          <w:rFonts w:ascii="Times New Roman" w:hAnsi="Times New Roman" w:cs="Times New Roman"/>
          <w:color w:val="000000" w:themeColor="text1"/>
          <w:sz w:val="28"/>
          <w:szCs w:val="28"/>
        </w:rPr>
        <w:t>.</w:t>
      </w:r>
    </w:p>
    <w:p w14:paraId="2F7ABB91" w14:textId="3026BFFC" w:rsidR="006F1258" w:rsidRPr="00F25F1B" w:rsidRDefault="006F1258" w:rsidP="0091715F">
      <w:pPr>
        <w:spacing w:after="120" w:line="240" w:lineRule="auto"/>
        <w:ind w:firstLine="709"/>
        <w:jc w:val="both"/>
        <w:rPr>
          <w:rFonts w:ascii="Times New Roman" w:hAnsi="Times New Roman" w:cs="Times New Roman"/>
          <w:b/>
          <w:bCs/>
          <w:color w:val="000000" w:themeColor="text1"/>
          <w:sz w:val="28"/>
          <w:szCs w:val="28"/>
        </w:rPr>
      </w:pPr>
      <w:r w:rsidRPr="00F25F1B">
        <w:rPr>
          <w:rFonts w:ascii="Times New Roman" w:hAnsi="Times New Roman" w:cs="Times New Roman"/>
          <w:b/>
          <w:bCs/>
          <w:color w:val="000000" w:themeColor="text1"/>
          <w:sz w:val="28"/>
          <w:szCs w:val="28"/>
        </w:rPr>
        <w:t>-</w:t>
      </w:r>
      <w:r w:rsidR="00D002D7"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Mô</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tả</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về</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hàng</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hóa</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dịch</w:t>
      </w:r>
      <w:proofErr w:type="spellEnd"/>
      <w:r w:rsidR="00321586" w:rsidRPr="00F25F1B">
        <w:rPr>
          <w:rFonts w:ascii="Times New Roman" w:hAnsi="Times New Roman" w:cs="Times New Roman"/>
          <w:b/>
          <w:bCs/>
          <w:color w:val="000000" w:themeColor="text1"/>
          <w:sz w:val="28"/>
          <w:szCs w:val="28"/>
        </w:rPr>
        <w:t xml:space="preserve"> </w:t>
      </w:r>
      <w:proofErr w:type="spellStart"/>
      <w:r w:rsidR="00321586" w:rsidRPr="00F25F1B">
        <w:rPr>
          <w:rFonts w:ascii="Times New Roman" w:hAnsi="Times New Roman" w:cs="Times New Roman"/>
          <w:b/>
          <w:bCs/>
          <w:color w:val="000000" w:themeColor="text1"/>
          <w:sz w:val="28"/>
          <w:szCs w:val="28"/>
        </w:rPr>
        <w:t>vụ</w:t>
      </w:r>
      <w:proofErr w:type="spellEnd"/>
      <w:r w:rsidRPr="00F25F1B">
        <w:rPr>
          <w:rFonts w:ascii="Times New Roman" w:hAnsi="Times New Roman" w:cs="Times New Roman"/>
          <w:b/>
          <w:bCs/>
          <w:color w:val="000000" w:themeColor="text1"/>
          <w:sz w:val="28"/>
          <w:szCs w:val="28"/>
        </w:rPr>
        <w:t>:</w:t>
      </w:r>
    </w:p>
    <w:p w14:paraId="04FA2001" w14:textId="3E0CAAD4" w:rsidR="000A3B43" w:rsidRPr="00DF393A" w:rsidRDefault="009C194B" w:rsidP="0091715F">
      <w:pPr>
        <w:spacing w:after="120" w:line="240" w:lineRule="auto"/>
        <w:ind w:firstLine="709"/>
        <w:jc w:val="both"/>
        <w:rPr>
          <w:rFonts w:ascii="Times New Roman" w:hAnsi="Times New Roman" w:cs="Times New Roman"/>
          <w:color w:val="000000" w:themeColor="text1"/>
          <w:spacing w:val="2"/>
          <w:sz w:val="28"/>
          <w:szCs w:val="28"/>
        </w:rPr>
      </w:pPr>
      <w:proofErr w:type="spellStart"/>
      <w:r w:rsidRPr="00DF393A">
        <w:rPr>
          <w:rFonts w:ascii="Times New Roman" w:hAnsi="Times New Roman" w:cs="Times New Roman"/>
          <w:i/>
          <w:color w:val="000000" w:themeColor="text1"/>
          <w:spacing w:val="2"/>
          <w:sz w:val="28"/>
          <w:szCs w:val="28"/>
        </w:rPr>
        <w:t>Cơ</w:t>
      </w:r>
      <w:proofErr w:type="spellEnd"/>
      <w:r w:rsidRPr="00DF393A">
        <w:rPr>
          <w:rFonts w:ascii="Times New Roman" w:hAnsi="Times New Roman" w:cs="Times New Roman"/>
          <w:i/>
          <w:color w:val="000000" w:themeColor="text1"/>
          <w:spacing w:val="2"/>
          <w:sz w:val="28"/>
          <w:szCs w:val="28"/>
        </w:rPr>
        <w:t xml:space="preserve"> </w:t>
      </w:r>
      <w:proofErr w:type="spellStart"/>
      <w:r w:rsidRPr="00DF393A">
        <w:rPr>
          <w:rFonts w:ascii="Times New Roman" w:hAnsi="Times New Roman" w:cs="Times New Roman"/>
          <w:i/>
          <w:color w:val="000000" w:themeColor="text1"/>
          <w:spacing w:val="2"/>
          <w:sz w:val="28"/>
          <w:szCs w:val="28"/>
        </w:rPr>
        <w:t>sở</w:t>
      </w:r>
      <w:proofErr w:type="spellEnd"/>
      <w:r w:rsidR="000A3B43" w:rsidRPr="00DF393A">
        <w:rPr>
          <w:rFonts w:ascii="Times New Roman" w:hAnsi="Times New Roman" w:cs="Times New Roman"/>
          <w:i/>
          <w:color w:val="000000" w:themeColor="text1"/>
          <w:spacing w:val="2"/>
          <w:sz w:val="28"/>
          <w:szCs w:val="28"/>
        </w:rPr>
        <w:t xml:space="preserve"> </w:t>
      </w:r>
      <w:proofErr w:type="spellStart"/>
      <w:r w:rsidR="000A3B43" w:rsidRPr="00DF393A">
        <w:rPr>
          <w:rFonts w:ascii="Times New Roman" w:hAnsi="Times New Roman" w:cs="Times New Roman"/>
          <w:i/>
          <w:color w:val="000000" w:themeColor="text1"/>
          <w:spacing w:val="2"/>
          <w:sz w:val="28"/>
          <w:szCs w:val="28"/>
        </w:rPr>
        <w:t>pháp</w:t>
      </w:r>
      <w:proofErr w:type="spellEnd"/>
      <w:r w:rsidR="000A3B43" w:rsidRPr="00DF393A">
        <w:rPr>
          <w:rFonts w:ascii="Times New Roman" w:hAnsi="Times New Roman" w:cs="Times New Roman"/>
          <w:i/>
          <w:color w:val="000000" w:themeColor="text1"/>
          <w:spacing w:val="2"/>
          <w:sz w:val="28"/>
          <w:szCs w:val="28"/>
        </w:rPr>
        <w:t xml:space="preserve"> </w:t>
      </w:r>
      <w:proofErr w:type="spellStart"/>
      <w:r w:rsidR="000A3B43" w:rsidRPr="00DF393A">
        <w:rPr>
          <w:rFonts w:ascii="Times New Roman" w:hAnsi="Times New Roman" w:cs="Times New Roman"/>
          <w:i/>
          <w:color w:val="000000" w:themeColor="text1"/>
          <w:spacing w:val="2"/>
          <w:sz w:val="28"/>
          <w:szCs w:val="28"/>
        </w:rPr>
        <w:t>lý</w:t>
      </w:r>
      <w:proofErr w:type="spellEnd"/>
      <w:r w:rsidR="002779AC" w:rsidRPr="00DF393A">
        <w:rPr>
          <w:rFonts w:ascii="Times New Roman" w:hAnsi="Times New Roman" w:cs="Times New Roman"/>
          <w:i/>
          <w:color w:val="000000" w:themeColor="text1"/>
          <w:spacing w:val="2"/>
          <w:sz w:val="28"/>
          <w:szCs w:val="28"/>
        </w:rPr>
        <w:t>:</w:t>
      </w:r>
      <w:r w:rsidR="002779AC" w:rsidRPr="00DF393A">
        <w:rPr>
          <w:rFonts w:ascii="Times New Roman" w:hAnsi="Times New Roman" w:cs="Times New Roman"/>
          <w:color w:val="000000" w:themeColor="text1"/>
          <w:spacing w:val="2"/>
          <w:sz w:val="28"/>
          <w:szCs w:val="28"/>
        </w:rPr>
        <w:t xml:space="preserve"> </w:t>
      </w:r>
      <w:r w:rsidR="001227F9"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Dự</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án</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đầu</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tư</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xây</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dựng</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cầu</w:t>
      </w:r>
      <w:proofErr w:type="spellEnd"/>
      <w:r w:rsidR="000A3B43" w:rsidRPr="00DF393A">
        <w:rPr>
          <w:rFonts w:ascii="Times New Roman" w:hAnsi="Times New Roman" w:cs="Times New Roman"/>
          <w:color w:val="000000" w:themeColor="text1"/>
          <w:spacing w:val="2"/>
          <w:sz w:val="28"/>
          <w:szCs w:val="28"/>
        </w:rPr>
        <w:t xml:space="preserve"> Nguyễn Huệ, </w:t>
      </w:r>
      <w:proofErr w:type="spellStart"/>
      <w:r w:rsidR="000A3B43" w:rsidRPr="00DF393A">
        <w:rPr>
          <w:rFonts w:ascii="Times New Roman" w:hAnsi="Times New Roman" w:cs="Times New Roman"/>
          <w:color w:val="000000" w:themeColor="text1"/>
          <w:spacing w:val="2"/>
          <w:sz w:val="28"/>
          <w:szCs w:val="28"/>
        </w:rPr>
        <w:t>thị</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trấn</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Cái</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Tàu</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Hạ</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huyện</w:t>
      </w:r>
      <w:proofErr w:type="spellEnd"/>
      <w:r w:rsidR="000A3B43" w:rsidRPr="00DF393A">
        <w:rPr>
          <w:rFonts w:ascii="Times New Roman" w:hAnsi="Times New Roman" w:cs="Times New Roman"/>
          <w:color w:val="000000" w:themeColor="text1"/>
          <w:spacing w:val="2"/>
          <w:sz w:val="28"/>
          <w:szCs w:val="28"/>
        </w:rPr>
        <w:t xml:space="preserve"> Châu Thành, </w:t>
      </w:r>
      <w:proofErr w:type="spellStart"/>
      <w:r w:rsidR="000A3B43" w:rsidRPr="00DF393A">
        <w:rPr>
          <w:rFonts w:ascii="Times New Roman" w:hAnsi="Times New Roman" w:cs="Times New Roman"/>
          <w:color w:val="000000" w:themeColor="text1"/>
          <w:spacing w:val="2"/>
          <w:sz w:val="28"/>
          <w:szCs w:val="28"/>
        </w:rPr>
        <w:t>tỉnh</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Đồng</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Tháp</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được</w:t>
      </w:r>
      <w:proofErr w:type="spellEnd"/>
      <w:r w:rsidR="000A3B43" w:rsidRPr="00DF393A">
        <w:rPr>
          <w:rFonts w:ascii="Times New Roman" w:hAnsi="Times New Roman" w:cs="Times New Roman"/>
          <w:color w:val="000000" w:themeColor="text1"/>
          <w:spacing w:val="2"/>
          <w:sz w:val="28"/>
          <w:szCs w:val="28"/>
        </w:rPr>
        <w:t xml:space="preserve"> UBND </w:t>
      </w:r>
      <w:proofErr w:type="spellStart"/>
      <w:r w:rsidR="000A3B43" w:rsidRPr="00DF393A">
        <w:rPr>
          <w:rFonts w:ascii="Times New Roman" w:hAnsi="Times New Roman" w:cs="Times New Roman"/>
          <w:color w:val="000000" w:themeColor="text1"/>
          <w:spacing w:val="2"/>
          <w:sz w:val="28"/>
          <w:szCs w:val="28"/>
        </w:rPr>
        <w:t>tỉnh</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Đồng</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Tháp</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phê</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duyệt</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báo</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cáo</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nghiên</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cứu</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khả</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thi</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Dự</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án</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tại</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Quyết</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định</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số</w:t>
      </w:r>
      <w:proofErr w:type="spellEnd"/>
      <w:r w:rsidR="000A3B43" w:rsidRPr="00DF393A">
        <w:rPr>
          <w:rFonts w:ascii="Times New Roman" w:hAnsi="Times New Roman" w:cs="Times New Roman"/>
          <w:color w:val="000000" w:themeColor="text1"/>
          <w:spacing w:val="2"/>
          <w:sz w:val="28"/>
          <w:szCs w:val="28"/>
        </w:rPr>
        <w:t xml:space="preserve"> 505/QĐ-UBND </w:t>
      </w:r>
      <w:proofErr w:type="spellStart"/>
      <w:r w:rsidR="000A3B43" w:rsidRPr="00DF393A">
        <w:rPr>
          <w:rFonts w:ascii="Times New Roman" w:hAnsi="Times New Roman" w:cs="Times New Roman"/>
          <w:color w:val="000000" w:themeColor="text1"/>
          <w:spacing w:val="2"/>
          <w:sz w:val="28"/>
          <w:szCs w:val="28"/>
        </w:rPr>
        <w:t>ngày</w:t>
      </w:r>
      <w:proofErr w:type="spellEnd"/>
      <w:r w:rsidR="000A3B43" w:rsidRPr="00DF393A">
        <w:rPr>
          <w:rFonts w:ascii="Times New Roman" w:hAnsi="Times New Roman" w:cs="Times New Roman"/>
          <w:color w:val="000000" w:themeColor="text1"/>
          <w:spacing w:val="2"/>
          <w:sz w:val="28"/>
          <w:szCs w:val="28"/>
        </w:rPr>
        <w:t xml:space="preserve"> 23/04/2020; </w:t>
      </w:r>
      <w:proofErr w:type="spellStart"/>
      <w:r w:rsidR="000A3B43" w:rsidRPr="00DF393A">
        <w:rPr>
          <w:rFonts w:ascii="Times New Roman" w:hAnsi="Times New Roman" w:cs="Times New Roman"/>
          <w:color w:val="000000" w:themeColor="text1"/>
          <w:spacing w:val="2"/>
          <w:sz w:val="28"/>
          <w:szCs w:val="28"/>
        </w:rPr>
        <w:t>với</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tổng</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mức</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đầu</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tư</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dự</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án</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tạm</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tính</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1227F9" w:rsidRPr="00DF393A">
        <w:rPr>
          <w:rFonts w:ascii="Times New Roman" w:hAnsi="Times New Roman" w:cs="Times New Roman"/>
          <w:color w:val="000000" w:themeColor="text1"/>
          <w:spacing w:val="2"/>
          <w:sz w:val="28"/>
          <w:szCs w:val="28"/>
        </w:rPr>
        <w:t>là</w:t>
      </w:r>
      <w:proofErr w:type="spellEnd"/>
      <w:r w:rsidR="001227F9" w:rsidRPr="00DF393A">
        <w:rPr>
          <w:rFonts w:ascii="Times New Roman" w:hAnsi="Times New Roman" w:cs="Times New Roman"/>
          <w:color w:val="000000" w:themeColor="text1"/>
          <w:spacing w:val="2"/>
          <w:sz w:val="28"/>
          <w:szCs w:val="28"/>
        </w:rPr>
        <w:t xml:space="preserve"> </w:t>
      </w:r>
      <w:r w:rsidR="000A3B43" w:rsidRPr="00DF393A">
        <w:rPr>
          <w:rFonts w:ascii="Times New Roman" w:hAnsi="Times New Roman" w:cs="Times New Roman"/>
          <w:color w:val="000000" w:themeColor="text1"/>
          <w:spacing w:val="2"/>
          <w:sz w:val="28"/>
          <w:szCs w:val="28"/>
        </w:rPr>
        <w:t xml:space="preserve">79.141.109.000 </w:t>
      </w:r>
      <w:proofErr w:type="spellStart"/>
      <w:r w:rsidR="000A3B43" w:rsidRPr="00DF393A">
        <w:rPr>
          <w:rFonts w:ascii="Times New Roman" w:hAnsi="Times New Roman" w:cs="Times New Roman"/>
          <w:color w:val="000000" w:themeColor="text1"/>
          <w:spacing w:val="2"/>
          <w:sz w:val="28"/>
          <w:szCs w:val="28"/>
        </w:rPr>
        <w:t>đồng</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cụ</w:t>
      </w:r>
      <w:proofErr w:type="spellEnd"/>
      <w:r w:rsidR="000A3B43" w:rsidRPr="00DF393A">
        <w:rPr>
          <w:rFonts w:ascii="Times New Roman" w:hAnsi="Times New Roman" w:cs="Times New Roman"/>
          <w:color w:val="000000" w:themeColor="text1"/>
          <w:spacing w:val="2"/>
          <w:sz w:val="28"/>
          <w:szCs w:val="28"/>
        </w:rPr>
        <w:t xml:space="preserve"> </w:t>
      </w:r>
      <w:proofErr w:type="spellStart"/>
      <w:r w:rsidR="000A3B43" w:rsidRPr="00DF393A">
        <w:rPr>
          <w:rFonts w:ascii="Times New Roman" w:hAnsi="Times New Roman" w:cs="Times New Roman"/>
          <w:color w:val="000000" w:themeColor="text1"/>
          <w:spacing w:val="2"/>
          <w:sz w:val="28"/>
          <w:szCs w:val="28"/>
        </w:rPr>
        <w:t>thể</w:t>
      </w:r>
      <w:proofErr w:type="spellEnd"/>
      <w:r w:rsidR="000A3B43" w:rsidRPr="00DF393A">
        <w:rPr>
          <w:rFonts w:ascii="Times New Roman" w:hAnsi="Times New Roman" w:cs="Times New Roman"/>
          <w:color w:val="000000" w:themeColor="text1"/>
          <w:spacing w:val="2"/>
          <w:sz w:val="28"/>
          <w:szCs w:val="28"/>
        </w:rPr>
        <w:t>:</w:t>
      </w:r>
    </w:p>
    <w:p w14:paraId="0AAA866E" w14:textId="77777777" w:rsidR="000A3B43" w:rsidRPr="00F25F1B" w:rsidRDefault="000A3B43" w:rsidP="000A3B43">
      <w:pPr>
        <w:pStyle w:val="BodyText"/>
        <w:ind w:left="0"/>
        <w:rPr>
          <w:i/>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5"/>
        <w:gridCol w:w="5771"/>
        <w:gridCol w:w="2694"/>
      </w:tblGrid>
      <w:tr w:rsidR="000A3B43" w:rsidRPr="00F25F1B" w14:paraId="14749E38" w14:textId="77777777" w:rsidTr="00A53C3E">
        <w:trPr>
          <w:trHeight w:val="402"/>
        </w:trPr>
        <w:tc>
          <w:tcPr>
            <w:tcW w:w="605" w:type="dxa"/>
          </w:tcPr>
          <w:p w14:paraId="4AF3E90D" w14:textId="77777777" w:rsidR="000A3B43" w:rsidRPr="00F25F1B" w:rsidRDefault="000A3B43" w:rsidP="000A3B43">
            <w:pPr>
              <w:pStyle w:val="TableParagraph"/>
              <w:ind w:left="10" w:right="4"/>
              <w:jc w:val="center"/>
              <w:rPr>
                <w:b/>
                <w:sz w:val="28"/>
                <w:szCs w:val="28"/>
              </w:rPr>
            </w:pPr>
            <w:proofErr w:type="spellStart"/>
            <w:r w:rsidRPr="00F25F1B">
              <w:rPr>
                <w:b/>
                <w:spacing w:val="-5"/>
                <w:sz w:val="28"/>
                <w:szCs w:val="28"/>
              </w:rPr>
              <w:t>Stt</w:t>
            </w:r>
            <w:proofErr w:type="spellEnd"/>
          </w:p>
        </w:tc>
        <w:tc>
          <w:tcPr>
            <w:tcW w:w="5771" w:type="dxa"/>
          </w:tcPr>
          <w:p w14:paraId="0A406F51" w14:textId="77777777" w:rsidR="000A3B43" w:rsidRPr="00F25F1B" w:rsidRDefault="000A3B43" w:rsidP="000A3B43">
            <w:pPr>
              <w:pStyle w:val="TableParagraph"/>
              <w:ind w:left="1377"/>
              <w:rPr>
                <w:b/>
                <w:sz w:val="28"/>
                <w:szCs w:val="28"/>
              </w:rPr>
            </w:pPr>
            <w:r w:rsidRPr="00F25F1B">
              <w:rPr>
                <w:b/>
                <w:sz w:val="28"/>
                <w:szCs w:val="28"/>
              </w:rPr>
              <w:t>Chi</w:t>
            </w:r>
            <w:r w:rsidRPr="00F25F1B">
              <w:rPr>
                <w:b/>
                <w:spacing w:val="-3"/>
                <w:sz w:val="28"/>
                <w:szCs w:val="28"/>
              </w:rPr>
              <w:t xml:space="preserve"> </w:t>
            </w:r>
            <w:r w:rsidRPr="00F25F1B">
              <w:rPr>
                <w:b/>
                <w:sz w:val="28"/>
                <w:szCs w:val="28"/>
              </w:rPr>
              <w:t>phí</w:t>
            </w:r>
            <w:r w:rsidRPr="00F25F1B">
              <w:rPr>
                <w:b/>
                <w:spacing w:val="-4"/>
                <w:sz w:val="28"/>
                <w:szCs w:val="28"/>
              </w:rPr>
              <w:t xml:space="preserve"> </w:t>
            </w:r>
            <w:r w:rsidRPr="00F25F1B">
              <w:rPr>
                <w:b/>
                <w:sz w:val="28"/>
                <w:szCs w:val="28"/>
              </w:rPr>
              <w:t>vốn</w:t>
            </w:r>
            <w:r w:rsidRPr="00F25F1B">
              <w:rPr>
                <w:b/>
                <w:spacing w:val="-2"/>
                <w:sz w:val="28"/>
                <w:szCs w:val="28"/>
              </w:rPr>
              <w:t xml:space="preserve"> </w:t>
            </w:r>
            <w:r w:rsidRPr="00F25F1B">
              <w:rPr>
                <w:b/>
                <w:sz w:val="28"/>
                <w:szCs w:val="28"/>
              </w:rPr>
              <w:t>đầu</w:t>
            </w:r>
            <w:r w:rsidRPr="00F25F1B">
              <w:rPr>
                <w:b/>
                <w:spacing w:val="-1"/>
                <w:sz w:val="28"/>
                <w:szCs w:val="28"/>
              </w:rPr>
              <w:t xml:space="preserve"> </w:t>
            </w:r>
            <w:r w:rsidRPr="00F25F1B">
              <w:rPr>
                <w:b/>
                <w:sz w:val="28"/>
                <w:szCs w:val="28"/>
              </w:rPr>
              <w:t>tư</w:t>
            </w:r>
            <w:r w:rsidRPr="00F25F1B">
              <w:rPr>
                <w:b/>
                <w:spacing w:val="-7"/>
                <w:sz w:val="28"/>
                <w:szCs w:val="28"/>
              </w:rPr>
              <w:t xml:space="preserve"> </w:t>
            </w:r>
            <w:r w:rsidRPr="00F25F1B">
              <w:rPr>
                <w:b/>
                <w:sz w:val="28"/>
                <w:szCs w:val="28"/>
              </w:rPr>
              <w:t>dự</w:t>
            </w:r>
            <w:r w:rsidRPr="00F25F1B">
              <w:rPr>
                <w:b/>
                <w:spacing w:val="-2"/>
                <w:sz w:val="28"/>
                <w:szCs w:val="28"/>
              </w:rPr>
              <w:t xml:space="preserve"> </w:t>
            </w:r>
            <w:r w:rsidRPr="00F25F1B">
              <w:rPr>
                <w:b/>
                <w:spacing w:val="-5"/>
                <w:sz w:val="28"/>
                <w:szCs w:val="28"/>
              </w:rPr>
              <w:t>án</w:t>
            </w:r>
          </w:p>
        </w:tc>
        <w:tc>
          <w:tcPr>
            <w:tcW w:w="2694" w:type="dxa"/>
          </w:tcPr>
          <w:p w14:paraId="64FB36DD" w14:textId="77777777" w:rsidR="000A3B43" w:rsidRPr="00F25F1B" w:rsidRDefault="000A3B43" w:rsidP="000A3B43">
            <w:pPr>
              <w:pStyle w:val="TableParagraph"/>
              <w:ind w:left="263"/>
              <w:rPr>
                <w:b/>
                <w:sz w:val="28"/>
                <w:szCs w:val="28"/>
              </w:rPr>
            </w:pPr>
            <w:r w:rsidRPr="00F25F1B">
              <w:rPr>
                <w:b/>
                <w:sz w:val="28"/>
                <w:szCs w:val="28"/>
              </w:rPr>
              <w:t>Thành</w:t>
            </w:r>
            <w:r w:rsidRPr="00F25F1B">
              <w:rPr>
                <w:b/>
                <w:spacing w:val="-4"/>
                <w:sz w:val="28"/>
                <w:szCs w:val="28"/>
              </w:rPr>
              <w:t xml:space="preserve"> </w:t>
            </w:r>
            <w:r w:rsidRPr="00F25F1B">
              <w:rPr>
                <w:b/>
                <w:sz w:val="28"/>
                <w:szCs w:val="28"/>
              </w:rPr>
              <w:t>tiền</w:t>
            </w:r>
            <w:r w:rsidRPr="00F25F1B">
              <w:rPr>
                <w:b/>
                <w:spacing w:val="-2"/>
                <w:sz w:val="28"/>
                <w:szCs w:val="28"/>
              </w:rPr>
              <w:t xml:space="preserve"> (đồng)</w:t>
            </w:r>
          </w:p>
        </w:tc>
      </w:tr>
      <w:tr w:rsidR="000A3B43" w:rsidRPr="00F25F1B" w14:paraId="5BC49AAC" w14:textId="77777777" w:rsidTr="00DF393A">
        <w:trPr>
          <w:trHeight w:val="400"/>
        </w:trPr>
        <w:tc>
          <w:tcPr>
            <w:tcW w:w="605" w:type="dxa"/>
            <w:vAlign w:val="center"/>
          </w:tcPr>
          <w:p w14:paraId="58E68D54" w14:textId="342803FC" w:rsidR="000A3B43" w:rsidRPr="00DF393A" w:rsidRDefault="00DF393A" w:rsidP="00DF393A">
            <w:pPr>
              <w:pStyle w:val="TableParagraph"/>
              <w:ind w:left="11" w:right="4"/>
              <w:jc w:val="center"/>
              <w:rPr>
                <w:sz w:val="28"/>
                <w:szCs w:val="28"/>
                <w:lang w:val="en-US"/>
              </w:rPr>
            </w:pPr>
            <w:r>
              <w:rPr>
                <w:sz w:val="28"/>
                <w:szCs w:val="28"/>
                <w:lang w:val="en-US"/>
              </w:rPr>
              <w:t>1</w:t>
            </w:r>
          </w:p>
        </w:tc>
        <w:tc>
          <w:tcPr>
            <w:tcW w:w="5771" w:type="dxa"/>
            <w:vAlign w:val="center"/>
          </w:tcPr>
          <w:p w14:paraId="1FC8B831" w14:textId="1722D561" w:rsidR="000A3B43" w:rsidRPr="00F25F1B" w:rsidRDefault="000A3B43" w:rsidP="008F2FF4">
            <w:pPr>
              <w:pStyle w:val="TableParagraph"/>
              <w:ind w:left="107"/>
              <w:rPr>
                <w:sz w:val="28"/>
                <w:szCs w:val="28"/>
              </w:rPr>
            </w:pPr>
            <w:r w:rsidRPr="00F25F1B">
              <w:rPr>
                <w:sz w:val="28"/>
                <w:szCs w:val="28"/>
              </w:rPr>
              <w:t>Chi</w:t>
            </w:r>
            <w:r w:rsidRPr="00F25F1B">
              <w:rPr>
                <w:spacing w:val="-6"/>
                <w:sz w:val="28"/>
                <w:szCs w:val="28"/>
              </w:rPr>
              <w:t xml:space="preserve"> </w:t>
            </w:r>
            <w:r w:rsidRPr="00F25F1B">
              <w:rPr>
                <w:sz w:val="28"/>
                <w:szCs w:val="28"/>
              </w:rPr>
              <w:t>phí</w:t>
            </w:r>
            <w:r w:rsidRPr="00F25F1B">
              <w:rPr>
                <w:spacing w:val="-4"/>
                <w:sz w:val="28"/>
                <w:szCs w:val="28"/>
              </w:rPr>
              <w:t xml:space="preserve"> </w:t>
            </w:r>
            <w:proofErr w:type="spellStart"/>
            <w:r w:rsidR="002F5737" w:rsidRPr="00F25F1B">
              <w:rPr>
                <w:sz w:val="28"/>
                <w:szCs w:val="28"/>
                <w:lang w:val="en-US"/>
              </w:rPr>
              <w:t>bồi</w:t>
            </w:r>
            <w:proofErr w:type="spellEnd"/>
            <w:r w:rsidR="002F5737" w:rsidRPr="00F25F1B">
              <w:rPr>
                <w:sz w:val="28"/>
                <w:szCs w:val="28"/>
                <w:lang w:val="en-US"/>
              </w:rPr>
              <w:t xml:space="preserve"> </w:t>
            </w:r>
            <w:proofErr w:type="spellStart"/>
            <w:r w:rsidR="002F5737" w:rsidRPr="00F25F1B">
              <w:rPr>
                <w:sz w:val="28"/>
                <w:szCs w:val="28"/>
                <w:lang w:val="en-US"/>
              </w:rPr>
              <w:t>thường</w:t>
            </w:r>
            <w:proofErr w:type="spellEnd"/>
            <w:r w:rsidRPr="00F25F1B">
              <w:rPr>
                <w:sz w:val="28"/>
                <w:szCs w:val="28"/>
              </w:rPr>
              <w:t xml:space="preserve"> </w:t>
            </w:r>
            <w:r w:rsidRPr="00F25F1B">
              <w:rPr>
                <w:spacing w:val="-4"/>
                <w:sz w:val="28"/>
                <w:szCs w:val="28"/>
              </w:rPr>
              <w:t>GPMB</w:t>
            </w:r>
          </w:p>
        </w:tc>
        <w:tc>
          <w:tcPr>
            <w:tcW w:w="2694" w:type="dxa"/>
          </w:tcPr>
          <w:p w14:paraId="12FB002F" w14:textId="77777777" w:rsidR="001227F9" w:rsidRPr="00F25F1B" w:rsidRDefault="000A3B43" w:rsidP="000A3B43">
            <w:pPr>
              <w:pStyle w:val="TableParagraph"/>
              <w:ind w:right="98"/>
              <w:jc w:val="center"/>
              <w:rPr>
                <w:spacing w:val="-2"/>
                <w:szCs w:val="28"/>
                <w:lang w:val="en-US"/>
              </w:rPr>
            </w:pPr>
            <w:proofErr w:type="spellStart"/>
            <w:r w:rsidRPr="00F25F1B">
              <w:rPr>
                <w:spacing w:val="-2"/>
                <w:szCs w:val="28"/>
                <w:lang w:val="en-US"/>
              </w:rPr>
              <w:t>Chưa</w:t>
            </w:r>
            <w:proofErr w:type="spellEnd"/>
            <w:r w:rsidRPr="00F25F1B">
              <w:rPr>
                <w:spacing w:val="-2"/>
                <w:szCs w:val="28"/>
                <w:lang w:val="en-US"/>
              </w:rPr>
              <w:t xml:space="preserve"> </w:t>
            </w:r>
            <w:proofErr w:type="spellStart"/>
            <w:r w:rsidRPr="00F25F1B">
              <w:rPr>
                <w:spacing w:val="-2"/>
                <w:szCs w:val="28"/>
                <w:lang w:val="en-US"/>
              </w:rPr>
              <w:t>tính</w:t>
            </w:r>
            <w:proofErr w:type="spellEnd"/>
            <w:r w:rsidRPr="00F25F1B">
              <w:rPr>
                <w:spacing w:val="-2"/>
                <w:szCs w:val="28"/>
                <w:lang w:val="en-US"/>
              </w:rPr>
              <w:t xml:space="preserve"> do </w:t>
            </w:r>
            <w:proofErr w:type="spellStart"/>
            <w:r w:rsidRPr="00F25F1B">
              <w:rPr>
                <w:spacing w:val="-2"/>
                <w:szCs w:val="28"/>
                <w:lang w:val="en-US"/>
              </w:rPr>
              <w:t>chưa</w:t>
            </w:r>
            <w:proofErr w:type="spellEnd"/>
            <w:r w:rsidRPr="00F25F1B">
              <w:rPr>
                <w:spacing w:val="-2"/>
                <w:szCs w:val="28"/>
                <w:lang w:val="en-US"/>
              </w:rPr>
              <w:t xml:space="preserve"> </w:t>
            </w:r>
          </w:p>
          <w:p w14:paraId="724F001F" w14:textId="4242D7E0" w:rsidR="000A3B43" w:rsidRPr="00F25F1B" w:rsidRDefault="000A3B43" w:rsidP="000A3B43">
            <w:pPr>
              <w:pStyle w:val="TableParagraph"/>
              <w:ind w:right="98"/>
              <w:jc w:val="center"/>
              <w:rPr>
                <w:sz w:val="28"/>
                <w:szCs w:val="28"/>
                <w:lang w:val="en-US"/>
              </w:rPr>
            </w:pPr>
            <w:proofErr w:type="spellStart"/>
            <w:r w:rsidRPr="00F25F1B">
              <w:rPr>
                <w:spacing w:val="-2"/>
                <w:szCs w:val="28"/>
                <w:lang w:val="en-US"/>
              </w:rPr>
              <w:t>quyết</w:t>
            </w:r>
            <w:proofErr w:type="spellEnd"/>
            <w:r w:rsidRPr="00F25F1B">
              <w:rPr>
                <w:spacing w:val="-2"/>
                <w:szCs w:val="28"/>
                <w:lang w:val="en-US"/>
              </w:rPr>
              <w:t xml:space="preserve"> </w:t>
            </w:r>
            <w:proofErr w:type="spellStart"/>
            <w:r w:rsidRPr="00F25F1B">
              <w:rPr>
                <w:spacing w:val="-2"/>
                <w:szCs w:val="28"/>
                <w:lang w:val="en-US"/>
              </w:rPr>
              <w:t>toán</w:t>
            </w:r>
            <w:proofErr w:type="spellEnd"/>
            <w:r w:rsidRPr="00F25F1B">
              <w:rPr>
                <w:spacing w:val="-2"/>
                <w:szCs w:val="28"/>
                <w:lang w:val="en-US"/>
              </w:rPr>
              <w:t xml:space="preserve"> </w:t>
            </w:r>
            <w:proofErr w:type="spellStart"/>
            <w:r w:rsidRPr="00F25F1B">
              <w:rPr>
                <w:spacing w:val="-2"/>
                <w:szCs w:val="28"/>
                <w:lang w:val="en-US"/>
              </w:rPr>
              <w:t>công</w:t>
            </w:r>
            <w:proofErr w:type="spellEnd"/>
            <w:r w:rsidRPr="00F25F1B">
              <w:rPr>
                <w:spacing w:val="-2"/>
                <w:szCs w:val="28"/>
                <w:lang w:val="en-US"/>
              </w:rPr>
              <w:t xml:space="preserve"> </w:t>
            </w:r>
            <w:proofErr w:type="spellStart"/>
            <w:r w:rsidRPr="00F25F1B">
              <w:rPr>
                <w:spacing w:val="-2"/>
                <w:szCs w:val="28"/>
                <w:lang w:val="en-US"/>
              </w:rPr>
              <w:t>trình</w:t>
            </w:r>
            <w:proofErr w:type="spellEnd"/>
          </w:p>
        </w:tc>
      </w:tr>
      <w:tr w:rsidR="000A3B43" w:rsidRPr="00F25F1B" w14:paraId="05A570EC" w14:textId="77777777" w:rsidTr="00DF393A">
        <w:trPr>
          <w:trHeight w:val="402"/>
        </w:trPr>
        <w:tc>
          <w:tcPr>
            <w:tcW w:w="605" w:type="dxa"/>
            <w:vAlign w:val="center"/>
          </w:tcPr>
          <w:p w14:paraId="206EAA9A" w14:textId="7E2DB50F" w:rsidR="000A3B43" w:rsidRPr="00DF393A" w:rsidRDefault="00DF393A" w:rsidP="00DF393A">
            <w:pPr>
              <w:pStyle w:val="TableParagraph"/>
              <w:ind w:left="11" w:right="1"/>
              <w:jc w:val="center"/>
              <w:rPr>
                <w:sz w:val="28"/>
                <w:szCs w:val="28"/>
                <w:lang w:val="en-US"/>
              </w:rPr>
            </w:pPr>
            <w:r>
              <w:rPr>
                <w:sz w:val="28"/>
                <w:szCs w:val="28"/>
                <w:lang w:val="en-US"/>
              </w:rPr>
              <w:t>2</w:t>
            </w:r>
          </w:p>
        </w:tc>
        <w:tc>
          <w:tcPr>
            <w:tcW w:w="5771" w:type="dxa"/>
          </w:tcPr>
          <w:p w14:paraId="5093A1EC" w14:textId="77777777" w:rsidR="000A3B43" w:rsidRPr="00F25F1B" w:rsidRDefault="000A3B43" w:rsidP="000A3B43">
            <w:pPr>
              <w:pStyle w:val="TableParagraph"/>
              <w:ind w:left="107"/>
              <w:rPr>
                <w:sz w:val="28"/>
                <w:szCs w:val="28"/>
              </w:rPr>
            </w:pPr>
            <w:r w:rsidRPr="00F25F1B">
              <w:rPr>
                <w:sz w:val="28"/>
                <w:szCs w:val="28"/>
              </w:rPr>
              <w:t>Chi</w:t>
            </w:r>
            <w:r w:rsidRPr="00F25F1B">
              <w:rPr>
                <w:spacing w:val="-5"/>
                <w:sz w:val="28"/>
                <w:szCs w:val="28"/>
              </w:rPr>
              <w:t xml:space="preserve"> </w:t>
            </w:r>
            <w:r w:rsidRPr="00F25F1B">
              <w:rPr>
                <w:sz w:val="28"/>
                <w:szCs w:val="28"/>
              </w:rPr>
              <w:t>phí</w:t>
            </w:r>
            <w:r w:rsidRPr="00F25F1B">
              <w:rPr>
                <w:spacing w:val="-3"/>
                <w:sz w:val="28"/>
                <w:szCs w:val="28"/>
              </w:rPr>
              <w:t xml:space="preserve"> </w:t>
            </w:r>
            <w:r w:rsidRPr="00F25F1B">
              <w:rPr>
                <w:sz w:val="28"/>
                <w:szCs w:val="28"/>
              </w:rPr>
              <w:t>xây</w:t>
            </w:r>
            <w:r w:rsidRPr="00F25F1B">
              <w:rPr>
                <w:spacing w:val="-4"/>
                <w:sz w:val="28"/>
                <w:szCs w:val="28"/>
              </w:rPr>
              <w:t xml:space="preserve"> dựng</w:t>
            </w:r>
          </w:p>
        </w:tc>
        <w:tc>
          <w:tcPr>
            <w:tcW w:w="2694" w:type="dxa"/>
          </w:tcPr>
          <w:p w14:paraId="4AB7BB9E" w14:textId="77777777" w:rsidR="000A3B43" w:rsidRPr="00F25F1B" w:rsidRDefault="000A3B43" w:rsidP="000A3B43">
            <w:pPr>
              <w:pStyle w:val="TableParagraph"/>
              <w:ind w:right="98"/>
              <w:jc w:val="right"/>
              <w:rPr>
                <w:sz w:val="28"/>
                <w:szCs w:val="28"/>
              </w:rPr>
            </w:pPr>
            <w:r w:rsidRPr="00F25F1B">
              <w:rPr>
                <w:spacing w:val="-2"/>
                <w:sz w:val="28"/>
                <w:szCs w:val="28"/>
                <w:lang w:val="en-US"/>
              </w:rPr>
              <w:t>59.434.358.890</w:t>
            </w:r>
          </w:p>
        </w:tc>
      </w:tr>
      <w:tr w:rsidR="000A3B43" w:rsidRPr="00F25F1B" w14:paraId="1680A64E" w14:textId="77777777" w:rsidTr="00DF393A">
        <w:trPr>
          <w:trHeight w:val="400"/>
        </w:trPr>
        <w:tc>
          <w:tcPr>
            <w:tcW w:w="605" w:type="dxa"/>
            <w:vAlign w:val="center"/>
          </w:tcPr>
          <w:p w14:paraId="36E9BD04" w14:textId="3A87EA79" w:rsidR="000A3B43" w:rsidRPr="00DF393A" w:rsidRDefault="00DF393A" w:rsidP="00DF393A">
            <w:pPr>
              <w:pStyle w:val="TableParagraph"/>
              <w:ind w:left="11" w:right="2"/>
              <w:jc w:val="center"/>
              <w:rPr>
                <w:sz w:val="28"/>
                <w:szCs w:val="28"/>
                <w:lang w:val="en-US"/>
              </w:rPr>
            </w:pPr>
            <w:r>
              <w:rPr>
                <w:sz w:val="28"/>
                <w:szCs w:val="28"/>
                <w:lang w:val="en-US"/>
              </w:rPr>
              <w:t>3</w:t>
            </w:r>
          </w:p>
        </w:tc>
        <w:tc>
          <w:tcPr>
            <w:tcW w:w="5771" w:type="dxa"/>
          </w:tcPr>
          <w:p w14:paraId="40050D88" w14:textId="77777777" w:rsidR="000A3B43" w:rsidRPr="00F25F1B" w:rsidRDefault="000A3B43" w:rsidP="000A3B43">
            <w:pPr>
              <w:pStyle w:val="TableParagraph"/>
              <w:ind w:left="107"/>
              <w:rPr>
                <w:sz w:val="28"/>
                <w:szCs w:val="28"/>
              </w:rPr>
            </w:pPr>
            <w:r w:rsidRPr="00F25F1B">
              <w:rPr>
                <w:sz w:val="28"/>
                <w:szCs w:val="28"/>
              </w:rPr>
              <w:t>Chi</w:t>
            </w:r>
            <w:r w:rsidRPr="00F25F1B">
              <w:rPr>
                <w:spacing w:val="-3"/>
                <w:sz w:val="28"/>
                <w:szCs w:val="28"/>
              </w:rPr>
              <w:t xml:space="preserve"> </w:t>
            </w:r>
            <w:r w:rsidRPr="00F25F1B">
              <w:rPr>
                <w:sz w:val="28"/>
                <w:szCs w:val="28"/>
              </w:rPr>
              <w:t>phí</w:t>
            </w:r>
            <w:r w:rsidRPr="00F25F1B">
              <w:rPr>
                <w:spacing w:val="-3"/>
                <w:sz w:val="28"/>
                <w:szCs w:val="28"/>
              </w:rPr>
              <w:t xml:space="preserve"> </w:t>
            </w:r>
            <w:r w:rsidRPr="00F25F1B">
              <w:rPr>
                <w:sz w:val="28"/>
                <w:szCs w:val="28"/>
              </w:rPr>
              <w:t>quản</w:t>
            </w:r>
            <w:r w:rsidRPr="00F25F1B">
              <w:rPr>
                <w:spacing w:val="-3"/>
                <w:sz w:val="28"/>
                <w:szCs w:val="28"/>
              </w:rPr>
              <w:t xml:space="preserve"> </w:t>
            </w:r>
            <w:r w:rsidRPr="00F25F1B">
              <w:rPr>
                <w:sz w:val="28"/>
                <w:szCs w:val="28"/>
              </w:rPr>
              <w:t>lý</w:t>
            </w:r>
            <w:r w:rsidRPr="00F25F1B">
              <w:rPr>
                <w:spacing w:val="-4"/>
                <w:sz w:val="28"/>
                <w:szCs w:val="28"/>
              </w:rPr>
              <w:t xml:space="preserve"> </w:t>
            </w:r>
            <w:r w:rsidRPr="00F25F1B">
              <w:rPr>
                <w:sz w:val="28"/>
                <w:szCs w:val="28"/>
              </w:rPr>
              <w:t>dự</w:t>
            </w:r>
            <w:r w:rsidRPr="00F25F1B">
              <w:rPr>
                <w:spacing w:val="2"/>
                <w:sz w:val="28"/>
                <w:szCs w:val="28"/>
              </w:rPr>
              <w:t xml:space="preserve"> </w:t>
            </w:r>
            <w:r w:rsidRPr="00F25F1B">
              <w:rPr>
                <w:spacing w:val="-5"/>
                <w:sz w:val="28"/>
                <w:szCs w:val="28"/>
              </w:rPr>
              <w:t>án</w:t>
            </w:r>
          </w:p>
        </w:tc>
        <w:tc>
          <w:tcPr>
            <w:tcW w:w="2694" w:type="dxa"/>
          </w:tcPr>
          <w:p w14:paraId="1CE4F466" w14:textId="77777777" w:rsidR="000A3B43" w:rsidRPr="00F25F1B" w:rsidRDefault="000A3B43" w:rsidP="000A3B43">
            <w:pPr>
              <w:pStyle w:val="TableParagraph"/>
              <w:ind w:right="98"/>
              <w:jc w:val="right"/>
              <w:rPr>
                <w:sz w:val="28"/>
                <w:szCs w:val="28"/>
                <w:lang w:val="en-US"/>
              </w:rPr>
            </w:pPr>
            <w:r w:rsidRPr="00F25F1B">
              <w:rPr>
                <w:spacing w:val="-2"/>
                <w:sz w:val="28"/>
                <w:szCs w:val="28"/>
                <w:lang w:val="en-US"/>
              </w:rPr>
              <w:t>1.180.042.180</w:t>
            </w:r>
          </w:p>
        </w:tc>
      </w:tr>
      <w:tr w:rsidR="000A3B43" w:rsidRPr="00F25F1B" w14:paraId="534EDD24" w14:textId="77777777" w:rsidTr="00DF393A">
        <w:trPr>
          <w:trHeight w:val="402"/>
        </w:trPr>
        <w:tc>
          <w:tcPr>
            <w:tcW w:w="605" w:type="dxa"/>
            <w:vAlign w:val="center"/>
          </w:tcPr>
          <w:p w14:paraId="6078A91E" w14:textId="0B3AFEB3" w:rsidR="000A3B43" w:rsidRPr="00DF393A" w:rsidRDefault="00DF393A" w:rsidP="00DF393A">
            <w:pPr>
              <w:pStyle w:val="TableParagraph"/>
              <w:ind w:left="11"/>
              <w:jc w:val="center"/>
              <w:rPr>
                <w:sz w:val="28"/>
                <w:szCs w:val="28"/>
                <w:lang w:val="en-US"/>
              </w:rPr>
            </w:pPr>
            <w:r>
              <w:rPr>
                <w:sz w:val="28"/>
                <w:szCs w:val="28"/>
                <w:lang w:val="en-US"/>
              </w:rPr>
              <w:t>4</w:t>
            </w:r>
          </w:p>
        </w:tc>
        <w:tc>
          <w:tcPr>
            <w:tcW w:w="5771" w:type="dxa"/>
          </w:tcPr>
          <w:p w14:paraId="0FFCD93D" w14:textId="77777777" w:rsidR="000A3B43" w:rsidRPr="00F25F1B" w:rsidRDefault="000A3B43" w:rsidP="000A3B43">
            <w:pPr>
              <w:pStyle w:val="TableParagraph"/>
              <w:ind w:left="107"/>
              <w:rPr>
                <w:sz w:val="28"/>
                <w:szCs w:val="28"/>
              </w:rPr>
            </w:pPr>
            <w:r w:rsidRPr="00F25F1B">
              <w:rPr>
                <w:sz w:val="28"/>
                <w:szCs w:val="28"/>
              </w:rPr>
              <w:t>Chi</w:t>
            </w:r>
            <w:r w:rsidRPr="00F25F1B">
              <w:rPr>
                <w:spacing w:val="-3"/>
                <w:sz w:val="28"/>
                <w:szCs w:val="28"/>
              </w:rPr>
              <w:t xml:space="preserve"> </w:t>
            </w:r>
            <w:r w:rsidRPr="00F25F1B">
              <w:rPr>
                <w:sz w:val="28"/>
                <w:szCs w:val="28"/>
              </w:rPr>
              <w:t>phí</w:t>
            </w:r>
            <w:r w:rsidRPr="00F25F1B">
              <w:rPr>
                <w:spacing w:val="-3"/>
                <w:sz w:val="28"/>
                <w:szCs w:val="28"/>
              </w:rPr>
              <w:t xml:space="preserve"> </w:t>
            </w:r>
            <w:r w:rsidRPr="00F25F1B">
              <w:rPr>
                <w:sz w:val="28"/>
                <w:szCs w:val="28"/>
              </w:rPr>
              <w:t>tư</w:t>
            </w:r>
            <w:r w:rsidRPr="00F25F1B">
              <w:rPr>
                <w:spacing w:val="-2"/>
                <w:sz w:val="28"/>
                <w:szCs w:val="28"/>
              </w:rPr>
              <w:t xml:space="preserve"> </w:t>
            </w:r>
            <w:r w:rsidRPr="00F25F1B">
              <w:rPr>
                <w:sz w:val="28"/>
                <w:szCs w:val="28"/>
              </w:rPr>
              <w:t xml:space="preserve">vấn </w:t>
            </w:r>
            <w:r w:rsidRPr="00F25F1B">
              <w:rPr>
                <w:spacing w:val="-4"/>
                <w:sz w:val="28"/>
                <w:szCs w:val="28"/>
              </w:rPr>
              <w:t>ĐTXD</w:t>
            </w:r>
          </w:p>
        </w:tc>
        <w:tc>
          <w:tcPr>
            <w:tcW w:w="2694" w:type="dxa"/>
          </w:tcPr>
          <w:p w14:paraId="7226BDDE" w14:textId="77777777" w:rsidR="000A3B43" w:rsidRPr="00F25F1B" w:rsidRDefault="000A3B43" w:rsidP="000A3B43">
            <w:pPr>
              <w:pStyle w:val="TableParagraph"/>
              <w:ind w:right="98"/>
              <w:jc w:val="right"/>
              <w:rPr>
                <w:sz w:val="28"/>
                <w:szCs w:val="28"/>
                <w:lang w:val="en-US"/>
              </w:rPr>
            </w:pPr>
            <w:r w:rsidRPr="00F25F1B">
              <w:rPr>
                <w:spacing w:val="-2"/>
                <w:sz w:val="28"/>
                <w:szCs w:val="28"/>
                <w:lang w:val="en-US"/>
              </w:rPr>
              <w:t>5.533.065.238</w:t>
            </w:r>
          </w:p>
        </w:tc>
      </w:tr>
      <w:tr w:rsidR="000A3B43" w:rsidRPr="00F25F1B" w14:paraId="379B9864" w14:textId="77777777" w:rsidTr="00DF393A">
        <w:trPr>
          <w:trHeight w:val="402"/>
        </w:trPr>
        <w:tc>
          <w:tcPr>
            <w:tcW w:w="605" w:type="dxa"/>
            <w:vAlign w:val="center"/>
          </w:tcPr>
          <w:p w14:paraId="138692B6" w14:textId="7149CB3A" w:rsidR="000A3B43" w:rsidRPr="00DF393A" w:rsidRDefault="00DF393A" w:rsidP="00DF393A">
            <w:pPr>
              <w:pStyle w:val="TableParagraph"/>
              <w:ind w:left="11" w:right="5"/>
              <w:jc w:val="center"/>
              <w:rPr>
                <w:sz w:val="28"/>
                <w:szCs w:val="28"/>
                <w:lang w:val="en-US"/>
              </w:rPr>
            </w:pPr>
            <w:r>
              <w:rPr>
                <w:sz w:val="28"/>
                <w:szCs w:val="28"/>
                <w:lang w:val="en-US"/>
              </w:rPr>
              <w:t>5</w:t>
            </w:r>
          </w:p>
        </w:tc>
        <w:tc>
          <w:tcPr>
            <w:tcW w:w="5771" w:type="dxa"/>
          </w:tcPr>
          <w:p w14:paraId="2CB7016C" w14:textId="77777777" w:rsidR="000A3B43" w:rsidRPr="00F25F1B" w:rsidRDefault="000A3B43" w:rsidP="000A3B43">
            <w:pPr>
              <w:pStyle w:val="TableParagraph"/>
              <w:ind w:left="107"/>
              <w:rPr>
                <w:sz w:val="28"/>
                <w:szCs w:val="28"/>
              </w:rPr>
            </w:pPr>
            <w:r w:rsidRPr="00F25F1B">
              <w:rPr>
                <w:sz w:val="28"/>
                <w:szCs w:val="28"/>
              </w:rPr>
              <w:t>Chi</w:t>
            </w:r>
            <w:r w:rsidRPr="00F25F1B">
              <w:rPr>
                <w:spacing w:val="-6"/>
                <w:sz w:val="28"/>
                <w:szCs w:val="28"/>
              </w:rPr>
              <w:t xml:space="preserve"> </w:t>
            </w:r>
            <w:r w:rsidRPr="00F25F1B">
              <w:rPr>
                <w:sz w:val="28"/>
                <w:szCs w:val="28"/>
              </w:rPr>
              <w:t>phí</w:t>
            </w:r>
            <w:r w:rsidRPr="00F25F1B">
              <w:rPr>
                <w:spacing w:val="-4"/>
                <w:sz w:val="28"/>
                <w:szCs w:val="28"/>
              </w:rPr>
              <w:t xml:space="preserve"> khác</w:t>
            </w:r>
          </w:p>
        </w:tc>
        <w:tc>
          <w:tcPr>
            <w:tcW w:w="2694" w:type="dxa"/>
          </w:tcPr>
          <w:p w14:paraId="03BE53A5" w14:textId="77777777" w:rsidR="000A3B43" w:rsidRPr="00F25F1B" w:rsidRDefault="000A3B43" w:rsidP="000A3B43">
            <w:pPr>
              <w:pStyle w:val="TableParagraph"/>
              <w:ind w:right="98"/>
              <w:jc w:val="right"/>
              <w:rPr>
                <w:sz w:val="28"/>
                <w:szCs w:val="28"/>
                <w:lang w:val="en-US"/>
              </w:rPr>
            </w:pPr>
            <w:r w:rsidRPr="00F25F1B">
              <w:rPr>
                <w:spacing w:val="-2"/>
                <w:sz w:val="28"/>
                <w:szCs w:val="28"/>
                <w:lang w:val="en-US"/>
              </w:rPr>
              <w:t>5.447.321.549</w:t>
            </w:r>
          </w:p>
        </w:tc>
      </w:tr>
      <w:tr w:rsidR="000A3B43" w:rsidRPr="00F25F1B" w14:paraId="493C1D9D" w14:textId="77777777" w:rsidTr="00DF393A">
        <w:trPr>
          <w:trHeight w:val="401"/>
        </w:trPr>
        <w:tc>
          <w:tcPr>
            <w:tcW w:w="605" w:type="dxa"/>
            <w:vAlign w:val="center"/>
          </w:tcPr>
          <w:p w14:paraId="6731F7B0" w14:textId="370664BC" w:rsidR="000A3B43" w:rsidRPr="00DF393A" w:rsidRDefault="00DF393A" w:rsidP="00DF393A">
            <w:pPr>
              <w:pStyle w:val="TableParagraph"/>
              <w:ind w:left="11" w:right="1"/>
              <w:jc w:val="center"/>
              <w:rPr>
                <w:sz w:val="28"/>
                <w:szCs w:val="28"/>
                <w:lang w:val="en-US"/>
              </w:rPr>
            </w:pPr>
            <w:r>
              <w:rPr>
                <w:sz w:val="28"/>
                <w:szCs w:val="28"/>
                <w:lang w:val="en-US"/>
              </w:rPr>
              <w:t>6</w:t>
            </w:r>
          </w:p>
        </w:tc>
        <w:tc>
          <w:tcPr>
            <w:tcW w:w="5771" w:type="dxa"/>
          </w:tcPr>
          <w:p w14:paraId="02F80018" w14:textId="77777777" w:rsidR="000A3B43" w:rsidRPr="00F25F1B" w:rsidRDefault="000A3B43" w:rsidP="000A3B43">
            <w:pPr>
              <w:pStyle w:val="TableParagraph"/>
              <w:ind w:left="107"/>
              <w:rPr>
                <w:sz w:val="28"/>
                <w:szCs w:val="28"/>
              </w:rPr>
            </w:pPr>
            <w:r w:rsidRPr="00F25F1B">
              <w:rPr>
                <w:sz w:val="28"/>
                <w:szCs w:val="28"/>
              </w:rPr>
              <w:t>Chi</w:t>
            </w:r>
            <w:r w:rsidRPr="00F25F1B">
              <w:rPr>
                <w:spacing w:val="-3"/>
                <w:sz w:val="28"/>
                <w:szCs w:val="28"/>
              </w:rPr>
              <w:t xml:space="preserve"> </w:t>
            </w:r>
            <w:r w:rsidRPr="00F25F1B">
              <w:rPr>
                <w:sz w:val="28"/>
                <w:szCs w:val="28"/>
              </w:rPr>
              <w:t>phí</w:t>
            </w:r>
            <w:r w:rsidRPr="00F25F1B">
              <w:rPr>
                <w:spacing w:val="-3"/>
                <w:sz w:val="28"/>
                <w:szCs w:val="28"/>
              </w:rPr>
              <w:t xml:space="preserve"> </w:t>
            </w:r>
            <w:r w:rsidRPr="00F25F1B">
              <w:rPr>
                <w:sz w:val="28"/>
                <w:szCs w:val="28"/>
              </w:rPr>
              <w:t>dự</w:t>
            </w:r>
            <w:r w:rsidRPr="00F25F1B">
              <w:rPr>
                <w:spacing w:val="-1"/>
                <w:sz w:val="28"/>
                <w:szCs w:val="28"/>
              </w:rPr>
              <w:t xml:space="preserve"> </w:t>
            </w:r>
            <w:r w:rsidRPr="00F25F1B">
              <w:rPr>
                <w:spacing w:val="-2"/>
                <w:sz w:val="28"/>
                <w:szCs w:val="28"/>
              </w:rPr>
              <w:t>phòng</w:t>
            </w:r>
          </w:p>
        </w:tc>
        <w:tc>
          <w:tcPr>
            <w:tcW w:w="2694" w:type="dxa"/>
          </w:tcPr>
          <w:p w14:paraId="7F28546F" w14:textId="77777777" w:rsidR="000A3B43" w:rsidRPr="00F25F1B" w:rsidRDefault="000A3B43" w:rsidP="000A3B43">
            <w:pPr>
              <w:pStyle w:val="TableParagraph"/>
              <w:ind w:right="96"/>
              <w:jc w:val="right"/>
              <w:rPr>
                <w:sz w:val="28"/>
                <w:szCs w:val="28"/>
                <w:lang w:val="en-US"/>
              </w:rPr>
            </w:pPr>
            <w:r w:rsidRPr="00F25F1B">
              <w:rPr>
                <w:spacing w:val="-10"/>
                <w:sz w:val="28"/>
                <w:szCs w:val="28"/>
                <w:lang w:val="en-US"/>
              </w:rPr>
              <w:t>7.546.321.923</w:t>
            </w:r>
          </w:p>
        </w:tc>
      </w:tr>
      <w:tr w:rsidR="000A3B43" w:rsidRPr="00F25F1B" w14:paraId="3D5C7574" w14:textId="77777777" w:rsidTr="00A53C3E">
        <w:trPr>
          <w:trHeight w:val="402"/>
        </w:trPr>
        <w:tc>
          <w:tcPr>
            <w:tcW w:w="605" w:type="dxa"/>
          </w:tcPr>
          <w:p w14:paraId="2248E12F" w14:textId="77777777" w:rsidR="000A3B43" w:rsidRPr="00F25F1B" w:rsidRDefault="000A3B43" w:rsidP="000A3B43">
            <w:pPr>
              <w:pStyle w:val="TableParagraph"/>
              <w:rPr>
                <w:sz w:val="28"/>
                <w:szCs w:val="28"/>
              </w:rPr>
            </w:pPr>
          </w:p>
        </w:tc>
        <w:tc>
          <w:tcPr>
            <w:tcW w:w="5771" w:type="dxa"/>
          </w:tcPr>
          <w:p w14:paraId="60F3970C" w14:textId="77777777" w:rsidR="000A3B43" w:rsidRPr="00F25F1B" w:rsidRDefault="000A3B43" w:rsidP="000A3B43">
            <w:pPr>
              <w:pStyle w:val="TableParagraph"/>
              <w:ind w:left="7"/>
              <w:jc w:val="center"/>
              <w:rPr>
                <w:b/>
                <w:sz w:val="28"/>
                <w:szCs w:val="28"/>
                <w:lang w:val="en-US"/>
              </w:rPr>
            </w:pPr>
            <w:r w:rsidRPr="00F25F1B">
              <w:rPr>
                <w:b/>
                <w:spacing w:val="-4"/>
                <w:sz w:val="28"/>
                <w:szCs w:val="28"/>
              </w:rPr>
              <w:t>Tổng</w:t>
            </w:r>
            <w:r w:rsidRPr="00F25F1B">
              <w:rPr>
                <w:b/>
                <w:spacing w:val="-4"/>
                <w:sz w:val="28"/>
                <w:szCs w:val="28"/>
                <w:lang w:val="en-US"/>
              </w:rPr>
              <w:t xml:space="preserve"> </w:t>
            </w:r>
            <w:proofErr w:type="spellStart"/>
            <w:r w:rsidRPr="00F25F1B">
              <w:rPr>
                <w:b/>
                <w:spacing w:val="-4"/>
                <w:sz w:val="28"/>
                <w:szCs w:val="28"/>
                <w:lang w:val="en-US"/>
              </w:rPr>
              <w:t>cộng</w:t>
            </w:r>
            <w:proofErr w:type="spellEnd"/>
            <w:r w:rsidRPr="00F25F1B">
              <w:rPr>
                <w:b/>
                <w:spacing w:val="-4"/>
                <w:sz w:val="28"/>
                <w:szCs w:val="28"/>
                <w:lang w:val="en-US"/>
              </w:rPr>
              <w:t xml:space="preserve"> (</w:t>
            </w:r>
            <w:proofErr w:type="spellStart"/>
            <w:r w:rsidRPr="00F25F1B">
              <w:rPr>
                <w:b/>
                <w:spacing w:val="-4"/>
                <w:sz w:val="28"/>
                <w:szCs w:val="28"/>
                <w:lang w:val="en-US"/>
              </w:rPr>
              <w:t>làm</w:t>
            </w:r>
            <w:proofErr w:type="spellEnd"/>
            <w:r w:rsidRPr="00F25F1B">
              <w:rPr>
                <w:b/>
                <w:spacing w:val="-4"/>
                <w:sz w:val="28"/>
                <w:szCs w:val="28"/>
                <w:lang w:val="en-US"/>
              </w:rPr>
              <w:t xml:space="preserve"> </w:t>
            </w:r>
            <w:proofErr w:type="spellStart"/>
            <w:r w:rsidRPr="00F25F1B">
              <w:rPr>
                <w:b/>
                <w:spacing w:val="-4"/>
                <w:sz w:val="28"/>
                <w:szCs w:val="28"/>
                <w:lang w:val="en-US"/>
              </w:rPr>
              <w:t>tròn</w:t>
            </w:r>
            <w:proofErr w:type="spellEnd"/>
            <w:r w:rsidRPr="00F25F1B">
              <w:rPr>
                <w:b/>
                <w:spacing w:val="-4"/>
                <w:sz w:val="28"/>
                <w:szCs w:val="28"/>
                <w:lang w:val="en-US"/>
              </w:rPr>
              <w:t>)</w:t>
            </w:r>
          </w:p>
        </w:tc>
        <w:tc>
          <w:tcPr>
            <w:tcW w:w="2694" w:type="dxa"/>
          </w:tcPr>
          <w:p w14:paraId="7BF6926E" w14:textId="77777777" w:rsidR="000A3B43" w:rsidRPr="00F25F1B" w:rsidRDefault="000A3B43" w:rsidP="000A3B43">
            <w:pPr>
              <w:pStyle w:val="TableParagraph"/>
              <w:ind w:right="98"/>
              <w:jc w:val="right"/>
              <w:rPr>
                <w:b/>
                <w:sz w:val="28"/>
                <w:szCs w:val="28"/>
              </w:rPr>
            </w:pPr>
            <w:r w:rsidRPr="00F25F1B">
              <w:rPr>
                <w:b/>
                <w:sz w:val="28"/>
                <w:szCs w:val="28"/>
              </w:rPr>
              <w:fldChar w:fldCharType="begin"/>
            </w:r>
            <w:r w:rsidRPr="00F25F1B">
              <w:rPr>
                <w:b/>
                <w:sz w:val="28"/>
                <w:szCs w:val="28"/>
              </w:rPr>
              <w:instrText xml:space="preserve"> =SUM(ABOVE) </w:instrText>
            </w:r>
            <w:r w:rsidRPr="00F25F1B">
              <w:rPr>
                <w:b/>
                <w:sz w:val="28"/>
                <w:szCs w:val="28"/>
              </w:rPr>
              <w:fldChar w:fldCharType="separate"/>
            </w:r>
            <w:r w:rsidRPr="00F25F1B">
              <w:rPr>
                <w:b/>
                <w:noProof/>
                <w:sz w:val="28"/>
                <w:szCs w:val="28"/>
              </w:rPr>
              <w:t>79.141.109.780</w:t>
            </w:r>
            <w:r w:rsidRPr="00F25F1B">
              <w:rPr>
                <w:b/>
                <w:sz w:val="28"/>
                <w:szCs w:val="28"/>
              </w:rPr>
              <w:fldChar w:fldCharType="end"/>
            </w:r>
          </w:p>
        </w:tc>
      </w:tr>
    </w:tbl>
    <w:p w14:paraId="1F12C7C6" w14:textId="77777777" w:rsidR="000A3B43" w:rsidRPr="00F25F1B" w:rsidRDefault="000A3B43" w:rsidP="00147074">
      <w:pPr>
        <w:tabs>
          <w:tab w:val="left" w:pos="851"/>
        </w:tabs>
        <w:spacing w:after="120" w:line="240" w:lineRule="auto"/>
        <w:ind w:right="994" w:firstLine="567"/>
        <w:jc w:val="both"/>
        <w:rPr>
          <w:rFonts w:ascii="Times New Roman" w:hAnsi="Times New Roman" w:cs="Times New Roman"/>
          <w:sz w:val="28"/>
          <w:szCs w:val="28"/>
        </w:rPr>
      </w:pPr>
      <w:r w:rsidRPr="00F25F1B">
        <w:rPr>
          <w:rFonts w:ascii="Times New Roman" w:hAnsi="Times New Roman" w:cs="Times New Roman"/>
          <w:i/>
          <w:sz w:val="28"/>
          <w:szCs w:val="28"/>
        </w:rPr>
        <w:t xml:space="preserve">Quy </w:t>
      </w:r>
      <w:proofErr w:type="spellStart"/>
      <w:r w:rsidRPr="00F25F1B">
        <w:rPr>
          <w:rFonts w:ascii="Times New Roman" w:hAnsi="Times New Roman" w:cs="Times New Roman"/>
          <w:i/>
          <w:sz w:val="28"/>
          <w:szCs w:val="28"/>
        </w:rPr>
        <w:t>mô</w:t>
      </w:r>
      <w:proofErr w:type="spellEnd"/>
      <w:r w:rsidRPr="00F25F1B">
        <w:rPr>
          <w:rFonts w:ascii="Times New Roman" w:hAnsi="Times New Roman" w:cs="Times New Roman"/>
          <w:i/>
          <w:sz w:val="28"/>
          <w:szCs w:val="28"/>
        </w:rPr>
        <w:t xml:space="preserve"> </w:t>
      </w:r>
      <w:proofErr w:type="spellStart"/>
      <w:r w:rsidRPr="00F25F1B">
        <w:rPr>
          <w:rFonts w:ascii="Times New Roman" w:hAnsi="Times New Roman" w:cs="Times New Roman"/>
          <w:i/>
          <w:sz w:val="28"/>
          <w:szCs w:val="28"/>
        </w:rPr>
        <w:t>dự</w:t>
      </w:r>
      <w:proofErr w:type="spellEnd"/>
      <w:r w:rsidRPr="00F25F1B">
        <w:rPr>
          <w:rFonts w:ascii="Times New Roman" w:hAnsi="Times New Roman" w:cs="Times New Roman"/>
          <w:i/>
          <w:sz w:val="28"/>
          <w:szCs w:val="28"/>
        </w:rPr>
        <w:t xml:space="preserve"> </w:t>
      </w:r>
      <w:proofErr w:type="spellStart"/>
      <w:r w:rsidRPr="00F25F1B">
        <w:rPr>
          <w:rFonts w:ascii="Times New Roman" w:hAnsi="Times New Roman" w:cs="Times New Roman"/>
          <w:i/>
          <w:sz w:val="28"/>
          <w:szCs w:val="28"/>
        </w:rPr>
        <w:t>án</w:t>
      </w:r>
      <w:proofErr w:type="spellEnd"/>
      <w:r w:rsidRPr="00F25F1B">
        <w:rPr>
          <w:rFonts w:ascii="Times New Roman" w:hAnsi="Times New Roman" w:cs="Times New Roman"/>
          <w:i/>
          <w:sz w:val="28"/>
          <w:szCs w:val="28"/>
        </w:rPr>
        <w:t>:</w:t>
      </w:r>
    </w:p>
    <w:p w14:paraId="2E86A83C" w14:textId="6DDF1AF1" w:rsidR="000A3B43" w:rsidRPr="00F25F1B" w:rsidRDefault="000A3B43" w:rsidP="00147074">
      <w:pPr>
        <w:pStyle w:val="BodyText"/>
        <w:tabs>
          <w:tab w:val="left" w:pos="851"/>
          <w:tab w:val="left" w:pos="3743"/>
        </w:tabs>
        <w:spacing w:after="120"/>
        <w:ind w:left="0" w:firstLine="567"/>
        <w:jc w:val="both"/>
        <w:rPr>
          <w:spacing w:val="-2"/>
          <w:lang w:val="en-US"/>
        </w:rPr>
      </w:pPr>
      <w:r w:rsidRPr="00F25F1B">
        <w:t>-</w:t>
      </w:r>
      <w:r w:rsidRPr="00F25F1B">
        <w:rPr>
          <w:spacing w:val="-10"/>
        </w:rPr>
        <w:t xml:space="preserve"> </w:t>
      </w:r>
      <w:r w:rsidR="00147074" w:rsidRPr="00F25F1B">
        <w:rPr>
          <w:spacing w:val="-10"/>
          <w:lang w:val="en-US"/>
        </w:rPr>
        <w:tab/>
      </w:r>
      <w:r w:rsidRPr="00F25F1B">
        <w:rPr>
          <w:spacing w:val="-4"/>
        </w:rPr>
        <w:t>Loại</w:t>
      </w:r>
      <w:r w:rsidRPr="00F25F1B">
        <w:rPr>
          <w:spacing w:val="-4"/>
          <w:lang w:val="en-US"/>
        </w:rPr>
        <w:t xml:space="preserve"> </w:t>
      </w:r>
      <w:proofErr w:type="spellStart"/>
      <w:r w:rsidRPr="00F25F1B">
        <w:rPr>
          <w:spacing w:val="-4"/>
          <w:lang w:val="en-US"/>
        </w:rPr>
        <w:t>công</w:t>
      </w:r>
      <w:proofErr w:type="spellEnd"/>
      <w:r w:rsidRPr="00F25F1B">
        <w:rPr>
          <w:spacing w:val="-4"/>
          <w:lang w:val="en-US"/>
        </w:rPr>
        <w:t xml:space="preserve"> </w:t>
      </w:r>
      <w:proofErr w:type="spellStart"/>
      <w:r w:rsidRPr="00F25F1B">
        <w:rPr>
          <w:spacing w:val="-4"/>
          <w:lang w:val="en-US"/>
        </w:rPr>
        <w:t>trình</w:t>
      </w:r>
      <w:proofErr w:type="spellEnd"/>
      <w:r w:rsidRPr="00F25F1B">
        <w:rPr>
          <w:spacing w:val="-2"/>
        </w:rPr>
        <w:t>:</w:t>
      </w:r>
      <w:r w:rsidRPr="00F25F1B">
        <w:rPr>
          <w:spacing w:val="-13"/>
        </w:rPr>
        <w:t xml:space="preserve"> </w:t>
      </w:r>
      <w:r w:rsidRPr="00F25F1B">
        <w:rPr>
          <w:spacing w:val="-2"/>
        </w:rPr>
        <w:t>Công</w:t>
      </w:r>
      <w:r w:rsidRPr="00F25F1B">
        <w:rPr>
          <w:spacing w:val="-13"/>
        </w:rPr>
        <w:t xml:space="preserve"> </w:t>
      </w:r>
      <w:r w:rsidRPr="00F25F1B">
        <w:rPr>
          <w:spacing w:val="-2"/>
        </w:rPr>
        <w:t>trình</w:t>
      </w:r>
      <w:r w:rsidRPr="00F25F1B">
        <w:rPr>
          <w:spacing w:val="-13"/>
        </w:rPr>
        <w:t xml:space="preserve"> </w:t>
      </w:r>
      <w:r w:rsidRPr="00F25F1B">
        <w:rPr>
          <w:spacing w:val="-2"/>
        </w:rPr>
        <w:t>giao</w:t>
      </w:r>
      <w:r w:rsidRPr="00F25F1B">
        <w:rPr>
          <w:spacing w:val="-12"/>
        </w:rPr>
        <w:t xml:space="preserve"> </w:t>
      </w:r>
      <w:r w:rsidRPr="00F25F1B">
        <w:rPr>
          <w:spacing w:val="-2"/>
        </w:rPr>
        <w:t>thông</w:t>
      </w:r>
      <w:r w:rsidRPr="00F25F1B">
        <w:rPr>
          <w:spacing w:val="-2"/>
          <w:lang w:val="en-US"/>
        </w:rPr>
        <w:t xml:space="preserve"> </w:t>
      </w:r>
      <w:proofErr w:type="spellStart"/>
      <w:r w:rsidRPr="00F25F1B">
        <w:rPr>
          <w:spacing w:val="-2"/>
          <w:lang w:val="en-US"/>
        </w:rPr>
        <w:t>đường</w:t>
      </w:r>
      <w:proofErr w:type="spellEnd"/>
      <w:r w:rsidRPr="00F25F1B">
        <w:rPr>
          <w:spacing w:val="-2"/>
          <w:lang w:val="en-US"/>
        </w:rPr>
        <w:t xml:space="preserve"> </w:t>
      </w:r>
      <w:proofErr w:type="spellStart"/>
      <w:r w:rsidRPr="00F25F1B">
        <w:rPr>
          <w:spacing w:val="-2"/>
          <w:lang w:val="en-US"/>
        </w:rPr>
        <w:t>bộ</w:t>
      </w:r>
      <w:proofErr w:type="spellEnd"/>
      <w:r w:rsidRPr="00F25F1B">
        <w:rPr>
          <w:spacing w:val="-2"/>
          <w:lang w:val="en-US"/>
        </w:rPr>
        <w:t>.</w:t>
      </w:r>
    </w:p>
    <w:p w14:paraId="19608D2F" w14:textId="23198C89" w:rsidR="001227F9" w:rsidRPr="00F25F1B" w:rsidRDefault="001227F9" w:rsidP="00147074">
      <w:pPr>
        <w:pStyle w:val="BodyText"/>
        <w:tabs>
          <w:tab w:val="left" w:pos="851"/>
          <w:tab w:val="left" w:pos="3743"/>
        </w:tabs>
        <w:spacing w:after="120"/>
        <w:ind w:left="0" w:firstLine="567"/>
        <w:jc w:val="both"/>
        <w:rPr>
          <w:lang w:val="en-US"/>
        </w:rPr>
      </w:pPr>
      <w:r w:rsidRPr="00F25F1B">
        <w:t>-</w:t>
      </w:r>
      <w:r w:rsidRPr="00F25F1B">
        <w:rPr>
          <w:spacing w:val="-20"/>
        </w:rPr>
        <w:t xml:space="preserve"> </w:t>
      </w:r>
      <w:r w:rsidR="00147074" w:rsidRPr="00F25F1B">
        <w:rPr>
          <w:spacing w:val="-20"/>
          <w:lang w:val="en-US"/>
        </w:rPr>
        <w:tab/>
      </w:r>
      <w:r w:rsidRPr="00F25F1B">
        <w:t>Cấp</w:t>
      </w:r>
      <w:r w:rsidRPr="00F25F1B">
        <w:rPr>
          <w:spacing w:val="-17"/>
        </w:rPr>
        <w:t xml:space="preserve"> </w:t>
      </w:r>
      <w:r w:rsidRPr="00F25F1B">
        <w:t>công</w:t>
      </w:r>
      <w:r w:rsidRPr="00F25F1B">
        <w:rPr>
          <w:spacing w:val="-16"/>
        </w:rPr>
        <w:t xml:space="preserve"> </w:t>
      </w:r>
      <w:r w:rsidRPr="00F25F1B">
        <w:rPr>
          <w:spacing w:val="-4"/>
        </w:rPr>
        <w:t>trình</w:t>
      </w:r>
      <w:r w:rsidRPr="00F25F1B">
        <w:t>:</w:t>
      </w:r>
      <w:r w:rsidRPr="00F25F1B">
        <w:rPr>
          <w:spacing w:val="-14"/>
        </w:rPr>
        <w:t xml:space="preserve"> </w:t>
      </w:r>
      <w:r w:rsidRPr="00F25F1B">
        <w:t>Cấp</w:t>
      </w:r>
      <w:r w:rsidRPr="00F25F1B">
        <w:rPr>
          <w:spacing w:val="-14"/>
        </w:rPr>
        <w:t xml:space="preserve"> </w:t>
      </w:r>
      <w:r w:rsidRPr="00F25F1B">
        <w:rPr>
          <w:spacing w:val="-5"/>
        </w:rPr>
        <w:t>I</w:t>
      </w:r>
      <w:r w:rsidRPr="00F25F1B">
        <w:rPr>
          <w:spacing w:val="-5"/>
          <w:lang w:val="en-US"/>
        </w:rPr>
        <w:t>II</w:t>
      </w:r>
      <w:r w:rsidR="00147074" w:rsidRPr="00F25F1B">
        <w:rPr>
          <w:spacing w:val="-5"/>
          <w:lang w:val="en-US"/>
        </w:rPr>
        <w:t>.</w:t>
      </w:r>
    </w:p>
    <w:p w14:paraId="5C4962DE" w14:textId="26311659" w:rsidR="000A3B43" w:rsidRPr="00F25F1B" w:rsidRDefault="00147074" w:rsidP="00147074">
      <w:pPr>
        <w:pStyle w:val="BodyText"/>
        <w:tabs>
          <w:tab w:val="left" w:pos="851"/>
        </w:tabs>
        <w:spacing w:after="120"/>
        <w:ind w:left="0" w:firstLine="567"/>
        <w:rPr>
          <w:b/>
        </w:rPr>
      </w:pPr>
      <w:r w:rsidRPr="00F25F1B">
        <w:rPr>
          <w:b/>
          <w:spacing w:val="-18"/>
          <w:lang w:val="en-US"/>
        </w:rPr>
        <w:t>*</w:t>
      </w:r>
      <w:r w:rsidRPr="00F25F1B">
        <w:rPr>
          <w:b/>
          <w:spacing w:val="-18"/>
          <w:lang w:val="en-US"/>
        </w:rPr>
        <w:tab/>
      </w:r>
      <w:r w:rsidR="000A3B43" w:rsidRPr="00F25F1B">
        <w:rPr>
          <w:b/>
        </w:rPr>
        <w:t>Phần</w:t>
      </w:r>
      <w:r w:rsidR="000A3B43" w:rsidRPr="00F25F1B">
        <w:rPr>
          <w:b/>
          <w:spacing w:val="-16"/>
        </w:rPr>
        <w:t xml:space="preserve"> </w:t>
      </w:r>
      <w:r w:rsidR="000A3B43" w:rsidRPr="00F25F1B">
        <w:rPr>
          <w:b/>
          <w:spacing w:val="-4"/>
        </w:rPr>
        <w:t>cầu:</w:t>
      </w:r>
    </w:p>
    <w:p w14:paraId="0662D1D1" w14:textId="44331F1C" w:rsidR="000A3B43" w:rsidRPr="00F25F1B" w:rsidRDefault="000A3B43" w:rsidP="00147074">
      <w:pPr>
        <w:tabs>
          <w:tab w:val="num" w:pos="540"/>
          <w:tab w:val="left" w:pos="851"/>
          <w:tab w:val="num" w:pos="99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Tiêu chuẩn thiết kế</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TCVN 11823-2017.</w:t>
      </w:r>
    </w:p>
    <w:p w14:paraId="1817F95F" w14:textId="783D59A6" w:rsidR="000A3B43" w:rsidRPr="00F25F1B" w:rsidRDefault="000A3B43" w:rsidP="00147074">
      <w:pPr>
        <w:tabs>
          <w:tab w:val="num" w:pos="540"/>
          <w:tab w:val="left" w:pos="851"/>
          <w:tab w:val="num" w:pos="99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Loại kết cấu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BTCT vĩnh cửu</w:t>
      </w:r>
    </w:p>
    <w:p w14:paraId="6AC67F0F" w14:textId="53E76B7F" w:rsidR="000A3B43" w:rsidRPr="00F25F1B" w:rsidRDefault="000A3B43" w:rsidP="00147074">
      <w:pPr>
        <w:tabs>
          <w:tab w:val="num" w:pos="540"/>
          <w:tab w:val="left" w:pos="851"/>
          <w:tab w:val="num" w:pos="99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Tải trọng người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 300 kg/m2 </w:t>
      </w:r>
    </w:p>
    <w:p w14:paraId="5C056293" w14:textId="7013C578" w:rsidR="000A3B43" w:rsidRPr="00F25F1B" w:rsidRDefault="000A3B43" w:rsidP="00147074">
      <w:pPr>
        <w:tabs>
          <w:tab w:val="num" w:pos="540"/>
          <w:tab w:val="left" w:pos="851"/>
          <w:tab w:val="num" w:pos="99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Tải trọng </w:t>
      </w:r>
      <w:r w:rsidR="00FC62F4" w:rsidRPr="00F25F1B">
        <w:rPr>
          <w:rFonts w:ascii="Times New Roman" w:hAnsi="Times New Roman" w:cs="Times New Roman"/>
          <w:sz w:val="28"/>
          <w:szCs w:val="28"/>
          <w:lang w:val="nl-NL"/>
        </w:rPr>
        <w:t>thiết kế</w:t>
      </w:r>
      <w:r w:rsidR="00FC62F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HL93.</w:t>
      </w:r>
    </w:p>
    <w:p w14:paraId="55A3929E" w14:textId="418B80BC"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Khổ cầu xe chạy</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 7,0 m + 0,5m x 2 </w:t>
      </w:r>
    </w:p>
    <w:p w14:paraId="7F3CA2D8" w14:textId="3D5D5BFB"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Số làn xe</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2 l</w:t>
      </w:r>
      <w:r w:rsidR="00FC62F4" w:rsidRPr="00F25F1B">
        <w:rPr>
          <w:rFonts w:ascii="Times New Roman" w:hAnsi="Times New Roman" w:cs="Times New Roman"/>
          <w:sz w:val="28"/>
          <w:szCs w:val="28"/>
          <w:lang w:val="nl-NL"/>
        </w:rPr>
        <w:t>à</w:t>
      </w:r>
      <w:r w:rsidRPr="00F25F1B">
        <w:rPr>
          <w:rFonts w:ascii="Times New Roman" w:hAnsi="Times New Roman" w:cs="Times New Roman"/>
          <w:sz w:val="28"/>
          <w:szCs w:val="28"/>
          <w:lang w:val="nl-NL"/>
        </w:rPr>
        <w:t xml:space="preserve">n xe </w:t>
      </w:r>
    </w:p>
    <w:p w14:paraId="54402471" w14:textId="49F5B89F"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lastRenderedPageBreak/>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Vận tốc thiết kế</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xml:space="preserve">: 40 km/h </w:t>
      </w:r>
    </w:p>
    <w:p w14:paraId="3BC2D326" w14:textId="72B886F2"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Độ dốc ngang mặt cầu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2,0%</w:t>
      </w:r>
    </w:p>
    <w:p w14:paraId="3C2B3950" w14:textId="2C1DF44A"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Độ dốc dọc cầu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&lt;=5,0%</w:t>
      </w:r>
    </w:p>
    <w:p w14:paraId="61428A1A" w14:textId="21573815"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Bán kính đường cong lồi</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1500m;</w:t>
      </w:r>
    </w:p>
    <w:p w14:paraId="50B8F1B1" w14:textId="143196D3"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Bán kính đường cong lõm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1000m;</w:t>
      </w:r>
    </w:p>
    <w:p w14:paraId="621D02DE" w14:textId="25B03567"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Tĩnh không thông thuyền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xml:space="preserve">:  H = 7,0 m </w:t>
      </w:r>
    </w:p>
    <w:p w14:paraId="0E03EA40" w14:textId="4D73CB42"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Thông khoảng ngang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  B = 30,0 m </w:t>
      </w:r>
    </w:p>
    <w:p w14:paraId="473E466F" w14:textId="5DAE5A2D"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Mực nước tần suất (H1%)</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+2,41 m;</w:t>
      </w:r>
    </w:p>
    <w:p w14:paraId="3B20D81B" w14:textId="6E497C10"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Mực nước thông thuyền (Htt5%)</w:t>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+1,58 m.</w:t>
      </w:r>
    </w:p>
    <w:p w14:paraId="760F5E18" w14:textId="706C98A3" w:rsidR="000A3B43" w:rsidRPr="00F25F1B" w:rsidRDefault="000A3B43" w:rsidP="00147074">
      <w:pPr>
        <w:tabs>
          <w:tab w:val="left" w:pos="851"/>
        </w:tabs>
        <w:spacing w:after="120" w:line="240" w:lineRule="auto"/>
        <w:ind w:firstLine="567"/>
        <w:jc w:val="both"/>
        <w:rPr>
          <w:rFonts w:ascii="Times New Roman" w:hAnsi="Times New Roman" w:cs="Times New Roman"/>
          <w:b/>
          <w:sz w:val="28"/>
          <w:szCs w:val="28"/>
          <w:lang w:val="nl-NL"/>
        </w:rPr>
      </w:pPr>
      <w:r w:rsidRPr="00F25F1B">
        <w:rPr>
          <w:rFonts w:ascii="Times New Roman" w:hAnsi="Times New Roman" w:cs="Times New Roman"/>
          <w:b/>
          <w:sz w:val="28"/>
          <w:szCs w:val="28"/>
          <w:lang w:val="nl-NL"/>
        </w:rPr>
        <w:t>*</w:t>
      </w:r>
      <w:r w:rsidR="00147074" w:rsidRPr="00F25F1B">
        <w:rPr>
          <w:rFonts w:ascii="Times New Roman" w:hAnsi="Times New Roman" w:cs="Times New Roman"/>
          <w:b/>
          <w:sz w:val="28"/>
          <w:szCs w:val="28"/>
          <w:lang w:val="nl-NL"/>
        </w:rPr>
        <w:tab/>
      </w:r>
      <w:r w:rsidRPr="00F25F1B">
        <w:rPr>
          <w:rFonts w:ascii="Times New Roman" w:hAnsi="Times New Roman" w:cs="Times New Roman"/>
          <w:b/>
          <w:sz w:val="28"/>
          <w:szCs w:val="28"/>
          <w:lang w:val="nl-NL"/>
        </w:rPr>
        <w:t>Phần đường:</w:t>
      </w:r>
    </w:p>
    <w:p w14:paraId="4699BA33" w14:textId="142970E5"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Tiêu chuẩn thiết kế</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TCVN 4054-2005</w:t>
      </w:r>
    </w:p>
    <w:p w14:paraId="12891D8F" w14:textId="14DCB711"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Cấp thiết kế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Đường cấp IV đồng bằng</w:t>
      </w:r>
    </w:p>
    <w:p w14:paraId="313FA10F" w14:textId="021D6182"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Trục xe thiết kế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trục 10 tấn</w:t>
      </w:r>
    </w:p>
    <w:p w14:paraId="7112996F" w14:textId="3C3266FB"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Độ dốc dọc đường vào cầu </w:t>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&lt;=5,0%</w:t>
      </w:r>
    </w:p>
    <w:p w14:paraId="7195211F" w14:textId="74A59236" w:rsidR="000A3B43" w:rsidRPr="00F25F1B" w:rsidRDefault="000A3B43" w:rsidP="00147074">
      <w:pPr>
        <w:tabs>
          <w:tab w:val="left" w:pos="851"/>
        </w:tabs>
        <w:spacing w:after="120" w:line="240" w:lineRule="auto"/>
        <w:ind w:firstLine="567"/>
        <w:rPr>
          <w:rFonts w:ascii="Times New Roman" w:hAnsi="Times New Roman" w:cs="Times New Roman"/>
          <w:b/>
          <w:sz w:val="28"/>
          <w:szCs w:val="28"/>
          <w:lang w:val="nl-NL"/>
        </w:rPr>
      </w:pPr>
      <w:r w:rsidRPr="00F25F1B">
        <w:rPr>
          <w:rFonts w:ascii="Times New Roman" w:hAnsi="Times New Roman" w:cs="Times New Roman"/>
          <w:b/>
          <w:sz w:val="28"/>
          <w:szCs w:val="28"/>
          <w:lang w:val="nl-NL"/>
        </w:rPr>
        <w:t>+</w:t>
      </w:r>
      <w:r w:rsidR="00147074" w:rsidRPr="00F25F1B">
        <w:rPr>
          <w:rFonts w:ascii="Times New Roman" w:hAnsi="Times New Roman" w:cs="Times New Roman"/>
          <w:b/>
          <w:sz w:val="28"/>
          <w:szCs w:val="28"/>
          <w:lang w:val="nl-NL"/>
        </w:rPr>
        <w:tab/>
      </w:r>
      <w:r w:rsidRPr="00F25F1B">
        <w:rPr>
          <w:rFonts w:ascii="Times New Roman" w:hAnsi="Times New Roman" w:cs="Times New Roman"/>
          <w:b/>
          <w:sz w:val="28"/>
          <w:szCs w:val="28"/>
          <w:lang w:val="nl-NL"/>
        </w:rPr>
        <w:t>Phía bờ thị trấn Cái Tầu Hạ:</w:t>
      </w:r>
    </w:p>
    <w:p w14:paraId="01248E63" w14:textId="2A35992A"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Kết cấu áo đường</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Loại cấp cao A2.</w:t>
      </w:r>
    </w:p>
    <w:p w14:paraId="727723A2" w14:textId="6541AD35"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Bề rộng mặt đường vào cầu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7,0m.</w:t>
      </w:r>
    </w:p>
    <w:p w14:paraId="5F9EFC7B" w14:textId="5C3284B5"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Bề rộng mặt đường nhánh</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3,0m.</w:t>
      </w:r>
    </w:p>
    <w:p w14:paraId="7148DF03" w14:textId="239EB900"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Bề rộng vỉa hè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 2,0m </w:t>
      </w:r>
    </w:p>
    <w:p w14:paraId="13A05840" w14:textId="14D91995"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Bề rộng nền đường</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:18,0m ;</w:t>
      </w:r>
    </w:p>
    <w:p w14:paraId="096640EE" w14:textId="67B714A9"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Độ dốc ngang mặt đường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xml:space="preserve">: 3,0 %  </w:t>
      </w:r>
    </w:p>
    <w:p w14:paraId="32D5AE59" w14:textId="1B2BFA50"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Độ dốc ngang vỉa hè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 2,0%  </w:t>
      </w:r>
    </w:p>
    <w:p w14:paraId="4A8E5589" w14:textId="012E8337" w:rsidR="000A3B43" w:rsidRPr="00F25F1B" w:rsidRDefault="000A3B43" w:rsidP="00147074">
      <w:pPr>
        <w:tabs>
          <w:tab w:val="left" w:pos="851"/>
        </w:tabs>
        <w:spacing w:after="120" w:line="240" w:lineRule="auto"/>
        <w:ind w:firstLine="567"/>
        <w:rPr>
          <w:rFonts w:ascii="Times New Roman" w:hAnsi="Times New Roman" w:cs="Times New Roman"/>
          <w:b/>
          <w:sz w:val="28"/>
          <w:szCs w:val="28"/>
          <w:lang w:val="nl-NL"/>
        </w:rPr>
      </w:pPr>
      <w:r w:rsidRPr="00F25F1B">
        <w:rPr>
          <w:rFonts w:ascii="Times New Roman" w:hAnsi="Times New Roman" w:cs="Times New Roman"/>
          <w:b/>
          <w:sz w:val="28"/>
          <w:szCs w:val="28"/>
          <w:lang w:val="nl-NL"/>
        </w:rPr>
        <w:t>+</w:t>
      </w:r>
      <w:r w:rsidR="00147074" w:rsidRPr="00F25F1B">
        <w:rPr>
          <w:rFonts w:ascii="Times New Roman" w:hAnsi="Times New Roman" w:cs="Times New Roman"/>
          <w:b/>
          <w:sz w:val="28"/>
          <w:szCs w:val="28"/>
          <w:lang w:val="nl-NL"/>
        </w:rPr>
        <w:tab/>
      </w:r>
      <w:r w:rsidRPr="00F25F1B">
        <w:rPr>
          <w:rFonts w:ascii="Times New Roman" w:hAnsi="Times New Roman" w:cs="Times New Roman"/>
          <w:b/>
          <w:sz w:val="28"/>
          <w:szCs w:val="28"/>
          <w:lang w:val="nl-NL"/>
        </w:rPr>
        <w:t>Phía bờ xã An Nhơn:</w:t>
      </w:r>
    </w:p>
    <w:p w14:paraId="5174545E" w14:textId="1128A63F"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Kết cấu áo đường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Loại cấp cao A2</w:t>
      </w:r>
    </w:p>
    <w:p w14:paraId="76D56DB1" w14:textId="5F7E75A8"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Bề rộng mặt đường</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7,0m.</w:t>
      </w:r>
    </w:p>
    <w:p w14:paraId="74DE0D71" w14:textId="69F9CA1F"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Bề rộng lề đường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1,0m x 2.</w:t>
      </w:r>
    </w:p>
    <w:p w14:paraId="05B6A8DB" w14:textId="43083415"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Bề rộng nền đường</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xml:space="preserve">: 9,00m </w:t>
      </w:r>
    </w:p>
    <w:p w14:paraId="4B789653" w14:textId="2CC2E857"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xml:space="preserve">Độ dốc ngang mặt đường </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t>: 3,0%.</w:t>
      </w:r>
    </w:p>
    <w:p w14:paraId="6C2BD3E7" w14:textId="2ECBFABA"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Độ dốc ngang lề đường</w:t>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5,0%.</w:t>
      </w:r>
    </w:p>
    <w:p w14:paraId="686D3861" w14:textId="625E87E3"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Kết cấu mặt đường (trạm thu phí)</w:t>
      </w:r>
      <w:r w:rsidRPr="00F25F1B">
        <w:rPr>
          <w:rFonts w:ascii="Times New Roman" w:hAnsi="Times New Roman" w:cs="Times New Roman"/>
          <w:sz w:val="28"/>
          <w:szCs w:val="28"/>
          <w:lang w:val="nl-NL"/>
        </w:rPr>
        <w:tab/>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 BTCT.</w:t>
      </w:r>
    </w:p>
    <w:p w14:paraId="4118DDFF" w14:textId="5F8FF2E5" w:rsidR="000A3B43" w:rsidRPr="00F25F1B" w:rsidRDefault="000A3B43" w:rsidP="0006420D">
      <w:pPr>
        <w:pStyle w:val="GDD"/>
        <w:tabs>
          <w:tab w:val="left" w:pos="851"/>
        </w:tabs>
        <w:spacing w:before="0" w:after="120" w:line="240" w:lineRule="auto"/>
        <w:ind w:firstLine="567"/>
        <w:rPr>
          <w:rFonts w:ascii="Times New Roman" w:hAnsi="Times New Roman"/>
          <w:b/>
          <w:sz w:val="28"/>
          <w:szCs w:val="28"/>
          <w:lang w:val="nl-NL"/>
        </w:rPr>
      </w:pPr>
      <w:r w:rsidRPr="00F25F1B">
        <w:rPr>
          <w:rFonts w:ascii="Times New Roman" w:hAnsi="Times New Roman"/>
          <w:b/>
          <w:sz w:val="28"/>
          <w:szCs w:val="28"/>
          <w:lang w:val="nl-NL"/>
        </w:rPr>
        <w:t>*</w:t>
      </w:r>
      <w:r w:rsidR="00147074" w:rsidRPr="00F25F1B">
        <w:rPr>
          <w:rFonts w:ascii="Times New Roman" w:hAnsi="Times New Roman"/>
          <w:b/>
          <w:sz w:val="28"/>
          <w:szCs w:val="28"/>
          <w:lang w:val="nl-NL"/>
        </w:rPr>
        <w:tab/>
      </w:r>
      <w:r w:rsidRPr="00F25F1B">
        <w:rPr>
          <w:rFonts w:ascii="Times New Roman" w:hAnsi="Times New Roman"/>
          <w:b/>
          <w:sz w:val="28"/>
          <w:szCs w:val="28"/>
          <w:lang w:val="nl-NL"/>
        </w:rPr>
        <w:t>Phần công trình phòng hộ, an toàn giao thông:</w:t>
      </w:r>
    </w:p>
    <w:p w14:paraId="720943AB" w14:textId="30661675" w:rsidR="000A3B43" w:rsidRPr="00F25F1B" w:rsidRDefault="000A3B43" w:rsidP="0006420D">
      <w:pPr>
        <w:widowControl w:val="0"/>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bookmarkStart w:id="0" w:name="_Toc228162663"/>
      <w:bookmarkStart w:id="1" w:name="_Toc361294722"/>
      <w:bookmarkStart w:id="2" w:name="_Toc363629133"/>
      <w:bookmarkStart w:id="3" w:name="_Toc496597545"/>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An toàn giao thông:</w:t>
      </w:r>
      <w:bookmarkEnd w:id="0"/>
      <w:bookmarkEnd w:id="1"/>
      <w:bookmarkEnd w:id="2"/>
      <w:r w:rsidRPr="00F25F1B">
        <w:rPr>
          <w:rFonts w:ascii="Times New Roman" w:hAnsi="Times New Roman" w:cs="Times New Roman"/>
          <w:sz w:val="28"/>
          <w:szCs w:val="28"/>
          <w:lang w:val="nl-NL"/>
        </w:rPr>
        <w:t xml:space="preserve"> Theo quy định Điều lệ báo hiệu đường bộ QCVN </w:t>
      </w:r>
      <w:r w:rsidRPr="00F25F1B">
        <w:rPr>
          <w:rFonts w:ascii="Times New Roman" w:hAnsi="Times New Roman" w:cs="Times New Roman"/>
          <w:sz w:val="28"/>
          <w:szCs w:val="28"/>
          <w:lang w:val="nl-NL"/>
        </w:rPr>
        <w:lastRenderedPageBreak/>
        <w:t>41-2016/QCVN.</w:t>
      </w:r>
      <w:bookmarkEnd w:id="3"/>
    </w:p>
    <w:p w14:paraId="6875F4A0" w14:textId="5778431F" w:rsidR="000A3B43" w:rsidRPr="00F25F1B" w:rsidRDefault="000A3B43" w:rsidP="00147074">
      <w:pPr>
        <w:tabs>
          <w:tab w:val="num" w:pos="540"/>
          <w:tab w:val="left" w:pos="851"/>
          <w:tab w:val="num" w:pos="990"/>
          <w:tab w:val="num" w:pos="2250"/>
        </w:tabs>
        <w:spacing w:after="120" w:line="240" w:lineRule="auto"/>
        <w:ind w:firstLine="567"/>
        <w:jc w:val="both"/>
        <w:rPr>
          <w:rFonts w:ascii="Times New Roman" w:hAnsi="Times New Roman" w:cs="Times New Roman"/>
          <w:sz w:val="28"/>
          <w:szCs w:val="28"/>
          <w:lang w:val="nl-NL"/>
        </w:rPr>
      </w:pPr>
      <w:bookmarkStart w:id="4" w:name="_Toc496597546"/>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r w:rsidRPr="00F25F1B">
        <w:rPr>
          <w:rFonts w:ascii="Times New Roman" w:hAnsi="Times New Roman" w:cs="Times New Roman"/>
          <w:sz w:val="28"/>
          <w:szCs w:val="28"/>
          <w:lang w:val="nl-NL"/>
        </w:rPr>
        <w:t>Tổ chức giao đồng mức tại các vị trí giao cắt phù hợp theo mặt bằng hiện trạng và mặt bằng giao thông khu vực.</w:t>
      </w:r>
      <w:bookmarkEnd w:id="4"/>
    </w:p>
    <w:p w14:paraId="3250AEC2" w14:textId="1D426D06" w:rsidR="000A3B43" w:rsidRPr="00F25F1B" w:rsidRDefault="000A3B43" w:rsidP="00147074">
      <w:pPr>
        <w:tabs>
          <w:tab w:val="num" w:pos="540"/>
          <w:tab w:val="num" w:pos="851"/>
          <w:tab w:val="num" w:pos="2250"/>
        </w:tabs>
        <w:spacing w:after="120" w:line="240" w:lineRule="auto"/>
        <w:ind w:firstLine="577"/>
        <w:jc w:val="both"/>
        <w:rPr>
          <w:rFonts w:ascii="Times New Roman" w:hAnsi="Times New Roman" w:cs="Times New Roman"/>
          <w:sz w:val="28"/>
          <w:szCs w:val="28"/>
          <w:lang w:val="nl-NL"/>
        </w:rPr>
      </w:pPr>
      <w:r w:rsidRPr="00F25F1B">
        <w:rPr>
          <w:rFonts w:ascii="Times New Roman" w:hAnsi="Times New Roman" w:cs="Times New Roman"/>
          <w:sz w:val="28"/>
          <w:szCs w:val="28"/>
          <w:lang w:val="nl-NL"/>
        </w:rPr>
        <w:t>*</w:t>
      </w:r>
      <w:r w:rsidR="00147074" w:rsidRPr="00F25F1B">
        <w:rPr>
          <w:rFonts w:ascii="Times New Roman" w:hAnsi="Times New Roman" w:cs="Times New Roman"/>
          <w:sz w:val="28"/>
          <w:szCs w:val="28"/>
          <w:lang w:val="nl-NL"/>
        </w:rPr>
        <w:tab/>
      </w:r>
      <w:proofErr w:type="spellStart"/>
      <w:r w:rsidR="00147074" w:rsidRPr="00F25F1B">
        <w:rPr>
          <w:rFonts w:ascii="Times New Roman" w:hAnsi="Times New Roman" w:cs="Times New Roman"/>
          <w:color w:val="000000"/>
          <w:sz w:val="28"/>
          <w:szCs w:val="28"/>
        </w:rPr>
        <w:t>T</w:t>
      </w:r>
      <w:r w:rsidRPr="00F25F1B">
        <w:rPr>
          <w:rFonts w:ascii="Times New Roman" w:hAnsi="Times New Roman" w:cs="Times New Roman"/>
          <w:color w:val="000000"/>
          <w:sz w:val="28"/>
          <w:szCs w:val="28"/>
        </w:rPr>
        <w:t>hời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gian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thu</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phí</w:t>
      </w:r>
      <w:proofErr w:type="spellEnd"/>
      <w:r w:rsidRPr="00F25F1B">
        <w:rPr>
          <w:rFonts w:ascii="Times New Roman" w:hAnsi="Times New Roman" w:cs="Times New Roman"/>
          <w:color w:val="000000"/>
          <w:sz w:val="28"/>
          <w:szCs w:val="28"/>
        </w:rPr>
        <w:t xml:space="preserve">: 20 </w:t>
      </w:r>
      <w:proofErr w:type="spellStart"/>
      <w:r w:rsidRPr="00F25F1B">
        <w:rPr>
          <w:rFonts w:ascii="Times New Roman" w:hAnsi="Times New Roman" w:cs="Times New Roman"/>
          <w:color w:val="000000"/>
          <w:sz w:val="28"/>
          <w:szCs w:val="28"/>
        </w:rPr>
        <w:t>năm</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trong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đó</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thời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gian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hoàn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vốn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theo</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tính</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toán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là</w:t>
      </w:r>
      <w:proofErr w:type="spellEnd"/>
      <w:r w:rsidRPr="00F25F1B">
        <w:rPr>
          <w:rFonts w:ascii="Times New Roman" w:hAnsi="Times New Roman" w:cs="Times New Roman"/>
          <w:color w:val="000000"/>
          <w:sz w:val="28"/>
          <w:szCs w:val="28"/>
        </w:rPr>
        <w:t xml:space="preserve"> 20 </w:t>
      </w:r>
      <w:proofErr w:type="spellStart"/>
      <w:r w:rsidRPr="00F25F1B">
        <w:rPr>
          <w:rFonts w:ascii="Times New Roman" w:hAnsi="Times New Roman" w:cs="Times New Roman"/>
          <w:color w:val="000000"/>
          <w:sz w:val="28"/>
          <w:szCs w:val="28"/>
        </w:rPr>
        <w:t>năm</w:t>
      </w:r>
      <w:proofErr w:type="spellEnd"/>
      <w:r w:rsidRPr="00F25F1B">
        <w:rPr>
          <w:rFonts w:ascii="Times New Roman" w:hAnsi="Times New Roman" w:cs="Times New Roman"/>
          <w:color w:val="000000"/>
          <w:sz w:val="28"/>
          <w:szCs w:val="28"/>
        </w:rPr>
        <w:t xml:space="preserve"> </w:t>
      </w:r>
      <w:r w:rsidRPr="005116C0">
        <w:rPr>
          <w:rFonts w:ascii="Times New Roman" w:hAnsi="Times New Roman" w:cs="Times New Roman"/>
          <w:color w:val="000000"/>
          <w:sz w:val="28"/>
          <w:szCs w:val="28"/>
          <w:highlight w:val="yellow"/>
        </w:rPr>
        <w:t xml:space="preserve">+ 01 </w:t>
      </w:r>
      <w:proofErr w:type="spellStart"/>
      <w:r w:rsidRPr="005116C0">
        <w:rPr>
          <w:rFonts w:ascii="Times New Roman" w:hAnsi="Times New Roman" w:cs="Times New Roman"/>
          <w:color w:val="000000"/>
          <w:sz w:val="28"/>
          <w:szCs w:val="28"/>
          <w:highlight w:val="yellow"/>
        </w:rPr>
        <w:t>năm</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tiếp</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tục</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thu</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sau</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khi</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hoàn</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vốn</w:t>
      </w:r>
      <w:proofErr w:type="spellEnd"/>
      <w:r w:rsidRPr="005116C0">
        <w:rPr>
          <w:rFonts w:ascii="Times New Roman" w:hAnsi="Times New Roman" w:cs="Times New Roman"/>
          <w:color w:val="000000"/>
          <w:sz w:val="28"/>
          <w:szCs w:val="28"/>
          <w:highlight w:val="yellow"/>
        </w:rPr>
        <w:t>).</w:t>
      </w:r>
    </w:p>
    <w:p w14:paraId="1036818F" w14:textId="6EB1D462" w:rsidR="000A3B43" w:rsidRPr="00F25F1B" w:rsidRDefault="0006420D" w:rsidP="00147074">
      <w:pPr>
        <w:spacing w:after="120" w:line="240" w:lineRule="auto"/>
        <w:ind w:firstLine="567"/>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I</w:t>
      </w:r>
      <w:r w:rsidR="000A3B43" w:rsidRPr="00F25F1B">
        <w:rPr>
          <w:rFonts w:ascii="Times New Roman" w:hAnsi="Times New Roman" w:cs="Times New Roman"/>
          <w:b/>
          <w:bCs/>
          <w:color w:val="000000" w:themeColor="text1"/>
          <w:sz w:val="28"/>
          <w:szCs w:val="28"/>
        </w:rPr>
        <w:t xml:space="preserve">. Các </w:t>
      </w:r>
      <w:proofErr w:type="spellStart"/>
      <w:r w:rsidR="000A3B43" w:rsidRPr="00F25F1B">
        <w:rPr>
          <w:rFonts w:ascii="Times New Roman" w:hAnsi="Times New Roman" w:cs="Times New Roman"/>
          <w:b/>
          <w:bCs/>
          <w:color w:val="000000" w:themeColor="text1"/>
          <w:sz w:val="28"/>
          <w:szCs w:val="28"/>
        </w:rPr>
        <w:t>nội</w:t>
      </w:r>
      <w:proofErr w:type="spellEnd"/>
      <w:r w:rsidR="000A3B43" w:rsidRPr="00F25F1B">
        <w:rPr>
          <w:rFonts w:ascii="Times New Roman" w:hAnsi="Times New Roman" w:cs="Times New Roman"/>
          <w:b/>
          <w:bCs/>
          <w:color w:val="000000" w:themeColor="text1"/>
          <w:sz w:val="28"/>
          <w:szCs w:val="28"/>
        </w:rPr>
        <w:t xml:space="preserve"> dung chi </w:t>
      </w:r>
      <w:proofErr w:type="spellStart"/>
      <w:r w:rsidR="000A3B43" w:rsidRPr="00F25F1B">
        <w:rPr>
          <w:rFonts w:ascii="Times New Roman" w:hAnsi="Times New Roman" w:cs="Times New Roman"/>
          <w:b/>
          <w:bCs/>
          <w:color w:val="000000" w:themeColor="text1"/>
          <w:sz w:val="28"/>
          <w:szCs w:val="28"/>
        </w:rPr>
        <w:t>tiết</w:t>
      </w:r>
      <w:proofErr w:type="spellEnd"/>
      <w:r w:rsidR="000A3B43" w:rsidRPr="00F25F1B">
        <w:rPr>
          <w:rFonts w:ascii="Times New Roman" w:hAnsi="Times New Roman" w:cs="Times New Roman"/>
          <w:b/>
          <w:bCs/>
          <w:color w:val="000000" w:themeColor="text1"/>
          <w:sz w:val="28"/>
          <w:szCs w:val="28"/>
        </w:rPr>
        <w:t xml:space="preserve"> </w:t>
      </w:r>
      <w:proofErr w:type="spellStart"/>
      <w:r w:rsidR="000A3B43" w:rsidRPr="00F25F1B">
        <w:rPr>
          <w:rFonts w:ascii="Times New Roman" w:hAnsi="Times New Roman" w:cs="Times New Roman"/>
          <w:b/>
          <w:bCs/>
          <w:color w:val="000000" w:themeColor="text1"/>
          <w:sz w:val="28"/>
          <w:szCs w:val="28"/>
        </w:rPr>
        <w:t>về</w:t>
      </w:r>
      <w:proofErr w:type="spellEnd"/>
      <w:r w:rsidR="000A3B43" w:rsidRPr="00F25F1B">
        <w:rPr>
          <w:rFonts w:ascii="Times New Roman" w:hAnsi="Times New Roman" w:cs="Times New Roman"/>
          <w:b/>
          <w:bCs/>
          <w:color w:val="000000" w:themeColor="text1"/>
          <w:sz w:val="28"/>
          <w:szCs w:val="28"/>
        </w:rPr>
        <w:t xml:space="preserve"> </w:t>
      </w:r>
      <w:proofErr w:type="spellStart"/>
      <w:r w:rsidR="000A3B43" w:rsidRPr="00F25F1B">
        <w:rPr>
          <w:rFonts w:ascii="Times New Roman" w:hAnsi="Times New Roman" w:cs="Times New Roman"/>
          <w:b/>
          <w:bCs/>
          <w:color w:val="000000" w:themeColor="text1"/>
          <w:sz w:val="28"/>
          <w:szCs w:val="28"/>
        </w:rPr>
        <w:t>việc</w:t>
      </w:r>
      <w:proofErr w:type="spellEnd"/>
      <w:r w:rsidR="000A3B43" w:rsidRPr="00F25F1B">
        <w:rPr>
          <w:rFonts w:ascii="Times New Roman" w:hAnsi="Times New Roman" w:cs="Times New Roman"/>
          <w:b/>
          <w:bCs/>
          <w:color w:val="000000" w:themeColor="text1"/>
          <w:sz w:val="28"/>
          <w:szCs w:val="28"/>
        </w:rPr>
        <w:t xml:space="preserve"> </w:t>
      </w:r>
      <w:proofErr w:type="spellStart"/>
      <w:r w:rsidR="000A3B43" w:rsidRPr="00F25F1B">
        <w:rPr>
          <w:rFonts w:ascii="Times New Roman" w:hAnsi="Times New Roman" w:cs="Times New Roman"/>
          <w:b/>
          <w:bCs/>
          <w:color w:val="000000" w:themeColor="text1"/>
          <w:sz w:val="28"/>
          <w:szCs w:val="28"/>
        </w:rPr>
        <w:t>tính</w:t>
      </w:r>
      <w:proofErr w:type="spellEnd"/>
      <w:r w:rsidR="000A3B43" w:rsidRPr="00F25F1B">
        <w:rPr>
          <w:rFonts w:ascii="Times New Roman" w:hAnsi="Times New Roman" w:cs="Times New Roman"/>
          <w:b/>
          <w:bCs/>
          <w:color w:val="000000" w:themeColor="text1"/>
          <w:sz w:val="28"/>
          <w:szCs w:val="28"/>
        </w:rPr>
        <w:t xml:space="preserve"> </w:t>
      </w:r>
      <w:proofErr w:type="spellStart"/>
      <w:r w:rsidR="000A3B43" w:rsidRPr="00F25F1B">
        <w:rPr>
          <w:rFonts w:ascii="Times New Roman" w:hAnsi="Times New Roman" w:cs="Times New Roman"/>
          <w:b/>
          <w:bCs/>
          <w:color w:val="000000" w:themeColor="text1"/>
          <w:sz w:val="28"/>
          <w:szCs w:val="28"/>
        </w:rPr>
        <w:t>toán</w:t>
      </w:r>
      <w:proofErr w:type="spellEnd"/>
      <w:r w:rsidR="000A3B43" w:rsidRPr="00F25F1B">
        <w:rPr>
          <w:rFonts w:ascii="Times New Roman" w:hAnsi="Times New Roman" w:cs="Times New Roman"/>
          <w:b/>
          <w:bCs/>
          <w:color w:val="000000" w:themeColor="text1"/>
          <w:sz w:val="28"/>
          <w:szCs w:val="28"/>
        </w:rPr>
        <w:t xml:space="preserve"> </w:t>
      </w:r>
      <w:proofErr w:type="spellStart"/>
      <w:r w:rsidR="000A3B43" w:rsidRPr="00F25F1B">
        <w:rPr>
          <w:rFonts w:ascii="Times New Roman" w:hAnsi="Times New Roman" w:cs="Times New Roman"/>
          <w:b/>
          <w:bCs/>
          <w:color w:val="000000" w:themeColor="text1"/>
          <w:sz w:val="28"/>
          <w:szCs w:val="28"/>
        </w:rPr>
        <w:t>giá</w:t>
      </w:r>
      <w:proofErr w:type="spellEnd"/>
      <w:r w:rsidR="000A3B43" w:rsidRPr="00F25F1B">
        <w:rPr>
          <w:rFonts w:ascii="Times New Roman" w:hAnsi="Times New Roman" w:cs="Times New Roman"/>
          <w:b/>
          <w:bCs/>
          <w:color w:val="000000" w:themeColor="text1"/>
          <w:sz w:val="28"/>
          <w:szCs w:val="28"/>
        </w:rPr>
        <w:t xml:space="preserve"> </w:t>
      </w:r>
      <w:proofErr w:type="spellStart"/>
      <w:r w:rsidR="000A3B43" w:rsidRPr="00F25F1B">
        <w:rPr>
          <w:rFonts w:ascii="Times New Roman" w:hAnsi="Times New Roman" w:cs="Times New Roman"/>
          <w:b/>
          <w:bCs/>
          <w:color w:val="000000" w:themeColor="text1"/>
          <w:sz w:val="28"/>
          <w:szCs w:val="28"/>
        </w:rPr>
        <w:t>hàng</w:t>
      </w:r>
      <w:proofErr w:type="spellEnd"/>
      <w:r w:rsidR="000A3B43" w:rsidRPr="00F25F1B">
        <w:rPr>
          <w:rFonts w:ascii="Times New Roman" w:hAnsi="Times New Roman" w:cs="Times New Roman"/>
          <w:b/>
          <w:bCs/>
          <w:color w:val="000000" w:themeColor="text1"/>
          <w:sz w:val="28"/>
          <w:szCs w:val="28"/>
        </w:rPr>
        <w:t xml:space="preserve"> </w:t>
      </w:r>
      <w:proofErr w:type="spellStart"/>
      <w:r w:rsidR="000A3B43" w:rsidRPr="00F25F1B">
        <w:rPr>
          <w:rFonts w:ascii="Times New Roman" w:hAnsi="Times New Roman" w:cs="Times New Roman"/>
          <w:b/>
          <w:bCs/>
          <w:color w:val="000000" w:themeColor="text1"/>
          <w:sz w:val="28"/>
          <w:szCs w:val="28"/>
        </w:rPr>
        <w:t>hóa</w:t>
      </w:r>
      <w:proofErr w:type="spellEnd"/>
      <w:r w:rsidR="000A3B43" w:rsidRPr="00F25F1B">
        <w:rPr>
          <w:rFonts w:ascii="Times New Roman" w:hAnsi="Times New Roman" w:cs="Times New Roman"/>
          <w:b/>
          <w:bCs/>
          <w:color w:val="000000" w:themeColor="text1"/>
          <w:sz w:val="28"/>
          <w:szCs w:val="28"/>
        </w:rPr>
        <w:t xml:space="preserve">, </w:t>
      </w:r>
      <w:proofErr w:type="spellStart"/>
      <w:r w:rsidR="000A3B43" w:rsidRPr="00F25F1B">
        <w:rPr>
          <w:rFonts w:ascii="Times New Roman" w:hAnsi="Times New Roman" w:cs="Times New Roman"/>
          <w:b/>
          <w:bCs/>
          <w:color w:val="000000" w:themeColor="text1"/>
          <w:sz w:val="28"/>
          <w:szCs w:val="28"/>
        </w:rPr>
        <w:t>dịch</w:t>
      </w:r>
      <w:proofErr w:type="spellEnd"/>
      <w:r w:rsidR="000A3B43" w:rsidRPr="00F25F1B">
        <w:rPr>
          <w:rFonts w:ascii="Times New Roman" w:hAnsi="Times New Roman" w:cs="Times New Roman"/>
          <w:b/>
          <w:bCs/>
          <w:color w:val="000000" w:themeColor="text1"/>
          <w:sz w:val="28"/>
          <w:szCs w:val="28"/>
        </w:rPr>
        <w:t xml:space="preserve"> </w:t>
      </w:r>
      <w:proofErr w:type="spellStart"/>
      <w:r w:rsidR="000A3B43" w:rsidRPr="00F25F1B">
        <w:rPr>
          <w:rFonts w:ascii="Times New Roman" w:hAnsi="Times New Roman" w:cs="Times New Roman"/>
          <w:b/>
          <w:bCs/>
          <w:color w:val="000000" w:themeColor="text1"/>
          <w:sz w:val="28"/>
          <w:szCs w:val="28"/>
        </w:rPr>
        <w:t>vụ</w:t>
      </w:r>
      <w:proofErr w:type="spellEnd"/>
      <w:r w:rsidR="000A3B43" w:rsidRPr="00F25F1B">
        <w:rPr>
          <w:rFonts w:ascii="Times New Roman" w:hAnsi="Times New Roman" w:cs="Times New Roman"/>
          <w:b/>
          <w:bCs/>
          <w:color w:val="000000" w:themeColor="text1"/>
          <w:sz w:val="28"/>
          <w:szCs w:val="28"/>
        </w:rPr>
        <w:t>:</w:t>
      </w:r>
    </w:p>
    <w:p w14:paraId="78631373" w14:textId="4F43E3EF" w:rsidR="00147074" w:rsidRPr="00F25F1B" w:rsidRDefault="00147074" w:rsidP="00147074">
      <w:pPr>
        <w:spacing w:before="120"/>
        <w:ind w:firstLine="567"/>
        <w:jc w:val="both"/>
        <w:rPr>
          <w:rFonts w:ascii="Times New Roman" w:hAnsi="Times New Roman" w:cs="Times New Roman"/>
          <w:b/>
          <w:bCs/>
          <w:color w:val="000000" w:themeColor="text1"/>
          <w:sz w:val="28"/>
          <w:szCs w:val="28"/>
        </w:rPr>
      </w:pPr>
      <w:r w:rsidRPr="00F25F1B">
        <w:rPr>
          <w:rFonts w:ascii="Times New Roman" w:hAnsi="Times New Roman" w:cs="Times New Roman"/>
          <w:b/>
          <w:bCs/>
          <w:color w:val="000000" w:themeColor="text1"/>
          <w:sz w:val="28"/>
          <w:szCs w:val="28"/>
        </w:rPr>
        <w:t xml:space="preserve">1. Phương </w:t>
      </w:r>
      <w:proofErr w:type="spellStart"/>
      <w:r w:rsidRPr="00F25F1B">
        <w:rPr>
          <w:rFonts w:ascii="Times New Roman" w:hAnsi="Times New Roman" w:cs="Times New Roman"/>
          <w:b/>
          <w:bCs/>
          <w:color w:val="000000" w:themeColor="text1"/>
          <w:sz w:val="28"/>
          <w:szCs w:val="28"/>
        </w:rPr>
        <w:t>pháp</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định</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giá</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được</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lựa</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chọn</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thuyết</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minh</w:t>
      </w:r>
      <w:proofErr w:type="spellEnd"/>
      <w:r w:rsidRPr="00F25F1B">
        <w:rPr>
          <w:rFonts w:ascii="Times New Roman" w:hAnsi="Times New Roman" w:cs="Times New Roman"/>
          <w:b/>
          <w:bCs/>
          <w:color w:val="000000" w:themeColor="text1"/>
          <w:sz w:val="28"/>
          <w:szCs w:val="28"/>
        </w:rPr>
        <w:t xml:space="preserve"> chi </w:t>
      </w:r>
      <w:proofErr w:type="spellStart"/>
      <w:r w:rsidRPr="00F25F1B">
        <w:rPr>
          <w:rFonts w:ascii="Times New Roman" w:hAnsi="Times New Roman" w:cs="Times New Roman"/>
          <w:b/>
          <w:bCs/>
          <w:color w:val="000000" w:themeColor="text1"/>
          <w:sz w:val="28"/>
          <w:szCs w:val="28"/>
        </w:rPr>
        <w:t>tiết</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về</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cơ</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sở</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lựa</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chọn</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phương</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pháp</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định</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b/>
          <w:bCs/>
          <w:color w:val="000000" w:themeColor="text1"/>
          <w:sz w:val="28"/>
          <w:szCs w:val="28"/>
        </w:rPr>
        <w:t>giá</w:t>
      </w:r>
      <w:proofErr w:type="spellEnd"/>
      <w:r w:rsidR="0006420D">
        <w:rPr>
          <w:rFonts w:ascii="Times New Roman" w:hAnsi="Times New Roman" w:cs="Times New Roman"/>
          <w:b/>
          <w:bCs/>
          <w:color w:val="000000" w:themeColor="text1"/>
          <w:sz w:val="28"/>
          <w:szCs w:val="28"/>
        </w:rPr>
        <w:t>:</w:t>
      </w:r>
    </w:p>
    <w:p w14:paraId="0BEE119A" w14:textId="372D9A7B" w:rsidR="00147074" w:rsidRPr="0006420D" w:rsidRDefault="00147074" w:rsidP="00147074">
      <w:pPr>
        <w:pStyle w:val="Heading5"/>
        <w:spacing w:before="120"/>
        <w:ind w:firstLine="567"/>
        <w:jc w:val="both"/>
        <w:rPr>
          <w:rStyle w:val="Emphasis"/>
          <w:rFonts w:ascii="Times New Roman" w:hAnsi="Times New Roman" w:cs="Times New Roman"/>
          <w:b/>
          <w:bCs/>
          <w:i w:val="0"/>
          <w:iCs w:val="0"/>
          <w:color w:val="000000" w:themeColor="text1"/>
          <w:sz w:val="28"/>
          <w:szCs w:val="28"/>
        </w:rPr>
      </w:pPr>
      <w:r w:rsidRPr="0006420D">
        <w:rPr>
          <w:rStyle w:val="Emphasis"/>
          <w:rFonts w:ascii="Times New Roman" w:hAnsi="Times New Roman" w:cs="Times New Roman"/>
          <w:b/>
          <w:bCs/>
          <w:i w:val="0"/>
          <w:color w:val="000000" w:themeColor="text1"/>
          <w:sz w:val="28"/>
          <w:szCs w:val="28"/>
        </w:rPr>
        <w:t xml:space="preserve">1.1. Phương </w:t>
      </w:r>
      <w:proofErr w:type="spellStart"/>
      <w:r w:rsidRPr="0006420D">
        <w:rPr>
          <w:rStyle w:val="Emphasis"/>
          <w:rFonts w:ascii="Times New Roman" w:hAnsi="Times New Roman" w:cs="Times New Roman"/>
          <w:b/>
          <w:bCs/>
          <w:i w:val="0"/>
          <w:color w:val="000000" w:themeColor="text1"/>
          <w:sz w:val="28"/>
          <w:szCs w:val="28"/>
        </w:rPr>
        <w:t>pháp</w:t>
      </w:r>
      <w:proofErr w:type="spellEnd"/>
      <w:r w:rsidRPr="0006420D">
        <w:rPr>
          <w:rStyle w:val="Emphasis"/>
          <w:rFonts w:ascii="Times New Roman" w:hAnsi="Times New Roman" w:cs="Times New Roman"/>
          <w:b/>
          <w:bCs/>
          <w:i w:val="0"/>
          <w:color w:val="000000" w:themeColor="text1"/>
          <w:sz w:val="28"/>
          <w:szCs w:val="28"/>
        </w:rPr>
        <w:t xml:space="preserve"> </w:t>
      </w:r>
      <w:proofErr w:type="spellStart"/>
      <w:r w:rsidRPr="0006420D">
        <w:rPr>
          <w:rStyle w:val="Emphasis"/>
          <w:rFonts w:ascii="Times New Roman" w:hAnsi="Times New Roman" w:cs="Times New Roman"/>
          <w:b/>
          <w:bCs/>
          <w:i w:val="0"/>
          <w:color w:val="000000" w:themeColor="text1"/>
          <w:sz w:val="28"/>
          <w:szCs w:val="28"/>
        </w:rPr>
        <w:t>định</w:t>
      </w:r>
      <w:proofErr w:type="spellEnd"/>
      <w:r w:rsidRPr="0006420D">
        <w:rPr>
          <w:rStyle w:val="Emphasis"/>
          <w:rFonts w:ascii="Times New Roman" w:hAnsi="Times New Roman" w:cs="Times New Roman"/>
          <w:b/>
          <w:bCs/>
          <w:i w:val="0"/>
          <w:color w:val="000000" w:themeColor="text1"/>
          <w:sz w:val="28"/>
          <w:szCs w:val="28"/>
        </w:rPr>
        <w:t xml:space="preserve"> </w:t>
      </w:r>
      <w:proofErr w:type="spellStart"/>
      <w:r w:rsidRPr="0006420D">
        <w:rPr>
          <w:rStyle w:val="Emphasis"/>
          <w:rFonts w:ascii="Times New Roman" w:hAnsi="Times New Roman" w:cs="Times New Roman"/>
          <w:b/>
          <w:bCs/>
          <w:i w:val="0"/>
          <w:color w:val="000000" w:themeColor="text1"/>
          <w:sz w:val="28"/>
          <w:szCs w:val="28"/>
        </w:rPr>
        <w:t>giá</w:t>
      </w:r>
      <w:proofErr w:type="spellEnd"/>
      <w:r w:rsidRPr="0006420D">
        <w:rPr>
          <w:rStyle w:val="Emphasis"/>
          <w:rFonts w:ascii="Times New Roman" w:hAnsi="Times New Roman" w:cs="Times New Roman"/>
          <w:b/>
          <w:bCs/>
          <w:i w:val="0"/>
          <w:color w:val="000000" w:themeColor="text1"/>
          <w:sz w:val="28"/>
          <w:szCs w:val="28"/>
        </w:rPr>
        <w:t xml:space="preserve"> </w:t>
      </w:r>
      <w:proofErr w:type="spellStart"/>
      <w:r w:rsidRPr="0006420D">
        <w:rPr>
          <w:rStyle w:val="Emphasis"/>
          <w:rFonts w:ascii="Times New Roman" w:hAnsi="Times New Roman" w:cs="Times New Roman"/>
          <w:b/>
          <w:bCs/>
          <w:i w:val="0"/>
          <w:color w:val="000000" w:themeColor="text1"/>
          <w:sz w:val="28"/>
          <w:szCs w:val="28"/>
        </w:rPr>
        <w:t>được</w:t>
      </w:r>
      <w:proofErr w:type="spellEnd"/>
      <w:r w:rsidRPr="0006420D">
        <w:rPr>
          <w:rStyle w:val="Emphasis"/>
          <w:rFonts w:ascii="Times New Roman" w:hAnsi="Times New Roman" w:cs="Times New Roman"/>
          <w:b/>
          <w:bCs/>
          <w:i w:val="0"/>
          <w:color w:val="000000" w:themeColor="text1"/>
          <w:sz w:val="28"/>
          <w:szCs w:val="28"/>
        </w:rPr>
        <w:t xml:space="preserve"> </w:t>
      </w:r>
      <w:proofErr w:type="spellStart"/>
      <w:r w:rsidRPr="0006420D">
        <w:rPr>
          <w:rStyle w:val="Emphasis"/>
          <w:rFonts w:ascii="Times New Roman" w:hAnsi="Times New Roman" w:cs="Times New Roman"/>
          <w:b/>
          <w:bCs/>
          <w:i w:val="0"/>
          <w:color w:val="000000" w:themeColor="text1"/>
          <w:sz w:val="28"/>
          <w:szCs w:val="28"/>
        </w:rPr>
        <w:t>lựa</w:t>
      </w:r>
      <w:proofErr w:type="spellEnd"/>
      <w:r w:rsidRPr="0006420D">
        <w:rPr>
          <w:rStyle w:val="Emphasis"/>
          <w:rFonts w:ascii="Times New Roman" w:hAnsi="Times New Roman" w:cs="Times New Roman"/>
          <w:b/>
          <w:bCs/>
          <w:i w:val="0"/>
          <w:color w:val="000000" w:themeColor="text1"/>
          <w:sz w:val="28"/>
          <w:szCs w:val="28"/>
        </w:rPr>
        <w:t xml:space="preserve"> </w:t>
      </w:r>
      <w:proofErr w:type="spellStart"/>
      <w:r w:rsidRPr="0006420D">
        <w:rPr>
          <w:rStyle w:val="Emphasis"/>
          <w:rFonts w:ascii="Times New Roman" w:hAnsi="Times New Roman" w:cs="Times New Roman"/>
          <w:b/>
          <w:bCs/>
          <w:i w:val="0"/>
          <w:color w:val="000000" w:themeColor="text1"/>
          <w:sz w:val="28"/>
          <w:szCs w:val="28"/>
        </w:rPr>
        <w:t>chọn</w:t>
      </w:r>
      <w:proofErr w:type="spellEnd"/>
      <w:r w:rsidR="0006420D">
        <w:rPr>
          <w:rStyle w:val="Emphasis"/>
          <w:rFonts w:ascii="Times New Roman" w:hAnsi="Times New Roman" w:cs="Times New Roman"/>
          <w:b/>
          <w:bCs/>
          <w:i w:val="0"/>
          <w:color w:val="000000" w:themeColor="text1"/>
          <w:sz w:val="28"/>
          <w:szCs w:val="28"/>
        </w:rPr>
        <w:t>:</w:t>
      </w:r>
    </w:p>
    <w:p w14:paraId="4725E6EF" w14:textId="77777777" w:rsidR="00147074" w:rsidRPr="00F25F1B" w:rsidRDefault="00147074" w:rsidP="00147074">
      <w:pPr>
        <w:spacing w:before="120"/>
        <w:ind w:firstLine="567"/>
        <w:jc w:val="both"/>
        <w:rPr>
          <w:rFonts w:ascii="Times New Roman" w:hAnsi="Times New Roman" w:cs="Times New Roman"/>
          <w:color w:val="000000" w:themeColor="text1"/>
          <w:sz w:val="28"/>
          <w:szCs w:val="28"/>
        </w:rPr>
      </w:pPr>
      <w:r w:rsidRPr="00F25F1B">
        <w:rPr>
          <w:rStyle w:val="Emphasis"/>
          <w:rFonts w:ascii="Times New Roman" w:hAnsi="Times New Roman" w:cs="Times New Roman"/>
          <w:color w:val="000000" w:themeColor="text1"/>
          <w:sz w:val="28"/>
          <w:szCs w:val="28"/>
        </w:rPr>
        <w:t xml:space="preserve">Phương </w:t>
      </w:r>
      <w:proofErr w:type="spellStart"/>
      <w:r w:rsidRPr="00F25F1B">
        <w:rPr>
          <w:rStyle w:val="Emphasis"/>
          <w:rFonts w:ascii="Times New Roman" w:hAnsi="Times New Roman" w:cs="Times New Roman"/>
          <w:color w:val="000000" w:themeColor="text1"/>
          <w:sz w:val="28"/>
          <w:szCs w:val="28"/>
        </w:rPr>
        <w:t>pháp</w:t>
      </w:r>
      <w:proofErr w:type="spellEnd"/>
      <w:r w:rsidRPr="00F25F1B">
        <w:rPr>
          <w:rStyle w:val="Emphasis"/>
          <w:rFonts w:ascii="Times New Roman" w:hAnsi="Times New Roman" w:cs="Times New Roman"/>
          <w:color w:val="000000" w:themeColor="text1"/>
          <w:sz w:val="28"/>
          <w:szCs w:val="28"/>
        </w:rPr>
        <w:t xml:space="preserve"> </w:t>
      </w:r>
      <w:proofErr w:type="spellStart"/>
      <w:r w:rsidRPr="00F25F1B">
        <w:rPr>
          <w:rStyle w:val="Emphasis"/>
          <w:rFonts w:ascii="Times New Roman" w:hAnsi="Times New Roman" w:cs="Times New Roman"/>
          <w:color w:val="000000" w:themeColor="text1"/>
          <w:sz w:val="28"/>
          <w:szCs w:val="28"/>
        </w:rPr>
        <w:t>định</w:t>
      </w:r>
      <w:proofErr w:type="spellEnd"/>
      <w:r w:rsidRPr="00F25F1B">
        <w:rPr>
          <w:rStyle w:val="Emphasis"/>
          <w:rFonts w:ascii="Times New Roman" w:hAnsi="Times New Roman" w:cs="Times New Roman"/>
          <w:color w:val="000000" w:themeColor="text1"/>
          <w:sz w:val="28"/>
          <w:szCs w:val="28"/>
        </w:rPr>
        <w:t xml:space="preserve"> </w:t>
      </w:r>
      <w:proofErr w:type="spellStart"/>
      <w:r w:rsidRPr="00F25F1B">
        <w:rPr>
          <w:rStyle w:val="Emphasis"/>
          <w:rFonts w:ascii="Times New Roman" w:hAnsi="Times New Roman" w:cs="Times New Roman"/>
          <w:color w:val="000000" w:themeColor="text1"/>
          <w:sz w:val="28"/>
          <w:szCs w:val="28"/>
        </w:rPr>
        <w:t>giá</w:t>
      </w:r>
      <w:proofErr w:type="spellEnd"/>
      <w:r w:rsidRPr="00F25F1B">
        <w:rPr>
          <w:rStyle w:val="Emphasis"/>
          <w:rFonts w:ascii="Times New Roman" w:hAnsi="Times New Roman" w:cs="Times New Roman"/>
          <w:color w:val="000000" w:themeColor="text1"/>
          <w:sz w:val="28"/>
          <w:szCs w:val="28"/>
        </w:rPr>
        <w:t xml:space="preserve"> </w:t>
      </w:r>
      <w:proofErr w:type="spellStart"/>
      <w:r w:rsidRPr="00F25F1B">
        <w:rPr>
          <w:rStyle w:val="Emphasis"/>
          <w:rFonts w:ascii="Times New Roman" w:hAnsi="Times New Roman" w:cs="Times New Roman"/>
          <w:color w:val="000000" w:themeColor="text1"/>
          <w:sz w:val="28"/>
          <w:szCs w:val="28"/>
        </w:rPr>
        <w:t>theo</w:t>
      </w:r>
      <w:proofErr w:type="spellEnd"/>
      <w:r w:rsidRPr="00F25F1B">
        <w:rPr>
          <w:rStyle w:val="Emphasis"/>
          <w:rFonts w:ascii="Times New Roman" w:hAnsi="Times New Roman" w:cs="Times New Roman"/>
          <w:color w:val="000000" w:themeColor="text1"/>
          <w:sz w:val="28"/>
          <w:szCs w:val="28"/>
        </w:rPr>
        <w:t xml:space="preserve"> </w:t>
      </w:r>
      <w:proofErr w:type="spellStart"/>
      <w:r w:rsidRPr="00F25F1B">
        <w:rPr>
          <w:rStyle w:val="Emphasis"/>
          <w:rFonts w:ascii="Times New Roman" w:hAnsi="Times New Roman" w:cs="Times New Roman"/>
          <w:color w:val="000000" w:themeColor="text1"/>
          <w:sz w:val="28"/>
          <w:szCs w:val="28"/>
        </w:rPr>
        <w:t>p</w:t>
      </w:r>
      <w:r w:rsidRPr="00F25F1B">
        <w:rPr>
          <w:rFonts w:ascii="Times New Roman" w:hAnsi="Times New Roman" w:cs="Times New Roman"/>
          <w:color w:val="000000" w:themeColor="text1"/>
          <w:sz w:val="28"/>
          <w:szCs w:val="28"/>
        </w:rPr>
        <w:t>hương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pháp</w:t>
      </w:r>
      <w:proofErr w:type="spellEnd"/>
      <w:r w:rsidRPr="00F25F1B">
        <w:rPr>
          <w:rFonts w:ascii="Times New Roman" w:hAnsi="Times New Roman" w:cs="Times New Roman"/>
          <w:color w:val="000000" w:themeColor="text1"/>
          <w:sz w:val="28"/>
          <w:szCs w:val="28"/>
        </w:rPr>
        <w:t xml:space="preserve"> chi </w:t>
      </w:r>
      <w:proofErr w:type="spellStart"/>
      <w:r w:rsidRPr="00F25F1B">
        <w:rPr>
          <w:rFonts w:ascii="Times New Roman" w:hAnsi="Times New Roman" w:cs="Times New Roman"/>
          <w:color w:val="000000" w:themeColor="text1"/>
          <w:sz w:val="28"/>
          <w:szCs w:val="28"/>
        </w:rPr>
        <w:t>phí</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bCs/>
          <w:iCs/>
          <w:color w:val="000000" w:themeColor="text1"/>
          <w:sz w:val="28"/>
          <w:szCs w:val="28"/>
        </w:rPr>
        <w:t>phù</w:t>
      </w:r>
      <w:proofErr w:type="spellEnd"/>
      <w:r w:rsidRPr="00F25F1B">
        <w:rPr>
          <w:rFonts w:ascii="Times New Roman" w:hAnsi="Times New Roman" w:cs="Times New Roman"/>
          <w:bCs/>
          <w:iCs/>
          <w:color w:val="000000" w:themeColor="text1"/>
          <w:sz w:val="28"/>
          <w:szCs w:val="28"/>
        </w:rPr>
        <w:t xml:space="preserve"> </w:t>
      </w:r>
      <w:proofErr w:type="spellStart"/>
      <w:r w:rsidRPr="00F25F1B">
        <w:rPr>
          <w:rFonts w:ascii="Times New Roman" w:hAnsi="Times New Roman" w:cs="Times New Roman"/>
          <w:bCs/>
          <w:iCs/>
          <w:color w:val="000000" w:themeColor="text1"/>
          <w:sz w:val="28"/>
          <w:szCs w:val="28"/>
        </w:rPr>
        <w:t>hợp</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quy</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định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Nghị</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định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số</w:t>
      </w:r>
      <w:proofErr w:type="spellEnd"/>
      <w:r w:rsidRPr="00F25F1B">
        <w:rPr>
          <w:rFonts w:ascii="Times New Roman" w:hAnsi="Times New Roman" w:cs="Times New Roman"/>
          <w:color w:val="000000" w:themeColor="text1"/>
          <w:sz w:val="28"/>
          <w:szCs w:val="28"/>
        </w:rPr>
        <w:t xml:space="preserve"> 85/2024/NĐ-CP </w:t>
      </w:r>
      <w:proofErr w:type="spellStart"/>
      <w:r w:rsidRPr="00F25F1B">
        <w:rPr>
          <w:rFonts w:ascii="Times New Roman" w:hAnsi="Times New Roman" w:cs="Times New Roman"/>
          <w:color w:val="000000" w:themeColor="text1"/>
          <w:sz w:val="28"/>
          <w:szCs w:val="28"/>
        </w:rPr>
        <w:t>ngày</w:t>
      </w:r>
      <w:proofErr w:type="spellEnd"/>
      <w:r w:rsidRPr="00F25F1B">
        <w:rPr>
          <w:rFonts w:ascii="Times New Roman" w:hAnsi="Times New Roman" w:cs="Times New Roman"/>
          <w:color w:val="000000" w:themeColor="text1"/>
          <w:sz w:val="28"/>
          <w:szCs w:val="28"/>
        </w:rPr>
        <w:t xml:space="preserve"> 10/7/2024 </w:t>
      </w:r>
      <w:proofErr w:type="spellStart"/>
      <w:r w:rsidRPr="00F25F1B">
        <w:rPr>
          <w:rFonts w:ascii="Times New Roman" w:hAnsi="Times New Roman" w:cs="Times New Roman"/>
          <w:color w:val="000000" w:themeColor="text1"/>
          <w:sz w:val="28"/>
          <w:szCs w:val="28"/>
        </w:rPr>
        <w:t>của</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Chính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phủ</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quy</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định</w:t>
      </w:r>
      <w:proofErr w:type="spellEnd"/>
      <w:r w:rsidRPr="00F25F1B">
        <w:rPr>
          <w:rFonts w:ascii="Times New Roman" w:hAnsi="Times New Roman" w:cs="Times New Roman"/>
          <w:color w:val="000000" w:themeColor="text1"/>
          <w:sz w:val="28"/>
          <w:szCs w:val="28"/>
        </w:rPr>
        <w:t xml:space="preserve"> chi </w:t>
      </w:r>
      <w:proofErr w:type="spellStart"/>
      <w:r w:rsidRPr="00F25F1B">
        <w:rPr>
          <w:rFonts w:ascii="Times New Roman" w:hAnsi="Times New Roman" w:cs="Times New Roman"/>
          <w:color w:val="000000" w:themeColor="text1"/>
          <w:sz w:val="28"/>
          <w:szCs w:val="28"/>
        </w:rPr>
        <w:t>tiết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một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số</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điều</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của</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Luật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Giá</w:t>
      </w:r>
      <w:proofErr w:type="spellEnd"/>
      <w:r w:rsidRPr="00F25F1B">
        <w:rPr>
          <w:rFonts w:ascii="Times New Roman" w:hAnsi="Times New Roman" w:cs="Times New Roman"/>
          <w:color w:val="000000" w:themeColor="text1"/>
          <w:sz w:val="28"/>
          <w:szCs w:val="28"/>
        </w:rPr>
        <w:t>.</w:t>
      </w:r>
      <w:r w:rsidRPr="00F25F1B">
        <w:rPr>
          <w:rStyle w:val="Emphasis"/>
          <w:rFonts w:ascii="Times New Roman" w:hAnsi="Times New Roman" w:cs="Times New Roman"/>
          <w:bCs/>
          <w:color w:val="000000" w:themeColor="text1"/>
          <w:sz w:val="28"/>
          <w:szCs w:val="28"/>
        </w:rPr>
        <w:t xml:space="preserve"> </w:t>
      </w:r>
    </w:p>
    <w:p w14:paraId="14193C30" w14:textId="6B8C234B" w:rsidR="00147074" w:rsidRPr="0006420D" w:rsidRDefault="00147074" w:rsidP="00147074">
      <w:pPr>
        <w:pStyle w:val="Heading5"/>
        <w:spacing w:before="120"/>
        <w:ind w:firstLine="567"/>
        <w:jc w:val="both"/>
        <w:rPr>
          <w:rStyle w:val="Emphasis"/>
          <w:rFonts w:ascii="Times New Roman" w:hAnsi="Times New Roman" w:cs="Times New Roman"/>
          <w:b/>
          <w:bCs/>
          <w:iCs w:val="0"/>
          <w:color w:val="000000" w:themeColor="text1"/>
          <w:sz w:val="28"/>
          <w:szCs w:val="28"/>
        </w:rPr>
      </w:pPr>
      <w:r w:rsidRPr="0006420D">
        <w:rPr>
          <w:rStyle w:val="Emphasis"/>
          <w:rFonts w:ascii="Times New Roman" w:hAnsi="Times New Roman" w:cs="Times New Roman"/>
          <w:b/>
          <w:bCs/>
          <w:i w:val="0"/>
          <w:color w:val="000000" w:themeColor="text1"/>
          <w:sz w:val="28"/>
          <w:szCs w:val="28"/>
        </w:rPr>
        <w:t>1.2.</w:t>
      </w:r>
      <w:r w:rsidRPr="0006420D">
        <w:rPr>
          <w:rStyle w:val="Emphasis"/>
          <w:rFonts w:ascii="Times New Roman" w:hAnsi="Times New Roman" w:cs="Times New Roman"/>
          <w:b/>
          <w:bCs/>
          <w:color w:val="000000" w:themeColor="text1"/>
          <w:sz w:val="28"/>
          <w:szCs w:val="28"/>
        </w:rPr>
        <w:t xml:space="preserve"> </w:t>
      </w:r>
      <w:proofErr w:type="spellStart"/>
      <w:r w:rsidRPr="0006420D">
        <w:rPr>
          <w:rFonts w:ascii="Times New Roman" w:hAnsi="Times New Roman" w:cs="Times New Roman"/>
          <w:b/>
          <w:bCs/>
          <w:color w:val="000000" w:themeColor="text1"/>
          <w:sz w:val="28"/>
          <w:szCs w:val="28"/>
        </w:rPr>
        <w:t>Thuyết</w:t>
      </w:r>
      <w:proofErr w:type="spellEnd"/>
      <w:r w:rsidRPr="0006420D">
        <w:rPr>
          <w:rFonts w:ascii="Times New Roman" w:hAnsi="Times New Roman" w:cs="Times New Roman"/>
          <w:b/>
          <w:bCs/>
          <w:color w:val="000000" w:themeColor="text1"/>
          <w:sz w:val="28"/>
          <w:szCs w:val="28"/>
        </w:rPr>
        <w:t xml:space="preserve"> </w:t>
      </w:r>
      <w:proofErr w:type="spellStart"/>
      <w:r w:rsidRPr="0006420D">
        <w:rPr>
          <w:rFonts w:ascii="Times New Roman" w:hAnsi="Times New Roman" w:cs="Times New Roman"/>
          <w:b/>
          <w:bCs/>
          <w:color w:val="000000" w:themeColor="text1"/>
          <w:sz w:val="28"/>
          <w:szCs w:val="28"/>
        </w:rPr>
        <w:t>minh</w:t>
      </w:r>
      <w:proofErr w:type="spellEnd"/>
      <w:r w:rsidRPr="0006420D">
        <w:rPr>
          <w:rFonts w:ascii="Times New Roman" w:hAnsi="Times New Roman" w:cs="Times New Roman"/>
          <w:b/>
          <w:bCs/>
          <w:color w:val="000000" w:themeColor="text1"/>
          <w:sz w:val="28"/>
          <w:szCs w:val="28"/>
        </w:rPr>
        <w:t xml:space="preserve"> chi </w:t>
      </w:r>
      <w:proofErr w:type="spellStart"/>
      <w:r w:rsidRPr="0006420D">
        <w:rPr>
          <w:rFonts w:ascii="Times New Roman" w:hAnsi="Times New Roman" w:cs="Times New Roman"/>
          <w:b/>
          <w:bCs/>
          <w:color w:val="000000" w:themeColor="text1"/>
          <w:sz w:val="28"/>
          <w:szCs w:val="28"/>
        </w:rPr>
        <w:t>tiết</w:t>
      </w:r>
      <w:proofErr w:type="spellEnd"/>
      <w:r w:rsidRPr="0006420D">
        <w:rPr>
          <w:rFonts w:ascii="Times New Roman" w:hAnsi="Times New Roman" w:cs="Times New Roman"/>
          <w:b/>
          <w:bCs/>
          <w:color w:val="000000" w:themeColor="text1"/>
          <w:sz w:val="28"/>
          <w:szCs w:val="28"/>
        </w:rPr>
        <w:t xml:space="preserve"> </w:t>
      </w:r>
      <w:proofErr w:type="spellStart"/>
      <w:r w:rsidRPr="0006420D">
        <w:rPr>
          <w:rFonts w:ascii="Times New Roman" w:hAnsi="Times New Roman" w:cs="Times New Roman"/>
          <w:b/>
          <w:bCs/>
          <w:color w:val="000000" w:themeColor="text1"/>
          <w:sz w:val="28"/>
          <w:szCs w:val="28"/>
        </w:rPr>
        <w:t>về</w:t>
      </w:r>
      <w:proofErr w:type="spellEnd"/>
      <w:r w:rsidRPr="0006420D">
        <w:rPr>
          <w:rFonts w:ascii="Times New Roman" w:hAnsi="Times New Roman" w:cs="Times New Roman"/>
          <w:b/>
          <w:bCs/>
          <w:color w:val="000000" w:themeColor="text1"/>
          <w:sz w:val="28"/>
          <w:szCs w:val="28"/>
        </w:rPr>
        <w:t xml:space="preserve"> </w:t>
      </w:r>
      <w:proofErr w:type="spellStart"/>
      <w:r w:rsidRPr="00FE506B">
        <w:rPr>
          <w:rStyle w:val="Emphasis"/>
          <w:rFonts w:ascii="Times New Roman" w:hAnsi="Times New Roman" w:cs="Times New Roman"/>
          <w:b/>
          <w:bCs/>
          <w:i w:val="0"/>
          <w:color w:val="000000" w:themeColor="text1"/>
          <w:sz w:val="28"/>
          <w:szCs w:val="28"/>
        </w:rPr>
        <w:t>cơ</w:t>
      </w:r>
      <w:proofErr w:type="spellEnd"/>
      <w:r w:rsidRPr="00FE506B">
        <w:rPr>
          <w:rStyle w:val="Emphasis"/>
          <w:rFonts w:ascii="Times New Roman" w:hAnsi="Times New Roman" w:cs="Times New Roman"/>
          <w:b/>
          <w:bCs/>
          <w:i w:val="0"/>
          <w:color w:val="000000" w:themeColor="text1"/>
          <w:sz w:val="28"/>
          <w:szCs w:val="28"/>
        </w:rPr>
        <w:t xml:space="preserve"> </w:t>
      </w:r>
      <w:proofErr w:type="spellStart"/>
      <w:r w:rsidRPr="00FE506B">
        <w:rPr>
          <w:rStyle w:val="Emphasis"/>
          <w:rFonts w:ascii="Times New Roman" w:hAnsi="Times New Roman" w:cs="Times New Roman"/>
          <w:b/>
          <w:bCs/>
          <w:i w:val="0"/>
          <w:color w:val="000000" w:themeColor="text1"/>
          <w:sz w:val="28"/>
          <w:szCs w:val="28"/>
        </w:rPr>
        <w:t>sở</w:t>
      </w:r>
      <w:proofErr w:type="spellEnd"/>
      <w:r w:rsidRPr="00FE506B">
        <w:rPr>
          <w:rStyle w:val="Emphasis"/>
          <w:rFonts w:ascii="Times New Roman" w:hAnsi="Times New Roman" w:cs="Times New Roman"/>
          <w:b/>
          <w:bCs/>
          <w:i w:val="0"/>
          <w:color w:val="000000" w:themeColor="text1"/>
          <w:sz w:val="28"/>
          <w:szCs w:val="28"/>
        </w:rPr>
        <w:t xml:space="preserve"> </w:t>
      </w:r>
      <w:proofErr w:type="spellStart"/>
      <w:r w:rsidRPr="00FE506B">
        <w:rPr>
          <w:rStyle w:val="Emphasis"/>
          <w:rFonts w:ascii="Times New Roman" w:hAnsi="Times New Roman" w:cs="Times New Roman"/>
          <w:b/>
          <w:bCs/>
          <w:i w:val="0"/>
          <w:color w:val="000000" w:themeColor="text1"/>
          <w:sz w:val="28"/>
          <w:szCs w:val="28"/>
        </w:rPr>
        <w:t>lựa</w:t>
      </w:r>
      <w:proofErr w:type="spellEnd"/>
      <w:r w:rsidRPr="00FE506B">
        <w:rPr>
          <w:rStyle w:val="Emphasis"/>
          <w:rFonts w:ascii="Times New Roman" w:hAnsi="Times New Roman" w:cs="Times New Roman"/>
          <w:b/>
          <w:bCs/>
          <w:i w:val="0"/>
          <w:color w:val="000000" w:themeColor="text1"/>
          <w:sz w:val="28"/>
          <w:szCs w:val="28"/>
        </w:rPr>
        <w:t xml:space="preserve"> </w:t>
      </w:r>
      <w:proofErr w:type="spellStart"/>
      <w:r w:rsidRPr="00FE506B">
        <w:rPr>
          <w:rStyle w:val="Emphasis"/>
          <w:rFonts w:ascii="Times New Roman" w:hAnsi="Times New Roman" w:cs="Times New Roman"/>
          <w:b/>
          <w:bCs/>
          <w:i w:val="0"/>
          <w:color w:val="000000" w:themeColor="text1"/>
          <w:sz w:val="28"/>
          <w:szCs w:val="28"/>
        </w:rPr>
        <w:t>chọn</w:t>
      </w:r>
      <w:proofErr w:type="spellEnd"/>
      <w:r w:rsidRPr="00FE506B">
        <w:rPr>
          <w:rStyle w:val="Emphasis"/>
          <w:rFonts w:ascii="Times New Roman" w:hAnsi="Times New Roman" w:cs="Times New Roman"/>
          <w:b/>
          <w:bCs/>
          <w:i w:val="0"/>
          <w:color w:val="000000" w:themeColor="text1"/>
          <w:sz w:val="28"/>
          <w:szCs w:val="28"/>
        </w:rPr>
        <w:t xml:space="preserve"> </w:t>
      </w:r>
      <w:proofErr w:type="spellStart"/>
      <w:r w:rsidRPr="00FE506B">
        <w:rPr>
          <w:rStyle w:val="Emphasis"/>
          <w:rFonts w:ascii="Times New Roman" w:hAnsi="Times New Roman" w:cs="Times New Roman"/>
          <w:b/>
          <w:bCs/>
          <w:i w:val="0"/>
          <w:color w:val="000000" w:themeColor="text1"/>
          <w:sz w:val="28"/>
          <w:szCs w:val="28"/>
        </w:rPr>
        <w:t>phương</w:t>
      </w:r>
      <w:proofErr w:type="spellEnd"/>
      <w:r w:rsidRPr="00FE506B">
        <w:rPr>
          <w:rStyle w:val="Emphasis"/>
          <w:rFonts w:ascii="Times New Roman" w:hAnsi="Times New Roman" w:cs="Times New Roman"/>
          <w:b/>
          <w:bCs/>
          <w:i w:val="0"/>
          <w:color w:val="000000" w:themeColor="text1"/>
          <w:sz w:val="28"/>
          <w:szCs w:val="28"/>
        </w:rPr>
        <w:t xml:space="preserve"> </w:t>
      </w:r>
      <w:proofErr w:type="spellStart"/>
      <w:r w:rsidRPr="00FE506B">
        <w:rPr>
          <w:rStyle w:val="Emphasis"/>
          <w:rFonts w:ascii="Times New Roman" w:hAnsi="Times New Roman" w:cs="Times New Roman"/>
          <w:b/>
          <w:bCs/>
          <w:i w:val="0"/>
          <w:color w:val="000000" w:themeColor="text1"/>
          <w:sz w:val="28"/>
          <w:szCs w:val="28"/>
        </w:rPr>
        <w:t>pháp</w:t>
      </w:r>
      <w:proofErr w:type="spellEnd"/>
      <w:r w:rsidRPr="00FE506B">
        <w:rPr>
          <w:rStyle w:val="Emphasis"/>
          <w:rFonts w:ascii="Times New Roman" w:hAnsi="Times New Roman" w:cs="Times New Roman"/>
          <w:b/>
          <w:bCs/>
          <w:i w:val="0"/>
          <w:color w:val="000000" w:themeColor="text1"/>
          <w:sz w:val="28"/>
          <w:szCs w:val="28"/>
        </w:rPr>
        <w:t xml:space="preserve"> chi </w:t>
      </w:r>
      <w:proofErr w:type="spellStart"/>
      <w:r w:rsidRPr="00FE506B">
        <w:rPr>
          <w:rStyle w:val="Emphasis"/>
          <w:rFonts w:ascii="Times New Roman" w:hAnsi="Times New Roman" w:cs="Times New Roman"/>
          <w:b/>
          <w:bCs/>
          <w:i w:val="0"/>
          <w:color w:val="000000" w:themeColor="text1"/>
          <w:sz w:val="28"/>
          <w:szCs w:val="28"/>
        </w:rPr>
        <w:t>phí</w:t>
      </w:r>
      <w:proofErr w:type="spellEnd"/>
      <w:r w:rsidR="0006420D" w:rsidRPr="00FE506B">
        <w:rPr>
          <w:rStyle w:val="Emphasis"/>
          <w:rFonts w:ascii="Times New Roman" w:hAnsi="Times New Roman" w:cs="Times New Roman"/>
          <w:b/>
          <w:bCs/>
          <w:i w:val="0"/>
          <w:color w:val="000000" w:themeColor="text1"/>
          <w:sz w:val="28"/>
          <w:szCs w:val="28"/>
        </w:rPr>
        <w:t>:</w:t>
      </w:r>
    </w:p>
    <w:p w14:paraId="2726BD5A" w14:textId="77777777" w:rsidR="00147074" w:rsidRPr="00F25F1B" w:rsidRDefault="00147074" w:rsidP="00147074">
      <w:pPr>
        <w:shd w:val="clear" w:color="auto" w:fill="FFFFFF"/>
        <w:spacing w:before="120"/>
        <w:ind w:firstLine="567"/>
        <w:jc w:val="both"/>
        <w:rPr>
          <w:rFonts w:ascii="Times New Roman" w:hAnsi="Times New Roman" w:cs="Times New Roman"/>
          <w:color w:val="000000" w:themeColor="text1"/>
          <w:sz w:val="28"/>
          <w:szCs w:val="28"/>
        </w:rPr>
      </w:pPr>
      <w:proofErr w:type="spellStart"/>
      <w:r w:rsidRPr="00F25F1B">
        <w:rPr>
          <w:rStyle w:val="Emphasis"/>
          <w:rFonts w:ascii="Times New Roman" w:hAnsi="Times New Roman" w:cs="Times New Roman"/>
          <w:color w:val="000000" w:themeColor="text1"/>
          <w:sz w:val="28"/>
          <w:szCs w:val="28"/>
        </w:rPr>
        <w:t>Lựa</w:t>
      </w:r>
      <w:proofErr w:type="spellEnd"/>
      <w:r w:rsidRPr="00F25F1B">
        <w:rPr>
          <w:rStyle w:val="Emphasis"/>
          <w:rFonts w:ascii="Times New Roman" w:hAnsi="Times New Roman" w:cs="Times New Roman"/>
          <w:color w:val="000000" w:themeColor="text1"/>
          <w:sz w:val="28"/>
          <w:szCs w:val="28"/>
        </w:rPr>
        <w:t xml:space="preserve"> </w:t>
      </w:r>
      <w:proofErr w:type="spellStart"/>
      <w:r w:rsidRPr="00F25F1B">
        <w:rPr>
          <w:rStyle w:val="Emphasis"/>
          <w:rFonts w:ascii="Times New Roman" w:hAnsi="Times New Roman" w:cs="Times New Roman"/>
          <w:color w:val="000000" w:themeColor="text1"/>
          <w:sz w:val="28"/>
          <w:szCs w:val="28"/>
        </w:rPr>
        <w:t>chọn</w:t>
      </w:r>
      <w:proofErr w:type="spellEnd"/>
      <w:r w:rsidRPr="00F25F1B">
        <w:rPr>
          <w:rStyle w:val="Emphasis"/>
          <w:rFonts w:ascii="Times New Roman" w:hAnsi="Times New Roman" w:cs="Times New Roman"/>
          <w:color w:val="000000" w:themeColor="text1"/>
          <w:sz w:val="28"/>
          <w:szCs w:val="28"/>
        </w:rPr>
        <w:t xml:space="preserve"> </w:t>
      </w:r>
      <w:proofErr w:type="spellStart"/>
      <w:r w:rsidRPr="00F25F1B">
        <w:rPr>
          <w:rStyle w:val="Emphasis"/>
          <w:rFonts w:ascii="Times New Roman" w:hAnsi="Times New Roman" w:cs="Times New Roman"/>
          <w:color w:val="000000" w:themeColor="text1"/>
          <w:sz w:val="28"/>
          <w:szCs w:val="28"/>
        </w:rPr>
        <w:t>phương</w:t>
      </w:r>
      <w:proofErr w:type="spellEnd"/>
      <w:r w:rsidRPr="00F25F1B">
        <w:rPr>
          <w:rStyle w:val="Emphasis"/>
          <w:rFonts w:ascii="Times New Roman" w:hAnsi="Times New Roman" w:cs="Times New Roman"/>
          <w:color w:val="000000" w:themeColor="text1"/>
          <w:sz w:val="28"/>
          <w:szCs w:val="28"/>
        </w:rPr>
        <w:t xml:space="preserve"> </w:t>
      </w:r>
      <w:proofErr w:type="spellStart"/>
      <w:r w:rsidRPr="00F25F1B">
        <w:rPr>
          <w:rStyle w:val="Emphasis"/>
          <w:rFonts w:ascii="Times New Roman" w:hAnsi="Times New Roman" w:cs="Times New Roman"/>
          <w:color w:val="000000" w:themeColor="text1"/>
          <w:sz w:val="28"/>
          <w:szCs w:val="28"/>
        </w:rPr>
        <w:t>pháp</w:t>
      </w:r>
      <w:proofErr w:type="spellEnd"/>
      <w:r w:rsidRPr="00F25F1B">
        <w:rPr>
          <w:rStyle w:val="Emphasis"/>
          <w:rFonts w:ascii="Times New Roman" w:hAnsi="Times New Roman" w:cs="Times New Roman"/>
          <w:color w:val="000000" w:themeColor="text1"/>
          <w:sz w:val="28"/>
          <w:szCs w:val="28"/>
        </w:rPr>
        <w:t xml:space="preserve"> chi </w:t>
      </w:r>
      <w:proofErr w:type="spellStart"/>
      <w:r w:rsidRPr="00F25F1B">
        <w:rPr>
          <w:rStyle w:val="Emphasis"/>
          <w:rFonts w:ascii="Times New Roman" w:hAnsi="Times New Roman" w:cs="Times New Roman"/>
          <w:color w:val="000000" w:themeColor="text1"/>
          <w:sz w:val="28"/>
          <w:szCs w:val="28"/>
        </w:rPr>
        <w:t>phí</w:t>
      </w:r>
      <w:proofErr w:type="spellEnd"/>
      <w:r w:rsidRPr="00F25F1B">
        <w:rPr>
          <w:rStyle w:val="Emphasis"/>
          <w:rFonts w:ascii="Times New Roman" w:hAnsi="Times New Roman" w:cs="Times New Roman"/>
          <w:color w:val="000000" w:themeColor="text1"/>
          <w:sz w:val="28"/>
          <w:szCs w:val="28"/>
        </w:rPr>
        <w:t xml:space="preserve"> </w:t>
      </w:r>
      <w:proofErr w:type="spellStart"/>
      <w:r w:rsidRPr="00F25F1B">
        <w:rPr>
          <w:rStyle w:val="Emphasis"/>
          <w:rFonts w:ascii="Times New Roman" w:hAnsi="Times New Roman" w:cs="Times New Roman"/>
          <w:color w:val="000000" w:themeColor="text1"/>
          <w:sz w:val="28"/>
          <w:szCs w:val="28"/>
        </w:rPr>
        <w:t>lập</w:t>
      </w:r>
      <w:proofErr w:type="spellEnd"/>
      <w:r w:rsidRPr="00F25F1B">
        <w:rPr>
          <w:rStyle w:val="Emphasis"/>
          <w:rFonts w:ascii="Times New Roman" w:hAnsi="Times New Roman" w:cs="Times New Roman"/>
          <w:color w:val="000000" w:themeColor="text1"/>
          <w:sz w:val="28"/>
          <w:szCs w:val="28"/>
        </w:rPr>
        <w:t xml:space="preserve"> </w:t>
      </w:r>
      <w:proofErr w:type="spellStart"/>
      <w:r w:rsidRPr="00F25F1B">
        <w:rPr>
          <w:rStyle w:val="Emphasis"/>
          <w:rFonts w:ascii="Times New Roman" w:hAnsi="Times New Roman" w:cs="Times New Roman"/>
          <w:color w:val="000000" w:themeColor="text1"/>
          <w:sz w:val="28"/>
          <w:szCs w:val="28"/>
        </w:rPr>
        <w:t>g</w:t>
      </w:r>
      <w:r w:rsidRPr="00F25F1B">
        <w:rPr>
          <w:rFonts w:ascii="Times New Roman" w:hAnsi="Times New Roman" w:cs="Times New Roman"/>
          <w:color w:val="000000" w:themeColor="text1"/>
          <w:sz w:val="28"/>
          <w:szCs w:val="28"/>
        </w:rPr>
        <w:t>iá</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dịch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vụ</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sử</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dụng</w:t>
      </w:r>
      <w:proofErr w:type="spellEnd"/>
      <w:r w:rsidRPr="00F25F1B">
        <w:rPr>
          <w:rFonts w:ascii="Times New Roman" w:hAnsi="Times New Roman" w:cs="Times New Roman"/>
          <w:color w:val="000000" w:themeColor="text1"/>
          <w:sz w:val="28"/>
          <w:szCs w:val="28"/>
        </w:rPr>
        <w:t xml:space="preserve"> qua </w:t>
      </w:r>
      <w:proofErr w:type="spellStart"/>
      <w:r w:rsidRPr="00F25F1B">
        <w:rPr>
          <w:rFonts w:ascii="Times New Roman" w:hAnsi="Times New Roman" w:cs="Times New Roman"/>
          <w:color w:val="000000" w:themeColor="text1"/>
          <w:sz w:val="28"/>
          <w:szCs w:val="28"/>
        </w:rPr>
        <w:t>Cầu</w:t>
      </w:r>
      <w:proofErr w:type="spellEnd"/>
      <w:r w:rsidRPr="00F25F1B">
        <w:rPr>
          <w:rFonts w:ascii="Times New Roman" w:hAnsi="Times New Roman" w:cs="Times New Roman"/>
          <w:color w:val="000000" w:themeColor="text1"/>
          <w:sz w:val="28"/>
          <w:szCs w:val="28"/>
        </w:rPr>
        <w:t xml:space="preserve"> Nguyễn Huệ </w:t>
      </w:r>
      <w:proofErr w:type="spellStart"/>
      <w:r w:rsidRPr="00F25F1B">
        <w:rPr>
          <w:rFonts w:ascii="Times New Roman" w:hAnsi="Times New Roman" w:cs="Times New Roman"/>
          <w:color w:val="000000" w:themeColor="text1"/>
          <w:sz w:val="28"/>
          <w:szCs w:val="28"/>
        </w:rPr>
        <w:t>là</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tính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toán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trên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cơ</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sở</w:t>
      </w:r>
      <w:proofErr w:type="spellEnd"/>
      <w:r w:rsidRPr="00F25F1B">
        <w:rPr>
          <w:rFonts w:ascii="Times New Roman" w:hAnsi="Times New Roman" w:cs="Times New Roman"/>
          <w:b/>
          <w:bCs/>
          <w:color w:val="000000" w:themeColor="text1"/>
          <w:sz w:val="28"/>
          <w:szCs w:val="28"/>
        </w:rPr>
        <w:t xml:space="preserve"> </w:t>
      </w:r>
      <w:proofErr w:type="spellStart"/>
      <w:r w:rsidRPr="00F25F1B">
        <w:rPr>
          <w:rFonts w:ascii="Times New Roman" w:hAnsi="Times New Roman" w:cs="Times New Roman"/>
          <w:color w:val="000000" w:themeColor="text1"/>
          <w:sz w:val="28"/>
          <w:szCs w:val="28"/>
        </w:rPr>
        <w:t>lương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phụ</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cấp</w:t>
      </w:r>
      <w:proofErr w:type="spellEnd"/>
      <w:r w:rsidRPr="00F25F1B">
        <w:rPr>
          <w:rFonts w:ascii="Times New Roman" w:hAnsi="Times New Roman" w:cs="Times New Roman"/>
          <w:color w:val="000000" w:themeColor="text1"/>
          <w:sz w:val="28"/>
          <w:szCs w:val="28"/>
        </w:rPr>
        <w:t xml:space="preserve">, chi </w:t>
      </w:r>
      <w:proofErr w:type="spellStart"/>
      <w:r w:rsidRPr="00F25F1B">
        <w:rPr>
          <w:rFonts w:ascii="Times New Roman" w:hAnsi="Times New Roman" w:cs="Times New Roman"/>
          <w:color w:val="000000" w:themeColor="text1"/>
          <w:sz w:val="28"/>
          <w:szCs w:val="28"/>
        </w:rPr>
        <w:t>phí</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hoạt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động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chuyên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môn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theo</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đặc</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thù</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hoạt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động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cầu</w:t>
      </w:r>
      <w:proofErr w:type="spellEnd"/>
      <w:r w:rsidRPr="00F25F1B">
        <w:rPr>
          <w:rFonts w:ascii="Times New Roman" w:hAnsi="Times New Roman" w:cs="Times New Roman"/>
          <w:color w:val="000000" w:themeColor="text1"/>
          <w:sz w:val="28"/>
          <w:szCs w:val="28"/>
        </w:rPr>
        <w:t xml:space="preserve">; chi </w:t>
      </w:r>
      <w:proofErr w:type="spellStart"/>
      <w:r w:rsidRPr="00F25F1B">
        <w:rPr>
          <w:rFonts w:ascii="Times New Roman" w:hAnsi="Times New Roman" w:cs="Times New Roman"/>
          <w:color w:val="000000" w:themeColor="text1"/>
          <w:sz w:val="28"/>
          <w:szCs w:val="28"/>
        </w:rPr>
        <w:t>phí</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sửa</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chữa</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thường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xuyên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khấu</w:t>
      </w:r>
      <w:proofErr w:type="spellEnd"/>
      <w:r w:rsidRPr="00F25F1B">
        <w:rPr>
          <w:rFonts w:ascii="Times New Roman" w:hAnsi="Times New Roman" w:cs="Times New Roman"/>
          <w:color w:val="000000" w:themeColor="text1"/>
          <w:sz w:val="28"/>
          <w:szCs w:val="28"/>
        </w:rPr>
        <w:t xml:space="preserve"> hao </w:t>
      </w:r>
      <w:proofErr w:type="spellStart"/>
      <w:r w:rsidRPr="00F25F1B">
        <w:rPr>
          <w:rFonts w:ascii="Times New Roman" w:hAnsi="Times New Roman" w:cs="Times New Roman"/>
          <w:color w:val="000000" w:themeColor="text1"/>
          <w:sz w:val="28"/>
          <w:szCs w:val="28"/>
        </w:rPr>
        <w:t>tài</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sản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vốn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duy</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tu</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bảo</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dưỡng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định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kỳ</w:t>
      </w:r>
      <w:proofErr w:type="spellEnd"/>
      <w:r w:rsidRPr="00F25F1B">
        <w:rPr>
          <w:rFonts w:ascii="Times New Roman" w:hAnsi="Times New Roman" w:cs="Times New Roman"/>
          <w:color w:val="000000" w:themeColor="text1"/>
          <w:sz w:val="28"/>
          <w:szCs w:val="28"/>
        </w:rPr>
        <w:t xml:space="preserve">, chi </w:t>
      </w:r>
      <w:proofErr w:type="spellStart"/>
      <w:r w:rsidRPr="00F25F1B">
        <w:rPr>
          <w:rFonts w:ascii="Times New Roman" w:hAnsi="Times New Roman" w:cs="Times New Roman"/>
          <w:color w:val="000000" w:themeColor="text1"/>
          <w:sz w:val="28"/>
          <w:szCs w:val="28"/>
        </w:rPr>
        <w:t>phí</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quản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lý</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hành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chính</w:t>
      </w:r>
      <w:proofErr w:type="spellEnd"/>
      <w:r w:rsidRPr="00F25F1B">
        <w:rPr>
          <w:rFonts w:ascii="Times New Roman" w:hAnsi="Times New Roman" w:cs="Times New Roman"/>
          <w:color w:val="000000" w:themeColor="text1"/>
          <w:sz w:val="28"/>
          <w:szCs w:val="28"/>
        </w:rPr>
        <w:t xml:space="preserve">, chi </w:t>
      </w:r>
      <w:proofErr w:type="spellStart"/>
      <w:r w:rsidRPr="00F25F1B">
        <w:rPr>
          <w:rFonts w:ascii="Times New Roman" w:hAnsi="Times New Roman" w:cs="Times New Roman"/>
          <w:color w:val="000000" w:themeColor="text1"/>
          <w:sz w:val="28"/>
          <w:szCs w:val="28"/>
        </w:rPr>
        <w:t>phí</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lãi</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vay</w:t>
      </w:r>
      <w:proofErr w:type="spellEnd"/>
      <w:r w:rsidRPr="00F25F1B">
        <w:rPr>
          <w:rFonts w:ascii="Times New Roman" w:hAnsi="Times New Roman" w:cs="Times New Roman"/>
          <w:color w:val="000000" w:themeColor="text1"/>
          <w:sz w:val="28"/>
          <w:szCs w:val="28"/>
        </w:rPr>
        <w:t>.</w:t>
      </w:r>
    </w:p>
    <w:p w14:paraId="143AFD37" w14:textId="77777777" w:rsidR="00147074" w:rsidRPr="00F25F1B" w:rsidRDefault="00147074" w:rsidP="00147074">
      <w:pPr>
        <w:spacing w:before="120"/>
        <w:ind w:firstLine="567"/>
        <w:jc w:val="both"/>
        <w:rPr>
          <w:rFonts w:ascii="Times New Roman" w:hAnsi="Times New Roman" w:cs="Times New Roman"/>
          <w:b/>
          <w:bCs/>
          <w:color w:val="000000" w:themeColor="text1"/>
          <w:spacing w:val="-6"/>
          <w:sz w:val="28"/>
          <w:szCs w:val="28"/>
        </w:rPr>
      </w:pPr>
      <w:r w:rsidRPr="00F25F1B">
        <w:rPr>
          <w:rFonts w:ascii="Times New Roman" w:hAnsi="Times New Roman" w:cs="Times New Roman"/>
          <w:b/>
          <w:bCs/>
          <w:color w:val="000000" w:themeColor="text1"/>
          <w:spacing w:val="-6"/>
          <w:sz w:val="28"/>
          <w:szCs w:val="28"/>
        </w:rPr>
        <w:t xml:space="preserve">2. </w:t>
      </w:r>
      <w:proofErr w:type="spellStart"/>
      <w:r w:rsidRPr="00F25F1B">
        <w:rPr>
          <w:rFonts w:ascii="Times New Roman" w:hAnsi="Times New Roman" w:cs="Times New Roman"/>
          <w:b/>
          <w:bCs/>
          <w:color w:val="000000" w:themeColor="text1"/>
          <w:spacing w:val="-6"/>
          <w:sz w:val="28"/>
          <w:szCs w:val="28"/>
        </w:rPr>
        <w:t>Bảng</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tổng</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hợp</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thông</w:t>
      </w:r>
      <w:proofErr w:type="spellEnd"/>
      <w:r w:rsidRPr="00F25F1B">
        <w:rPr>
          <w:rFonts w:ascii="Times New Roman" w:hAnsi="Times New Roman" w:cs="Times New Roman"/>
          <w:b/>
          <w:bCs/>
          <w:color w:val="000000" w:themeColor="text1"/>
          <w:spacing w:val="-6"/>
          <w:sz w:val="28"/>
          <w:szCs w:val="28"/>
        </w:rPr>
        <w:t xml:space="preserve"> tin, </w:t>
      </w:r>
      <w:proofErr w:type="spellStart"/>
      <w:r w:rsidRPr="00F25F1B">
        <w:rPr>
          <w:rFonts w:ascii="Times New Roman" w:hAnsi="Times New Roman" w:cs="Times New Roman"/>
          <w:b/>
          <w:bCs/>
          <w:color w:val="000000" w:themeColor="text1"/>
          <w:spacing w:val="-6"/>
          <w:sz w:val="28"/>
          <w:szCs w:val="28"/>
        </w:rPr>
        <w:t>số</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liệu</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theo</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quy</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định</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tại</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phương</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pháp</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định</w:t>
      </w:r>
      <w:proofErr w:type="spellEnd"/>
      <w:r w:rsidRPr="00F25F1B">
        <w:rPr>
          <w:rFonts w:ascii="Times New Roman" w:hAnsi="Times New Roman" w:cs="Times New Roman"/>
          <w:b/>
          <w:bCs/>
          <w:color w:val="000000" w:themeColor="text1"/>
          <w:spacing w:val="-6"/>
          <w:sz w:val="28"/>
          <w:szCs w:val="28"/>
        </w:rPr>
        <w:t xml:space="preserve"> </w:t>
      </w:r>
      <w:proofErr w:type="spellStart"/>
      <w:r w:rsidRPr="00F25F1B">
        <w:rPr>
          <w:rFonts w:ascii="Times New Roman" w:hAnsi="Times New Roman" w:cs="Times New Roman"/>
          <w:b/>
          <w:bCs/>
          <w:color w:val="000000" w:themeColor="text1"/>
          <w:spacing w:val="-6"/>
          <w:sz w:val="28"/>
          <w:szCs w:val="28"/>
        </w:rPr>
        <w:t>giá</w:t>
      </w:r>
      <w:proofErr w:type="spellEnd"/>
    </w:p>
    <w:p w14:paraId="3610E074" w14:textId="7A32E070" w:rsidR="00147074" w:rsidRPr="00F25F1B" w:rsidRDefault="00147074" w:rsidP="00147074">
      <w:pPr>
        <w:spacing w:before="60" w:after="60"/>
        <w:ind w:firstLine="567"/>
        <w:jc w:val="both"/>
        <w:rPr>
          <w:rFonts w:ascii="Times New Roman" w:hAnsi="Times New Roman" w:cs="Times New Roman"/>
          <w:b/>
          <w:color w:val="000000" w:themeColor="text1"/>
          <w:sz w:val="28"/>
          <w:szCs w:val="28"/>
        </w:rPr>
      </w:pPr>
      <w:r w:rsidRPr="00F25F1B">
        <w:rPr>
          <w:rFonts w:ascii="Times New Roman" w:hAnsi="Times New Roman" w:cs="Times New Roman"/>
          <w:b/>
          <w:color w:val="000000" w:themeColor="text1"/>
          <w:sz w:val="28"/>
          <w:szCs w:val="28"/>
        </w:rPr>
        <w:t>2.1.</w:t>
      </w:r>
      <w:r w:rsidR="0006420D">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Áp</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dụng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Giá</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tối</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đa</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khi</w:t>
      </w:r>
      <w:proofErr w:type="spellEnd"/>
      <w:r w:rsidRPr="00F25F1B">
        <w:rPr>
          <w:rFonts w:ascii="Times New Roman" w:hAnsi="Times New Roman" w:cs="Times New Roman"/>
          <w:b/>
          <w:color w:val="000000" w:themeColor="text1"/>
          <w:sz w:val="28"/>
          <w:szCs w:val="28"/>
        </w:rPr>
        <w:t xml:space="preserve"> qua </w:t>
      </w:r>
      <w:proofErr w:type="spellStart"/>
      <w:r w:rsidRPr="00F25F1B">
        <w:rPr>
          <w:rFonts w:ascii="Times New Roman" w:hAnsi="Times New Roman" w:cs="Times New Roman"/>
          <w:b/>
          <w:color w:val="000000" w:themeColor="text1"/>
          <w:sz w:val="28"/>
          <w:szCs w:val="28"/>
        </w:rPr>
        <w:t>cầu</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Cầu</w:t>
      </w:r>
      <w:proofErr w:type="spellEnd"/>
      <w:r w:rsidRPr="00F25F1B">
        <w:rPr>
          <w:rFonts w:ascii="Times New Roman" w:hAnsi="Times New Roman" w:cs="Times New Roman"/>
          <w:b/>
          <w:color w:val="000000" w:themeColor="text1"/>
          <w:sz w:val="28"/>
          <w:szCs w:val="28"/>
        </w:rPr>
        <w:t xml:space="preserve"> Nguyễn Huệ </w:t>
      </w:r>
      <w:proofErr w:type="spellStart"/>
      <w:r w:rsidRPr="00F25F1B">
        <w:rPr>
          <w:rFonts w:ascii="Times New Roman" w:hAnsi="Times New Roman" w:cs="Times New Roman"/>
          <w:b/>
          <w:color w:val="000000" w:themeColor="text1"/>
          <w:sz w:val="28"/>
          <w:szCs w:val="28"/>
        </w:rPr>
        <w:t>theo</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phương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án</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trúng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đấu</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giá</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tại</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color w:val="000000" w:themeColor="text1"/>
          <w:sz w:val="28"/>
          <w:szCs w:val="28"/>
        </w:rPr>
        <w:t>Quyết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định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số</w:t>
      </w:r>
      <w:proofErr w:type="spellEnd"/>
      <w:r w:rsidRPr="00F25F1B">
        <w:rPr>
          <w:rFonts w:ascii="Times New Roman" w:hAnsi="Times New Roman" w:cs="Times New Roman"/>
          <w:color w:val="000000" w:themeColor="text1"/>
          <w:sz w:val="28"/>
          <w:szCs w:val="28"/>
        </w:rPr>
        <w:t xml:space="preserve"> 1800/QĐ-UBND </w:t>
      </w:r>
      <w:proofErr w:type="spellStart"/>
      <w:r w:rsidRPr="00F25F1B">
        <w:rPr>
          <w:rFonts w:ascii="Times New Roman" w:hAnsi="Times New Roman" w:cs="Times New Roman"/>
          <w:color w:val="000000" w:themeColor="text1"/>
          <w:sz w:val="28"/>
          <w:szCs w:val="28"/>
        </w:rPr>
        <w:t>ngày</w:t>
      </w:r>
      <w:proofErr w:type="spellEnd"/>
      <w:r w:rsidRPr="00F25F1B">
        <w:rPr>
          <w:rFonts w:ascii="Times New Roman" w:hAnsi="Times New Roman" w:cs="Times New Roman"/>
          <w:color w:val="000000" w:themeColor="text1"/>
          <w:sz w:val="28"/>
          <w:szCs w:val="28"/>
        </w:rPr>
        <w:t xml:space="preserve"> 19 </w:t>
      </w:r>
      <w:proofErr w:type="spellStart"/>
      <w:r w:rsidRPr="00F25F1B">
        <w:rPr>
          <w:rFonts w:ascii="Times New Roman" w:hAnsi="Times New Roman" w:cs="Times New Roman"/>
          <w:color w:val="000000" w:themeColor="text1"/>
          <w:sz w:val="28"/>
          <w:szCs w:val="28"/>
        </w:rPr>
        <w:t>tháng</w:t>
      </w:r>
      <w:proofErr w:type="spellEnd"/>
      <w:r w:rsidRPr="00F25F1B">
        <w:rPr>
          <w:rFonts w:ascii="Times New Roman" w:hAnsi="Times New Roman" w:cs="Times New Roman"/>
          <w:color w:val="000000" w:themeColor="text1"/>
          <w:sz w:val="28"/>
          <w:szCs w:val="28"/>
        </w:rPr>
        <w:t xml:space="preserve"> 11 </w:t>
      </w:r>
      <w:proofErr w:type="spellStart"/>
      <w:r w:rsidRPr="00F25F1B">
        <w:rPr>
          <w:rFonts w:ascii="Times New Roman" w:hAnsi="Times New Roman" w:cs="Times New Roman"/>
          <w:color w:val="000000" w:themeColor="text1"/>
          <w:sz w:val="28"/>
          <w:szCs w:val="28"/>
        </w:rPr>
        <w:t>năm</w:t>
      </w:r>
      <w:proofErr w:type="spellEnd"/>
      <w:r w:rsidRPr="00F25F1B">
        <w:rPr>
          <w:rFonts w:ascii="Times New Roman" w:hAnsi="Times New Roman" w:cs="Times New Roman"/>
          <w:color w:val="000000" w:themeColor="text1"/>
          <w:sz w:val="28"/>
          <w:szCs w:val="28"/>
        </w:rPr>
        <w:t xml:space="preserve"> 2020 </w:t>
      </w:r>
      <w:proofErr w:type="spellStart"/>
      <w:r w:rsidRPr="00F25F1B">
        <w:rPr>
          <w:rFonts w:ascii="Times New Roman" w:hAnsi="Times New Roman" w:cs="Times New Roman"/>
          <w:color w:val="000000" w:themeColor="text1"/>
          <w:sz w:val="28"/>
          <w:szCs w:val="28"/>
        </w:rPr>
        <w:t>của</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Ủy</w:t>
      </w:r>
      <w:proofErr w:type="spellEnd"/>
      <w:r w:rsidRPr="00F25F1B">
        <w:rPr>
          <w:rFonts w:ascii="Times New Roman" w:hAnsi="Times New Roman" w:cs="Times New Roman"/>
          <w:color w:val="000000" w:themeColor="text1"/>
          <w:sz w:val="28"/>
          <w:szCs w:val="28"/>
        </w:rPr>
        <w:t xml:space="preserve"> ban </w:t>
      </w:r>
      <w:proofErr w:type="spellStart"/>
      <w:r w:rsidRPr="00F25F1B">
        <w:rPr>
          <w:rFonts w:ascii="Times New Roman" w:hAnsi="Times New Roman" w:cs="Times New Roman"/>
          <w:color w:val="000000" w:themeColor="text1"/>
          <w:sz w:val="28"/>
          <w:szCs w:val="28"/>
        </w:rPr>
        <w:t>nhân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dân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tỉnh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Đồng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Tháp</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về</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việc</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phê</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duyệt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kết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quả</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lựa</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chọn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nhà</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đầu</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tư</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thực</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hiện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xây</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dựng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Cầu</w:t>
      </w:r>
      <w:proofErr w:type="spellEnd"/>
      <w:r w:rsidRPr="00F25F1B">
        <w:rPr>
          <w:rFonts w:ascii="Times New Roman" w:hAnsi="Times New Roman" w:cs="Times New Roman"/>
          <w:color w:val="000000" w:themeColor="text1"/>
          <w:sz w:val="28"/>
          <w:szCs w:val="28"/>
        </w:rPr>
        <w:t xml:space="preserve"> Nguyễn Huệ, </w:t>
      </w:r>
      <w:proofErr w:type="spellStart"/>
      <w:r w:rsidRPr="00F25F1B">
        <w:rPr>
          <w:rFonts w:ascii="Times New Roman" w:hAnsi="Times New Roman" w:cs="Times New Roman"/>
          <w:color w:val="000000" w:themeColor="text1"/>
          <w:sz w:val="28"/>
          <w:szCs w:val="28"/>
        </w:rPr>
        <w:t>thị</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trấn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Cái</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Tàu</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Hạ</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huyện</w:t>
      </w:r>
      <w:proofErr w:type="spellEnd"/>
      <w:r w:rsidRPr="00F25F1B">
        <w:rPr>
          <w:rFonts w:ascii="Times New Roman" w:hAnsi="Times New Roman" w:cs="Times New Roman"/>
          <w:color w:val="000000" w:themeColor="text1"/>
          <w:sz w:val="28"/>
          <w:szCs w:val="28"/>
        </w:rPr>
        <w:t xml:space="preserve"> Châu Thành, </w:t>
      </w:r>
      <w:proofErr w:type="spellStart"/>
      <w:r w:rsidRPr="00F25F1B">
        <w:rPr>
          <w:rFonts w:ascii="Times New Roman" w:hAnsi="Times New Roman" w:cs="Times New Roman"/>
          <w:color w:val="000000" w:themeColor="text1"/>
          <w:sz w:val="28"/>
          <w:szCs w:val="28"/>
        </w:rPr>
        <w:t>tỉnh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Đồng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Tháp</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với</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giá</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thu</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năm</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thứ</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nhất</w:t>
      </w:r>
      <w:proofErr w:type="spellEnd"/>
      <w:r w:rsidRPr="00F25F1B">
        <w:rPr>
          <w:rFonts w:ascii="Times New Roman" w:hAnsi="Times New Roman" w:cs="Times New Roman"/>
          <w:color w:val="000000" w:themeColor="text1"/>
          <w:sz w:val="28"/>
          <w:szCs w:val="28"/>
        </w:rPr>
        <w:t xml:space="preserve"> (01)</w:t>
      </w:r>
      <w:r w:rsidRPr="00F25F1B">
        <w:rPr>
          <w:rFonts w:ascii="Times New Roman" w:hAnsi="Times New Roman" w:cs="Times New Roman"/>
          <w:b/>
          <w:color w:val="000000" w:themeColor="text1"/>
          <w:sz w:val="28"/>
          <w:szCs w:val="28"/>
        </w:rPr>
        <w:t>:</w:t>
      </w:r>
    </w:p>
    <w:p w14:paraId="407F81D4" w14:textId="7AE16B4D" w:rsidR="00147074" w:rsidRPr="00F25F1B" w:rsidRDefault="00147074" w:rsidP="004E1B93">
      <w:pPr>
        <w:tabs>
          <w:tab w:val="left" w:pos="993"/>
        </w:tabs>
        <w:spacing w:before="60" w:after="60"/>
        <w:jc w:val="center"/>
        <w:rPr>
          <w:rFonts w:ascii="Times New Roman" w:hAnsi="Times New Roman" w:cs="Times New Roman"/>
          <w:b/>
          <w:color w:val="000000" w:themeColor="text1"/>
          <w:sz w:val="28"/>
          <w:szCs w:val="28"/>
        </w:rPr>
      </w:pPr>
      <w:proofErr w:type="spellStart"/>
      <w:r w:rsidRPr="00F25F1B">
        <w:rPr>
          <w:rFonts w:ascii="Times New Roman" w:hAnsi="Times New Roman" w:cs="Times New Roman"/>
          <w:b/>
          <w:color w:val="000000" w:themeColor="text1"/>
          <w:sz w:val="28"/>
          <w:szCs w:val="28"/>
        </w:rPr>
        <w:t>Bảng</w:t>
      </w:r>
      <w:proofErr w:type="spellEnd"/>
      <w:r w:rsidRPr="00F25F1B">
        <w:rPr>
          <w:rFonts w:ascii="Times New Roman" w:hAnsi="Times New Roman" w:cs="Times New Roman"/>
          <w:b/>
          <w:color w:val="000000" w:themeColor="text1"/>
          <w:sz w:val="28"/>
          <w:szCs w:val="28"/>
        </w:rPr>
        <w:t xml:space="preserve"> 1. </w:t>
      </w:r>
      <w:proofErr w:type="spellStart"/>
      <w:r w:rsidRPr="00F25F1B">
        <w:rPr>
          <w:rFonts w:ascii="Times New Roman" w:hAnsi="Times New Roman" w:cs="Times New Roman"/>
          <w:b/>
          <w:color w:val="000000" w:themeColor="text1"/>
          <w:sz w:val="28"/>
          <w:szCs w:val="28"/>
        </w:rPr>
        <w:t>Giá</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dịch</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vụ</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tối</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đa</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theo</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phương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án</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trúng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đấu</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giá</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của</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năm</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thứ</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nhất</w:t>
      </w:r>
      <w:proofErr w:type="spellEnd"/>
      <w:r w:rsidRPr="00F25F1B">
        <w:rPr>
          <w:rFonts w:ascii="Times New Roman" w:hAnsi="Times New Roman" w:cs="Times New Roman"/>
          <w:b/>
          <w:color w:val="000000" w:themeColor="text1"/>
          <w:sz w:val="28"/>
          <w:szCs w:val="28"/>
        </w:rPr>
        <w:t>:</w:t>
      </w:r>
    </w:p>
    <w:tbl>
      <w:tblPr>
        <w:tblW w:w="10440" w:type="dxa"/>
        <w:jc w:val="center"/>
        <w:tblLook w:val="04A0" w:firstRow="1" w:lastRow="0" w:firstColumn="1" w:lastColumn="0" w:noHBand="0" w:noVBand="1"/>
      </w:tblPr>
      <w:tblGrid>
        <w:gridCol w:w="632"/>
        <w:gridCol w:w="6293"/>
        <w:gridCol w:w="900"/>
        <w:gridCol w:w="1535"/>
        <w:gridCol w:w="1080"/>
      </w:tblGrid>
      <w:tr w:rsidR="00147074" w:rsidRPr="00F25F1B" w14:paraId="69223DD9" w14:textId="77777777" w:rsidTr="009C58DE">
        <w:trPr>
          <w:trHeight w:val="828"/>
          <w:jc w:val="center"/>
        </w:trPr>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A48AFD" w14:textId="77777777" w:rsidR="00147074" w:rsidRPr="00F25F1B" w:rsidRDefault="00147074" w:rsidP="00A53C3E">
            <w:pPr>
              <w:jc w:val="center"/>
              <w:rPr>
                <w:rFonts w:ascii="Times New Roman" w:hAnsi="Times New Roman" w:cs="Times New Roman"/>
                <w:b/>
                <w:bCs/>
                <w:color w:val="000000"/>
                <w:sz w:val="28"/>
                <w:szCs w:val="28"/>
              </w:rPr>
            </w:pPr>
            <w:proofErr w:type="spellStart"/>
            <w:r w:rsidRPr="00F25F1B">
              <w:rPr>
                <w:rFonts w:ascii="Times New Roman" w:hAnsi="Times New Roman" w:cs="Times New Roman"/>
                <w:b/>
                <w:bCs/>
                <w:color w:val="000000"/>
                <w:sz w:val="28"/>
                <w:szCs w:val="28"/>
              </w:rPr>
              <w:t>Stt</w:t>
            </w:r>
            <w:proofErr w:type="spellEnd"/>
          </w:p>
        </w:tc>
        <w:tc>
          <w:tcPr>
            <w:tcW w:w="62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74F81C" w14:textId="77777777" w:rsidR="00147074" w:rsidRPr="00F25F1B" w:rsidRDefault="00147074" w:rsidP="00A53C3E">
            <w:pPr>
              <w:jc w:val="center"/>
              <w:rPr>
                <w:rFonts w:ascii="Times New Roman" w:hAnsi="Times New Roman" w:cs="Times New Roman"/>
                <w:b/>
                <w:bCs/>
                <w:color w:val="000000"/>
                <w:sz w:val="28"/>
                <w:szCs w:val="28"/>
              </w:rPr>
            </w:pPr>
            <w:r w:rsidRPr="00F25F1B">
              <w:rPr>
                <w:rFonts w:ascii="Times New Roman" w:hAnsi="Times New Roman" w:cs="Times New Roman"/>
                <w:b/>
                <w:bCs/>
                <w:color w:val="000000"/>
                <w:sz w:val="28"/>
                <w:szCs w:val="28"/>
              </w:rPr>
              <w:t xml:space="preserve">Phương </w:t>
            </w:r>
            <w:proofErr w:type="spellStart"/>
            <w:r w:rsidRPr="00F25F1B">
              <w:rPr>
                <w:rFonts w:ascii="Times New Roman" w:hAnsi="Times New Roman" w:cs="Times New Roman"/>
                <w:b/>
                <w:bCs/>
                <w:color w:val="000000"/>
                <w:sz w:val="28"/>
                <w:szCs w:val="28"/>
              </w:rPr>
              <w:t>tiện</w:t>
            </w:r>
            <w:proofErr w:type="spellEnd"/>
            <w:r w:rsidRPr="00F25F1B">
              <w:rPr>
                <w:rFonts w:ascii="Times New Roman" w:hAnsi="Times New Roman" w:cs="Times New Roman"/>
                <w:b/>
                <w:bCs/>
                <w:color w:val="000000"/>
                <w:sz w:val="28"/>
                <w:szCs w:val="28"/>
              </w:rPr>
              <w:t xml:space="preserve"> </w:t>
            </w:r>
            <w:proofErr w:type="spellStart"/>
            <w:r w:rsidRPr="00F25F1B">
              <w:rPr>
                <w:rFonts w:ascii="Times New Roman" w:hAnsi="Times New Roman" w:cs="Times New Roman"/>
                <w:b/>
                <w:bCs/>
                <w:color w:val="000000"/>
                <w:sz w:val="28"/>
                <w:szCs w:val="28"/>
              </w:rPr>
              <w:t>chịu</w:t>
            </w:r>
            <w:proofErr w:type="spellEnd"/>
            <w:r w:rsidRPr="00F25F1B">
              <w:rPr>
                <w:rFonts w:ascii="Times New Roman" w:hAnsi="Times New Roman" w:cs="Times New Roman"/>
                <w:b/>
                <w:bCs/>
                <w:color w:val="000000"/>
                <w:sz w:val="28"/>
                <w:szCs w:val="28"/>
              </w:rPr>
              <w:t xml:space="preserve"> </w:t>
            </w:r>
            <w:proofErr w:type="spellStart"/>
            <w:r w:rsidRPr="00F25F1B">
              <w:rPr>
                <w:rFonts w:ascii="Times New Roman" w:hAnsi="Times New Roman" w:cs="Times New Roman"/>
                <w:b/>
                <w:bCs/>
                <w:color w:val="000000"/>
                <w:sz w:val="28"/>
                <w:szCs w:val="28"/>
              </w:rPr>
              <w:t>phí</w:t>
            </w:r>
            <w:proofErr w:type="spellEnd"/>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5F08BD" w14:textId="77777777" w:rsidR="00147074" w:rsidRPr="00F25F1B" w:rsidRDefault="00147074" w:rsidP="00A53C3E">
            <w:pPr>
              <w:jc w:val="center"/>
              <w:rPr>
                <w:rFonts w:ascii="Times New Roman" w:hAnsi="Times New Roman" w:cs="Times New Roman"/>
                <w:b/>
                <w:bCs/>
                <w:color w:val="000000"/>
                <w:sz w:val="28"/>
                <w:szCs w:val="28"/>
              </w:rPr>
            </w:pPr>
            <w:proofErr w:type="spellStart"/>
            <w:r w:rsidRPr="00F25F1B">
              <w:rPr>
                <w:rFonts w:ascii="Times New Roman" w:hAnsi="Times New Roman" w:cs="Times New Roman"/>
                <w:b/>
                <w:bCs/>
                <w:color w:val="000000"/>
                <w:sz w:val="28"/>
                <w:szCs w:val="28"/>
              </w:rPr>
              <w:t>Đvt</w:t>
            </w:r>
            <w:proofErr w:type="spellEnd"/>
          </w:p>
        </w:tc>
        <w:tc>
          <w:tcPr>
            <w:tcW w:w="1535" w:type="dxa"/>
            <w:tcBorders>
              <w:top w:val="single" w:sz="4" w:space="0" w:color="auto"/>
              <w:left w:val="single" w:sz="4" w:space="0" w:color="auto"/>
              <w:right w:val="single" w:sz="4" w:space="0" w:color="auto"/>
            </w:tcBorders>
            <w:vAlign w:val="center"/>
          </w:tcPr>
          <w:p w14:paraId="1BDF07D7" w14:textId="77777777" w:rsidR="00147074" w:rsidRPr="00F25F1B" w:rsidRDefault="00147074" w:rsidP="00A53C3E">
            <w:pPr>
              <w:jc w:val="center"/>
              <w:rPr>
                <w:rFonts w:ascii="Times New Roman" w:hAnsi="Times New Roman" w:cs="Times New Roman"/>
                <w:b/>
                <w:color w:val="000000"/>
                <w:sz w:val="28"/>
                <w:szCs w:val="28"/>
              </w:rPr>
            </w:pPr>
            <w:proofErr w:type="spellStart"/>
            <w:r w:rsidRPr="00F25F1B">
              <w:rPr>
                <w:rFonts w:ascii="Times New Roman" w:hAnsi="Times New Roman" w:cs="Times New Roman"/>
                <w:b/>
                <w:color w:val="000000"/>
                <w:sz w:val="28"/>
                <w:szCs w:val="28"/>
              </w:rPr>
              <w:t>Số</w:t>
            </w:r>
            <w:proofErr w:type="spellEnd"/>
            <w:r w:rsidRPr="00F25F1B">
              <w:rPr>
                <w:rFonts w:ascii="Times New Roman" w:hAnsi="Times New Roman" w:cs="Times New Roman"/>
                <w:b/>
                <w:color w:val="000000"/>
                <w:sz w:val="28"/>
                <w:szCs w:val="28"/>
              </w:rPr>
              <w:t xml:space="preserve"> </w:t>
            </w:r>
            <w:proofErr w:type="spellStart"/>
            <w:r w:rsidRPr="00F25F1B">
              <w:rPr>
                <w:rFonts w:ascii="Times New Roman" w:hAnsi="Times New Roman" w:cs="Times New Roman"/>
                <w:b/>
                <w:color w:val="000000"/>
                <w:sz w:val="28"/>
                <w:szCs w:val="28"/>
              </w:rPr>
              <w:t>lượt</w:t>
            </w:r>
            <w:proofErr w:type="spellEnd"/>
            <w:r w:rsidRPr="00F25F1B">
              <w:rPr>
                <w:rFonts w:ascii="Times New Roman" w:hAnsi="Times New Roman" w:cs="Times New Roman"/>
                <w:b/>
                <w:color w:val="000000"/>
                <w:sz w:val="28"/>
                <w:szCs w:val="28"/>
              </w:rPr>
              <w:t xml:space="preserve"> </w:t>
            </w:r>
            <w:proofErr w:type="spellStart"/>
            <w:r w:rsidRPr="00F25F1B">
              <w:rPr>
                <w:rFonts w:ascii="Times New Roman" w:hAnsi="Times New Roman" w:cs="Times New Roman"/>
                <w:b/>
                <w:color w:val="000000"/>
                <w:sz w:val="28"/>
                <w:szCs w:val="28"/>
              </w:rPr>
              <w:t>phương</w:t>
            </w:r>
            <w:proofErr w:type="spellEnd"/>
            <w:r w:rsidRPr="00F25F1B">
              <w:rPr>
                <w:rFonts w:ascii="Times New Roman" w:hAnsi="Times New Roman" w:cs="Times New Roman"/>
                <w:b/>
                <w:color w:val="000000"/>
                <w:sz w:val="28"/>
                <w:szCs w:val="28"/>
              </w:rPr>
              <w:t xml:space="preserve"> </w:t>
            </w:r>
            <w:proofErr w:type="spellStart"/>
            <w:r w:rsidRPr="00F25F1B">
              <w:rPr>
                <w:rFonts w:ascii="Times New Roman" w:hAnsi="Times New Roman" w:cs="Times New Roman"/>
                <w:b/>
                <w:color w:val="000000"/>
                <w:sz w:val="28"/>
                <w:szCs w:val="28"/>
              </w:rPr>
              <w:t>tiện</w:t>
            </w:r>
            <w:proofErr w:type="spellEnd"/>
            <w:r w:rsidRPr="00F25F1B">
              <w:rPr>
                <w:rFonts w:ascii="Times New Roman" w:hAnsi="Times New Roman" w:cs="Times New Roman"/>
                <w:b/>
                <w:color w:val="000000"/>
                <w:sz w:val="28"/>
                <w:szCs w:val="28"/>
              </w:rPr>
              <w:t xml:space="preserve">/01 </w:t>
            </w:r>
            <w:proofErr w:type="spellStart"/>
            <w:r w:rsidRPr="00F25F1B">
              <w:rPr>
                <w:rFonts w:ascii="Times New Roman" w:hAnsi="Times New Roman" w:cs="Times New Roman"/>
                <w:b/>
                <w:color w:val="000000"/>
                <w:sz w:val="28"/>
                <w:szCs w:val="28"/>
              </w:rPr>
              <w:t>năm</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C7A07" w14:textId="77777777" w:rsidR="00147074" w:rsidRPr="00F25F1B" w:rsidRDefault="00147074" w:rsidP="00A53C3E">
            <w:pPr>
              <w:jc w:val="center"/>
              <w:rPr>
                <w:rFonts w:ascii="Times New Roman" w:hAnsi="Times New Roman" w:cs="Times New Roman"/>
                <w:b/>
                <w:color w:val="000000"/>
                <w:sz w:val="28"/>
                <w:szCs w:val="28"/>
              </w:rPr>
            </w:pPr>
            <w:proofErr w:type="spellStart"/>
            <w:r w:rsidRPr="00F25F1B">
              <w:rPr>
                <w:rFonts w:ascii="Times New Roman" w:hAnsi="Times New Roman" w:cs="Times New Roman"/>
                <w:b/>
                <w:color w:val="000000"/>
                <w:sz w:val="28"/>
                <w:szCs w:val="28"/>
              </w:rPr>
              <w:t>Giá</w:t>
            </w:r>
            <w:proofErr w:type="spellEnd"/>
            <w:r w:rsidRPr="00F25F1B">
              <w:rPr>
                <w:rFonts w:ascii="Times New Roman" w:hAnsi="Times New Roman" w:cs="Times New Roman"/>
                <w:b/>
                <w:color w:val="000000"/>
                <w:sz w:val="28"/>
                <w:szCs w:val="28"/>
              </w:rPr>
              <w:t xml:space="preserve"> </w:t>
            </w:r>
            <w:proofErr w:type="spellStart"/>
            <w:r w:rsidRPr="00F25F1B">
              <w:rPr>
                <w:rFonts w:ascii="Times New Roman" w:hAnsi="Times New Roman" w:cs="Times New Roman"/>
                <w:b/>
                <w:color w:val="000000"/>
                <w:sz w:val="28"/>
                <w:szCs w:val="28"/>
              </w:rPr>
              <w:t>tối</w:t>
            </w:r>
            <w:proofErr w:type="spellEnd"/>
            <w:r w:rsidRPr="00F25F1B">
              <w:rPr>
                <w:rFonts w:ascii="Times New Roman" w:hAnsi="Times New Roman" w:cs="Times New Roman"/>
                <w:b/>
                <w:color w:val="000000"/>
                <w:sz w:val="28"/>
                <w:szCs w:val="28"/>
              </w:rPr>
              <w:t xml:space="preserve"> </w:t>
            </w:r>
            <w:proofErr w:type="spellStart"/>
            <w:r w:rsidRPr="00F25F1B">
              <w:rPr>
                <w:rFonts w:ascii="Times New Roman" w:hAnsi="Times New Roman" w:cs="Times New Roman"/>
                <w:b/>
                <w:color w:val="000000"/>
                <w:sz w:val="28"/>
                <w:szCs w:val="28"/>
              </w:rPr>
              <w:t>đa</w:t>
            </w:r>
            <w:proofErr w:type="spellEnd"/>
            <w:r w:rsidRPr="00F25F1B">
              <w:rPr>
                <w:rFonts w:ascii="Times New Roman" w:hAnsi="Times New Roman" w:cs="Times New Roman"/>
                <w:b/>
                <w:color w:val="000000"/>
                <w:sz w:val="28"/>
                <w:szCs w:val="28"/>
              </w:rPr>
              <w:br/>
            </w:r>
          </w:p>
        </w:tc>
      </w:tr>
      <w:tr w:rsidR="00147074" w:rsidRPr="00F25F1B" w14:paraId="39CEF518" w14:textId="77777777" w:rsidTr="009C58DE">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61ABAFD5"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w:t>
            </w:r>
          </w:p>
        </w:tc>
        <w:tc>
          <w:tcPr>
            <w:tcW w:w="6293" w:type="dxa"/>
            <w:tcBorders>
              <w:top w:val="nil"/>
              <w:left w:val="nil"/>
              <w:bottom w:val="single" w:sz="4" w:space="0" w:color="auto"/>
              <w:right w:val="single" w:sz="4" w:space="0" w:color="auto"/>
            </w:tcBorders>
            <w:shd w:val="clear" w:color="auto" w:fill="auto"/>
            <w:vAlign w:val="center"/>
            <w:hideMark/>
          </w:tcPr>
          <w:p w14:paraId="12855DD7" w14:textId="77777777"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w:t>
            </w:r>
            <w:proofErr w:type="spellStart"/>
            <w:r w:rsidRPr="00F25F1B">
              <w:rPr>
                <w:rFonts w:ascii="Times New Roman" w:hAnsi="Times New Roman" w:cs="Times New Roman"/>
                <w:color w:val="000000"/>
                <w:sz w:val="28"/>
                <w:szCs w:val="28"/>
              </w:rPr>
              <w:t>đạp</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đạp</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điện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tương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tự</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216DC451"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0B112EA5" w14:textId="60C0128B"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324</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3733E7" w14:textId="43945868"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2.000</w:t>
            </w:r>
          </w:p>
        </w:tc>
      </w:tr>
      <w:tr w:rsidR="00147074" w:rsidRPr="00F25F1B" w14:paraId="6D5CB543" w14:textId="77777777" w:rsidTr="009C58DE">
        <w:trPr>
          <w:trHeight w:val="375"/>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539D5AD5"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2</w:t>
            </w:r>
          </w:p>
        </w:tc>
        <w:tc>
          <w:tcPr>
            <w:tcW w:w="6293" w:type="dxa"/>
            <w:tcBorders>
              <w:top w:val="nil"/>
              <w:left w:val="nil"/>
              <w:bottom w:val="single" w:sz="4" w:space="0" w:color="auto"/>
              <w:right w:val="single" w:sz="4" w:space="0" w:color="auto"/>
            </w:tcBorders>
            <w:shd w:val="clear" w:color="auto" w:fill="auto"/>
            <w:vAlign w:val="center"/>
            <w:hideMark/>
          </w:tcPr>
          <w:p w14:paraId="56B2714C" w14:textId="77777777" w:rsidR="00147074" w:rsidRPr="00F25F1B" w:rsidRDefault="00147074" w:rsidP="00A061A6">
            <w:pPr>
              <w:spacing w:after="0" w:line="240" w:lineRule="auto"/>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Hành</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khách</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gắn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máy</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mô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đạp</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điện</w:t>
            </w:r>
            <w:proofErr w:type="spellEnd"/>
            <w:r w:rsidRPr="00F25F1B">
              <w:rPr>
                <w:rFonts w:ascii="Times New Roman" w:hAnsi="Times New Roman" w:cs="Times New Roman"/>
                <w:color w:val="000000"/>
                <w:sz w:val="28"/>
                <w:szCs w:val="28"/>
              </w:rPr>
              <w:t xml:space="preserve"> 02 bánh,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tương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tự</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16B15B3C"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2D05D27B" w14:textId="2D105590"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3.250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688FAD" w14:textId="66AF4F99"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3.000</w:t>
            </w:r>
          </w:p>
        </w:tc>
      </w:tr>
      <w:tr w:rsidR="00147074" w:rsidRPr="00F25F1B" w14:paraId="120B9890" w14:textId="77777777" w:rsidTr="009C58DE">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18A2CE3E"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w:t>
            </w:r>
          </w:p>
        </w:tc>
        <w:tc>
          <w:tcPr>
            <w:tcW w:w="6293" w:type="dxa"/>
            <w:tcBorders>
              <w:top w:val="nil"/>
              <w:left w:val="nil"/>
              <w:bottom w:val="single" w:sz="4" w:space="0" w:color="auto"/>
              <w:right w:val="single" w:sz="4" w:space="0" w:color="auto"/>
            </w:tcBorders>
            <w:shd w:val="clear" w:color="auto" w:fill="auto"/>
            <w:vAlign w:val="center"/>
            <w:hideMark/>
          </w:tcPr>
          <w:p w14:paraId="38CEE097" w14:textId="6E8D9C10" w:rsidR="00147074" w:rsidRPr="005116C0" w:rsidRDefault="00147074" w:rsidP="00A061A6">
            <w:pPr>
              <w:spacing w:after="0" w:line="240" w:lineRule="auto"/>
              <w:rPr>
                <w:rFonts w:ascii="Times New Roman" w:hAnsi="Times New Roman" w:cs="Times New Roman"/>
                <w:color w:val="000000"/>
                <w:sz w:val="28"/>
                <w:szCs w:val="28"/>
                <w:highlight w:val="yellow"/>
              </w:rPr>
            </w:pPr>
            <w:r w:rsidRPr="005116C0">
              <w:rPr>
                <w:rFonts w:ascii="Times New Roman" w:hAnsi="Times New Roman" w:cs="Times New Roman"/>
                <w:color w:val="000000"/>
                <w:sz w:val="28"/>
                <w:szCs w:val="28"/>
                <w:highlight w:val="yellow"/>
              </w:rPr>
              <w:t xml:space="preserve">Xe </w:t>
            </w:r>
            <w:proofErr w:type="spellStart"/>
            <w:r w:rsidRPr="005116C0">
              <w:rPr>
                <w:rFonts w:ascii="Times New Roman" w:hAnsi="Times New Roman" w:cs="Times New Roman"/>
                <w:color w:val="000000"/>
                <w:sz w:val="28"/>
                <w:szCs w:val="28"/>
                <w:highlight w:val="yellow"/>
              </w:rPr>
              <w:t>lôi</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thùng</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738ABFF1"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2CF27E82" w14:textId="49A8F8D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EC01BD" w14:textId="725F20A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3.000</w:t>
            </w:r>
          </w:p>
        </w:tc>
      </w:tr>
      <w:tr w:rsidR="00147074" w:rsidRPr="00F25F1B" w14:paraId="617654CA" w14:textId="77777777" w:rsidTr="009C58DE">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61E88B2D"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4</w:t>
            </w:r>
          </w:p>
        </w:tc>
        <w:tc>
          <w:tcPr>
            <w:tcW w:w="6293" w:type="dxa"/>
            <w:tcBorders>
              <w:top w:val="nil"/>
              <w:left w:val="nil"/>
              <w:bottom w:val="single" w:sz="4" w:space="0" w:color="auto"/>
              <w:right w:val="single" w:sz="4" w:space="0" w:color="auto"/>
            </w:tcBorders>
            <w:shd w:val="clear" w:color="auto" w:fill="auto"/>
            <w:noWrap/>
            <w:vAlign w:val="center"/>
            <w:hideMark/>
          </w:tcPr>
          <w:p w14:paraId="31302666" w14:textId="7FF6DB96" w:rsidR="00147074" w:rsidRPr="005116C0" w:rsidRDefault="00147074" w:rsidP="00A061A6">
            <w:pPr>
              <w:spacing w:after="0" w:line="240" w:lineRule="auto"/>
              <w:rPr>
                <w:rFonts w:ascii="Times New Roman" w:hAnsi="Times New Roman" w:cs="Times New Roman"/>
                <w:color w:val="000000"/>
                <w:sz w:val="28"/>
                <w:szCs w:val="28"/>
                <w:highlight w:val="yellow"/>
              </w:rPr>
            </w:pPr>
            <w:r w:rsidRPr="005116C0">
              <w:rPr>
                <w:rFonts w:ascii="Times New Roman" w:hAnsi="Times New Roman" w:cs="Times New Roman"/>
                <w:color w:val="000000"/>
                <w:sz w:val="28"/>
                <w:szCs w:val="28"/>
                <w:highlight w:val="yellow"/>
              </w:rPr>
              <w:t xml:space="preserve">Xe </w:t>
            </w:r>
            <w:proofErr w:type="spellStart"/>
            <w:r w:rsidRPr="005116C0">
              <w:rPr>
                <w:rFonts w:ascii="Times New Roman" w:hAnsi="Times New Roman" w:cs="Times New Roman"/>
                <w:color w:val="000000"/>
                <w:sz w:val="28"/>
                <w:szCs w:val="28"/>
                <w:highlight w:val="yellow"/>
              </w:rPr>
              <w:t>ba</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gác</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1F3DE3DC"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245B295E" w14:textId="3C5303ED"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35</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4EC8B3" w14:textId="57CA6D71"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10.000</w:t>
            </w:r>
          </w:p>
        </w:tc>
      </w:tr>
      <w:tr w:rsidR="00147074" w:rsidRPr="00F25F1B" w14:paraId="47DD5BA9" w14:textId="77777777" w:rsidTr="009C58DE">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139FBA74"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5</w:t>
            </w:r>
          </w:p>
        </w:tc>
        <w:tc>
          <w:tcPr>
            <w:tcW w:w="6293" w:type="dxa"/>
            <w:tcBorders>
              <w:top w:val="nil"/>
              <w:left w:val="nil"/>
              <w:bottom w:val="single" w:sz="4" w:space="0" w:color="auto"/>
              <w:right w:val="single" w:sz="4" w:space="0" w:color="auto"/>
            </w:tcBorders>
            <w:shd w:val="clear" w:color="auto" w:fill="auto"/>
            <w:noWrap/>
            <w:vAlign w:val="center"/>
            <w:hideMark/>
          </w:tcPr>
          <w:p w14:paraId="71C0AB49" w14:textId="17AE303F"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05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077803BD"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223412A6" w14:textId="107DB004"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20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BC2B7E" w14:textId="40D635BC"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25.000</w:t>
            </w:r>
          </w:p>
        </w:tc>
      </w:tr>
      <w:tr w:rsidR="00147074" w:rsidRPr="00F25F1B" w14:paraId="74C3F3BD" w14:textId="77777777" w:rsidTr="009C58DE">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121248E6"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6</w:t>
            </w:r>
          </w:p>
        </w:tc>
        <w:tc>
          <w:tcPr>
            <w:tcW w:w="6293" w:type="dxa"/>
            <w:tcBorders>
              <w:top w:val="nil"/>
              <w:left w:val="nil"/>
              <w:bottom w:val="single" w:sz="4" w:space="0" w:color="auto"/>
              <w:right w:val="single" w:sz="4" w:space="0" w:color="auto"/>
            </w:tcBorders>
            <w:shd w:val="clear" w:color="auto" w:fill="auto"/>
            <w:noWrap/>
            <w:vAlign w:val="center"/>
            <w:hideMark/>
          </w:tcPr>
          <w:p w14:paraId="6283659C" w14:textId="74D8548C"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trên</w:t>
            </w:r>
            <w:proofErr w:type="spellEnd"/>
            <w:r w:rsidRPr="00F25F1B">
              <w:rPr>
                <w:rFonts w:ascii="Times New Roman" w:hAnsi="Times New Roman" w:cs="Times New Roman"/>
                <w:color w:val="000000"/>
                <w:sz w:val="28"/>
                <w:szCs w:val="28"/>
              </w:rPr>
              <w:t xml:space="preserve"> 05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09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65DE0B81"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126C3B0B" w14:textId="2A30643D"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21CD0A" w14:textId="1D8248DC"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30.000</w:t>
            </w:r>
          </w:p>
        </w:tc>
      </w:tr>
      <w:tr w:rsidR="00147074" w:rsidRPr="00F25F1B" w14:paraId="7813B952" w14:textId="77777777" w:rsidTr="009C58DE">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1C6A8436"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7</w:t>
            </w:r>
          </w:p>
        </w:tc>
        <w:tc>
          <w:tcPr>
            <w:tcW w:w="6293" w:type="dxa"/>
            <w:tcBorders>
              <w:top w:val="nil"/>
              <w:left w:val="nil"/>
              <w:bottom w:val="single" w:sz="4" w:space="0" w:color="auto"/>
              <w:right w:val="single" w:sz="4" w:space="0" w:color="auto"/>
            </w:tcBorders>
            <w:shd w:val="clear" w:color="auto" w:fill="auto"/>
            <w:noWrap/>
            <w:vAlign w:val="center"/>
            <w:hideMark/>
          </w:tcPr>
          <w:p w14:paraId="3D5ECA7C" w14:textId="2A31EB74"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trên</w:t>
            </w:r>
            <w:proofErr w:type="spellEnd"/>
            <w:r w:rsidRPr="00F25F1B">
              <w:rPr>
                <w:rFonts w:ascii="Times New Roman" w:hAnsi="Times New Roman" w:cs="Times New Roman"/>
                <w:color w:val="000000"/>
                <w:sz w:val="28"/>
                <w:szCs w:val="28"/>
              </w:rPr>
              <w:t xml:space="preserve"> 09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16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788AB9BB"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7D042E18" w14:textId="58227836"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20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6955F7" w14:textId="3D6A9CDD"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45.000</w:t>
            </w:r>
          </w:p>
        </w:tc>
      </w:tr>
      <w:tr w:rsidR="00147074" w:rsidRPr="00F25F1B" w14:paraId="22C4B9B2" w14:textId="77777777" w:rsidTr="009C58DE">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27B981C4"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8</w:t>
            </w:r>
          </w:p>
        </w:tc>
        <w:tc>
          <w:tcPr>
            <w:tcW w:w="6293" w:type="dxa"/>
            <w:tcBorders>
              <w:top w:val="nil"/>
              <w:left w:val="nil"/>
              <w:bottom w:val="single" w:sz="4" w:space="0" w:color="auto"/>
              <w:right w:val="single" w:sz="4" w:space="0" w:color="auto"/>
            </w:tcBorders>
            <w:shd w:val="clear" w:color="auto" w:fill="auto"/>
            <w:noWrap/>
            <w:vAlign w:val="center"/>
            <w:hideMark/>
          </w:tcPr>
          <w:p w14:paraId="12B4032A" w14:textId="3E109DAE"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29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1EEA1643"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1564BE11" w14:textId="1E7DFC6C"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4</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DC4EB8" w14:textId="62497766"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60.000</w:t>
            </w:r>
          </w:p>
        </w:tc>
      </w:tr>
      <w:tr w:rsidR="00147074" w:rsidRPr="00F25F1B" w14:paraId="59B57901" w14:textId="77777777" w:rsidTr="009C58DE">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701494C3"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lastRenderedPageBreak/>
              <w:t>9</w:t>
            </w:r>
          </w:p>
        </w:tc>
        <w:tc>
          <w:tcPr>
            <w:tcW w:w="6293" w:type="dxa"/>
            <w:tcBorders>
              <w:top w:val="nil"/>
              <w:left w:val="nil"/>
              <w:bottom w:val="single" w:sz="4" w:space="0" w:color="auto"/>
              <w:right w:val="single" w:sz="4" w:space="0" w:color="auto"/>
            </w:tcBorders>
            <w:shd w:val="clear" w:color="auto" w:fill="auto"/>
            <w:noWrap/>
            <w:vAlign w:val="center"/>
            <w:hideMark/>
          </w:tcPr>
          <w:p w14:paraId="609BF865" w14:textId="37767ECA"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45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5A9528C3"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27499429" w14:textId="57EAD31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2</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C5C222" w14:textId="66B0ECAC"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80.000</w:t>
            </w:r>
          </w:p>
        </w:tc>
      </w:tr>
      <w:tr w:rsidR="00147074" w:rsidRPr="00F25F1B" w14:paraId="4EC9832F" w14:textId="77777777" w:rsidTr="009C58DE">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21EFEF5C"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10</w:t>
            </w:r>
          </w:p>
        </w:tc>
        <w:tc>
          <w:tcPr>
            <w:tcW w:w="6293" w:type="dxa"/>
            <w:tcBorders>
              <w:top w:val="nil"/>
              <w:left w:val="nil"/>
              <w:bottom w:val="single" w:sz="4" w:space="0" w:color="auto"/>
              <w:right w:val="single" w:sz="4" w:space="0" w:color="auto"/>
            </w:tcBorders>
            <w:shd w:val="clear" w:color="auto" w:fill="auto"/>
            <w:noWrap/>
            <w:vAlign w:val="center"/>
            <w:hideMark/>
          </w:tcPr>
          <w:p w14:paraId="0CBE67A7" w14:textId="2C748217"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chuyên</w:t>
            </w:r>
            <w:proofErr w:type="spellEnd"/>
            <w:r w:rsidRPr="00F25F1B">
              <w:rPr>
                <w:rFonts w:ascii="Times New Roman" w:hAnsi="Times New Roman" w:cs="Times New Roman"/>
                <w:color w:val="000000"/>
                <w:sz w:val="28"/>
                <w:szCs w:val="28"/>
              </w:rPr>
              <w:t xml:space="preserve"> dung </w:t>
            </w:r>
            <w:proofErr w:type="spellStart"/>
            <w:r w:rsidRPr="00F25F1B">
              <w:rPr>
                <w:rFonts w:ascii="Times New Roman" w:hAnsi="Times New Roman" w:cs="Times New Roman"/>
                <w:color w:val="000000"/>
                <w:sz w:val="28"/>
                <w:szCs w:val="28"/>
              </w:rPr>
              <w:t>có</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trọng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dưới</w:t>
            </w:r>
            <w:proofErr w:type="spellEnd"/>
            <w:r w:rsidRPr="00F25F1B">
              <w:rPr>
                <w:rFonts w:ascii="Times New Roman" w:hAnsi="Times New Roman" w:cs="Times New Roman"/>
                <w:color w:val="000000"/>
                <w:sz w:val="28"/>
                <w:szCs w:val="28"/>
              </w:rPr>
              <w:t xml:space="preserve"> 04 </w:t>
            </w:r>
            <w:proofErr w:type="spellStart"/>
            <w:r w:rsidRPr="00F25F1B">
              <w:rPr>
                <w:rFonts w:ascii="Times New Roman" w:hAnsi="Times New Roman" w:cs="Times New Roman"/>
                <w:color w:val="000000"/>
                <w:sz w:val="28"/>
                <w:szCs w:val="28"/>
              </w:rPr>
              <w:t>tấn</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7F9B333A"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000935CE" w14:textId="0CAF6CA6"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40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61CB84" w14:textId="40E7C9F0"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30.000</w:t>
            </w:r>
          </w:p>
        </w:tc>
      </w:tr>
      <w:tr w:rsidR="00147074" w:rsidRPr="00F25F1B" w14:paraId="414E09C0" w14:textId="77777777" w:rsidTr="009C58DE">
        <w:trPr>
          <w:trHeight w:val="375"/>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23BA8FD9"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11</w:t>
            </w:r>
          </w:p>
        </w:tc>
        <w:tc>
          <w:tcPr>
            <w:tcW w:w="6293" w:type="dxa"/>
            <w:tcBorders>
              <w:top w:val="nil"/>
              <w:left w:val="nil"/>
              <w:bottom w:val="single" w:sz="4" w:space="0" w:color="auto"/>
              <w:right w:val="single" w:sz="4" w:space="0" w:color="auto"/>
            </w:tcBorders>
            <w:shd w:val="clear" w:color="auto" w:fill="auto"/>
            <w:noWrap/>
            <w:vAlign w:val="center"/>
            <w:hideMark/>
          </w:tcPr>
          <w:p w14:paraId="472D2F47" w14:textId="173AC76B"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chuyên</w:t>
            </w:r>
            <w:proofErr w:type="spellEnd"/>
            <w:r w:rsidRPr="00F25F1B">
              <w:rPr>
                <w:rFonts w:ascii="Times New Roman" w:hAnsi="Times New Roman" w:cs="Times New Roman"/>
                <w:color w:val="000000"/>
                <w:sz w:val="28"/>
                <w:szCs w:val="28"/>
              </w:rPr>
              <w:t xml:space="preserve"> dung </w:t>
            </w:r>
            <w:proofErr w:type="spellStart"/>
            <w:r w:rsidRPr="00F25F1B">
              <w:rPr>
                <w:rFonts w:ascii="Times New Roman" w:hAnsi="Times New Roman" w:cs="Times New Roman"/>
                <w:color w:val="000000"/>
                <w:sz w:val="28"/>
                <w:szCs w:val="28"/>
              </w:rPr>
              <w:t>có</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trọng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trên</w:t>
            </w:r>
            <w:proofErr w:type="spellEnd"/>
            <w:r w:rsidRPr="00F25F1B">
              <w:rPr>
                <w:rFonts w:ascii="Times New Roman" w:hAnsi="Times New Roman" w:cs="Times New Roman"/>
                <w:color w:val="000000"/>
                <w:sz w:val="28"/>
                <w:szCs w:val="28"/>
              </w:rPr>
              <w:t xml:space="preserve"> 04 </w:t>
            </w:r>
            <w:proofErr w:type="spellStart"/>
            <w:r w:rsidRPr="00F25F1B">
              <w:rPr>
                <w:rFonts w:ascii="Times New Roman" w:hAnsi="Times New Roman" w:cs="Times New Roman"/>
                <w:color w:val="000000"/>
                <w:sz w:val="28"/>
                <w:szCs w:val="28"/>
              </w:rPr>
              <w:t>tấn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dưới</w:t>
            </w:r>
            <w:proofErr w:type="spellEnd"/>
            <w:r w:rsidRPr="00F25F1B">
              <w:rPr>
                <w:rFonts w:ascii="Times New Roman" w:hAnsi="Times New Roman" w:cs="Times New Roman"/>
                <w:color w:val="000000"/>
                <w:sz w:val="28"/>
                <w:szCs w:val="28"/>
              </w:rPr>
              <w:t xml:space="preserve"> 08 </w:t>
            </w:r>
            <w:proofErr w:type="spellStart"/>
            <w:r w:rsidRPr="00F25F1B">
              <w:rPr>
                <w:rFonts w:ascii="Times New Roman" w:hAnsi="Times New Roman" w:cs="Times New Roman"/>
                <w:color w:val="000000"/>
                <w:sz w:val="28"/>
                <w:szCs w:val="28"/>
              </w:rPr>
              <w:t>tấn</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2B7BA085"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40C9CD1B" w14:textId="4501156F"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30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CE66E4" w14:textId="55A01AB1"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40.000</w:t>
            </w:r>
          </w:p>
        </w:tc>
      </w:tr>
      <w:tr w:rsidR="00147074" w:rsidRPr="00F25F1B" w14:paraId="3BCF78A4" w14:textId="77777777" w:rsidTr="009C58DE">
        <w:trPr>
          <w:trHeight w:val="36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69D8EB2E"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12</w:t>
            </w:r>
          </w:p>
        </w:tc>
        <w:tc>
          <w:tcPr>
            <w:tcW w:w="6293" w:type="dxa"/>
            <w:tcBorders>
              <w:top w:val="nil"/>
              <w:left w:val="nil"/>
              <w:bottom w:val="single" w:sz="4" w:space="0" w:color="auto"/>
              <w:right w:val="single" w:sz="4" w:space="0" w:color="auto"/>
            </w:tcBorders>
            <w:shd w:val="clear" w:color="auto" w:fill="auto"/>
            <w:vAlign w:val="center"/>
            <w:hideMark/>
          </w:tcPr>
          <w:p w14:paraId="41C33B26" w14:textId="7A2CCA32"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chuyên</w:t>
            </w:r>
            <w:proofErr w:type="spellEnd"/>
            <w:r w:rsidRPr="00F25F1B">
              <w:rPr>
                <w:rFonts w:ascii="Times New Roman" w:hAnsi="Times New Roman" w:cs="Times New Roman"/>
                <w:color w:val="000000"/>
                <w:sz w:val="28"/>
                <w:szCs w:val="28"/>
              </w:rPr>
              <w:t xml:space="preserve"> dung </w:t>
            </w:r>
            <w:proofErr w:type="spellStart"/>
            <w:r w:rsidRPr="00F25F1B">
              <w:rPr>
                <w:rFonts w:ascii="Times New Roman" w:hAnsi="Times New Roman" w:cs="Times New Roman"/>
                <w:color w:val="000000"/>
                <w:sz w:val="28"/>
                <w:szCs w:val="28"/>
              </w:rPr>
              <w:t>có</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trọng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từ</w:t>
            </w:r>
            <w:proofErr w:type="spellEnd"/>
            <w:r w:rsidRPr="00F25F1B">
              <w:rPr>
                <w:rFonts w:ascii="Times New Roman" w:hAnsi="Times New Roman" w:cs="Times New Roman"/>
                <w:color w:val="000000"/>
                <w:sz w:val="28"/>
                <w:szCs w:val="28"/>
              </w:rPr>
              <w:t xml:space="preserve"> 08 </w:t>
            </w:r>
            <w:proofErr w:type="spellStart"/>
            <w:r w:rsidRPr="00F25F1B">
              <w:rPr>
                <w:rFonts w:ascii="Times New Roman" w:hAnsi="Times New Roman" w:cs="Times New Roman"/>
                <w:color w:val="000000"/>
                <w:sz w:val="28"/>
                <w:szCs w:val="28"/>
              </w:rPr>
              <w:t>tấn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trở</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lên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10 </w:t>
            </w:r>
            <w:proofErr w:type="spellStart"/>
            <w:r w:rsidRPr="00F25F1B">
              <w:rPr>
                <w:rFonts w:ascii="Times New Roman" w:hAnsi="Times New Roman" w:cs="Times New Roman"/>
                <w:color w:val="000000"/>
                <w:sz w:val="28"/>
                <w:szCs w:val="28"/>
              </w:rPr>
              <w:t>tấn</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79C0E8CF"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nil"/>
              <w:bottom w:val="single" w:sz="4" w:space="0" w:color="auto"/>
              <w:right w:val="single" w:sz="4" w:space="0" w:color="auto"/>
            </w:tcBorders>
            <w:vAlign w:val="center"/>
          </w:tcPr>
          <w:p w14:paraId="78B03C64" w14:textId="2355CE76"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10</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9B773" w14:textId="2DDE46BB"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50.000</w:t>
            </w:r>
          </w:p>
        </w:tc>
      </w:tr>
      <w:tr w:rsidR="00147074" w:rsidRPr="00F25F1B" w14:paraId="58BE563F" w14:textId="77777777" w:rsidTr="009C58DE">
        <w:trPr>
          <w:trHeight w:val="33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2153F875"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13</w:t>
            </w:r>
          </w:p>
        </w:tc>
        <w:tc>
          <w:tcPr>
            <w:tcW w:w="6293" w:type="dxa"/>
            <w:tcBorders>
              <w:top w:val="nil"/>
              <w:left w:val="nil"/>
              <w:bottom w:val="single" w:sz="4" w:space="0" w:color="auto"/>
              <w:right w:val="single" w:sz="4" w:space="0" w:color="auto"/>
            </w:tcBorders>
            <w:shd w:val="clear" w:color="auto" w:fill="auto"/>
            <w:vAlign w:val="center"/>
            <w:hideMark/>
          </w:tcPr>
          <w:p w14:paraId="2D6F61EB" w14:textId="434C40CF" w:rsidR="00147074" w:rsidRPr="00F25F1B" w:rsidRDefault="00147074" w:rsidP="00A061A6">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chuyên</w:t>
            </w:r>
            <w:proofErr w:type="spellEnd"/>
            <w:r w:rsidRPr="00F25F1B">
              <w:rPr>
                <w:rFonts w:ascii="Times New Roman" w:hAnsi="Times New Roman" w:cs="Times New Roman"/>
                <w:color w:val="000000"/>
                <w:sz w:val="28"/>
                <w:szCs w:val="28"/>
              </w:rPr>
              <w:t xml:space="preserve"> dung </w:t>
            </w:r>
            <w:proofErr w:type="spellStart"/>
            <w:r w:rsidRPr="00F25F1B">
              <w:rPr>
                <w:rFonts w:ascii="Times New Roman" w:hAnsi="Times New Roman" w:cs="Times New Roman"/>
                <w:color w:val="000000"/>
                <w:sz w:val="28"/>
                <w:szCs w:val="28"/>
              </w:rPr>
              <w:t>có</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trọng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từ</w:t>
            </w:r>
            <w:proofErr w:type="spellEnd"/>
            <w:r w:rsidRPr="00F25F1B">
              <w:rPr>
                <w:rFonts w:ascii="Times New Roman" w:hAnsi="Times New Roman" w:cs="Times New Roman"/>
                <w:color w:val="000000"/>
                <w:sz w:val="28"/>
                <w:szCs w:val="28"/>
              </w:rPr>
              <w:t xml:space="preserve"> 10 </w:t>
            </w:r>
            <w:proofErr w:type="spellStart"/>
            <w:r w:rsidRPr="00F25F1B">
              <w:rPr>
                <w:rFonts w:ascii="Times New Roman" w:hAnsi="Times New Roman" w:cs="Times New Roman"/>
                <w:color w:val="000000"/>
                <w:sz w:val="28"/>
                <w:szCs w:val="28"/>
              </w:rPr>
              <w:t>tấn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trở</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lên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13 </w:t>
            </w:r>
            <w:proofErr w:type="spellStart"/>
            <w:r w:rsidRPr="00F25F1B">
              <w:rPr>
                <w:rFonts w:ascii="Times New Roman" w:hAnsi="Times New Roman" w:cs="Times New Roman"/>
                <w:color w:val="000000"/>
                <w:sz w:val="28"/>
                <w:szCs w:val="28"/>
              </w:rPr>
              <w:t>tấn</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250C3DCE" w14:textId="77777777" w:rsidR="00147074" w:rsidRPr="00F25F1B" w:rsidRDefault="00147074" w:rsidP="00A061A6">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535" w:type="dxa"/>
            <w:tcBorders>
              <w:top w:val="single" w:sz="4" w:space="0" w:color="auto"/>
              <w:left w:val="single" w:sz="4" w:space="0" w:color="auto"/>
              <w:bottom w:val="single" w:sz="4" w:space="0" w:color="auto"/>
              <w:right w:val="single" w:sz="4" w:space="0" w:color="auto"/>
            </w:tcBorders>
            <w:vAlign w:val="center"/>
          </w:tcPr>
          <w:p w14:paraId="61ABBB9C" w14:textId="77777777"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5</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93D38" w14:textId="5F5F2CF9" w:rsidR="00147074" w:rsidRPr="00F25F1B" w:rsidRDefault="00147074" w:rsidP="00A061A6">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60.000</w:t>
            </w:r>
          </w:p>
        </w:tc>
      </w:tr>
    </w:tbl>
    <w:p w14:paraId="18FFA4FA" w14:textId="77777777" w:rsidR="00147074" w:rsidRPr="00F25F1B" w:rsidRDefault="00147074" w:rsidP="0079130F">
      <w:pPr>
        <w:tabs>
          <w:tab w:val="left" w:pos="993"/>
        </w:tabs>
        <w:spacing w:before="60" w:after="60"/>
        <w:ind w:firstLine="567"/>
        <w:jc w:val="both"/>
        <w:rPr>
          <w:rFonts w:ascii="Times New Roman" w:hAnsi="Times New Roman" w:cs="Times New Roman"/>
          <w:b/>
          <w:color w:val="FF0000"/>
          <w:sz w:val="28"/>
          <w:szCs w:val="28"/>
        </w:rPr>
      </w:pPr>
      <w:r w:rsidRPr="00F25F1B">
        <w:rPr>
          <w:rFonts w:ascii="Times New Roman" w:hAnsi="Times New Roman" w:cs="Times New Roman"/>
          <w:b/>
          <w:sz w:val="28"/>
          <w:szCs w:val="28"/>
        </w:rPr>
        <w:t xml:space="preserve">2.2. </w:t>
      </w:r>
      <w:proofErr w:type="spellStart"/>
      <w:r w:rsidRPr="00F25F1B">
        <w:rPr>
          <w:rFonts w:ascii="Times New Roman" w:hAnsi="Times New Roman" w:cs="Times New Roman"/>
          <w:b/>
          <w:sz w:val="28"/>
          <w:szCs w:val="28"/>
        </w:rPr>
        <w:t>Mức</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giá</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thu</w:t>
      </w:r>
      <w:proofErr w:type="spellEnd"/>
      <w:r w:rsidRPr="00F25F1B">
        <w:rPr>
          <w:rFonts w:ascii="Times New Roman" w:hAnsi="Times New Roman" w:cs="Times New Roman"/>
          <w:b/>
          <w:sz w:val="28"/>
          <w:szCs w:val="28"/>
        </w:rPr>
        <w:t xml:space="preserve"> qua </w:t>
      </w:r>
      <w:proofErr w:type="spellStart"/>
      <w:r w:rsidRPr="00F25F1B">
        <w:rPr>
          <w:rFonts w:ascii="Times New Roman" w:hAnsi="Times New Roman" w:cs="Times New Roman"/>
          <w:b/>
          <w:sz w:val="28"/>
          <w:szCs w:val="28"/>
        </w:rPr>
        <w:t>cầu</w:t>
      </w:r>
      <w:proofErr w:type="spellEnd"/>
      <w:r w:rsidRPr="00F25F1B">
        <w:rPr>
          <w:rFonts w:ascii="Times New Roman" w:hAnsi="Times New Roman" w:cs="Times New Roman"/>
          <w:b/>
          <w:sz w:val="28"/>
          <w:szCs w:val="28"/>
        </w:rPr>
        <w:t xml:space="preserve"> Nguyễn Huệ </w:t>
      </w:r>
      <w:r w:rsidRPr="00F25F1B">
        <w:rPr>
          <w:rFonts w:ascii="Times New Roman" w:hAnsi="Times New Roman" w:cs="Times New Roman"/>
          <w:b/>
          <w:sz w:val="28"/>
          <w:szCs w:val="28"/>
          <w:lang w:val="pl-PL"/>
        </w:rPr>
        <w:t>để hoàn vốn</w:t>
      </w:r>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theo</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từng</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giai</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đoạn</w:t>
      </w:r>
      <w:proofErr w:type="spellEnd"/>
      <w:r w:rsidRPr="00F25F1B">
        <w:rPr>
          <w:rFonts w:ascii="Times New Roman" w:hAnsi="Times New Roman" w:cs="Times New Roman"/>
          <w:b/>
          <w:sz w:val="28"/>
          <w:szCs w:val="28"/>
        </w:rPr>
        <w:t xml:space="preserve"> (</w:t>
      </w:r>
      <w:proofErr w:type="spellStart"/>
      <w:r w:rsidRPr="005116C0">
        <w:rPr>
          <w:rFonts w:ascii="Times New Roman" w:hAnsi="Times New Roman" w:cs="Times New Roman"/>
          <w:b/>
          <w:sz w:val="28"/>
          <w:szCs w:val="28"/>
          <w:highlight w:val="yellow"/>
        </w:rPr>
        <w:t>điều</w:t>
      </w:r>
      <w:proofErr w:type="spellEnd"/>
      <w:r w:rsidRPr="005116C0">
        <w:rPr>
          <w:rFonts w:ascii="Times New Roman" w:hAnsi="Times New Roman" w:cs="Times New Roman"/>
          <w:b/>
          <w:sz w:val="28"/>
          <w:szCs w:val="28"/>
          <w:highlight w:val="yellow"/>
        </w:rPr>
        <w:t xml:space="preserve"> </w:t>
      </w:r>
      <w:proofErr w:type="spellStart"/>
      <w:r w:rsidRPr="005116C0">
        <w:rPr>
          <w:rFonts w:ascii="Times New Roman" w:hAnsi="Times New Roman" w:cs="Times New Roman"/>
          <w:b/>
          <w:sz w:val="28"/>
          <w:szCs w:val="28"/>
          <w:highlight w:val="yellow"/>
        </w:rPr>
        <w:t>chỉnh</w:t>
      </w:r>
      <w:proofErr w:type="spellEnd"/>
      <w:r w:rsidRPr="005116C0">
        <w:rPr>
          <w:rFonts w:ascii="Times New Roman" w:hAnsi="Times New Roman" w:cs="Times New Roman"/>
          <w:b/>
          <w:sz w:val="28"/>
          <w:szCs w:val="28"/>
          <w:highlight w:val="yellow"/>
        </w:rPr>
        <w:t xml:space="preserve"> </w:t>
      </w:r>
      <w:proofErr w:type="spellStart"/>
      <w:r w:rsidRPr="005116C0">
        <w:rPr>
          <w:rFonts w:ascii="Times New Roman" w:hAnsi="Times New Roman" w:cs="Times New Roman"/>
          <w:b/>
          <w:sz w:val="28"/>
          <w:szCs w:val="28"/>
          <w:highlight w:val="yellow"/>
        </w:rPr>
        <w:t>giá</w:t>
      </w:r>
      <w:proofErr w:type="spellEnd"/>
      <w:r w:rsidRPr="005116C0">
        <w:rPr>
          <w:rFonts w:ascii="Times New Roman" w:hAnsi="Times New Roman" w:cs="Times New Roman"/>
          <w:b/>
          <w:sz w:val="28"/>
          <w:szCs w:val="28"/>
          <w:highlight w:val="yellow"/>
        </w:rPr>
        <w:t xml:space="preserve"> 5 </w:t>
      </w:r>
      <w:proofErr w:type="spellStart"/>
      <w:r w:rsidRPr="005116C0">
        <w:rPr>
          <w:rFonts w:ascii="Times New Roman" w:hAnsi="Times New Roman" w:cs="Times New Roman"/>
          <w:b/>
          <w:sz w:val="28"/>
          <w:szCs w:val="28"/>
          <w:highlight w:val="yellow"/>
        </w:rPr>
        <w:t>năm</w:t>
      </w:r>
      <w:proofErr w:type="spellEnd"/>
      <w:r w:rsidRPr="005116C0">
        <w:rPr>
          <w:rFonts w:ascii="Times New Roman" w:hAnsi="Times New Roman" w:cs="Times New Roman"/>
          <w:b/>
          <w:sz w:val="28"/>
          <w:szCs w:val="28"/>
          <w:highlight w:val="yellow"/>
        </w:rPr>
        <w:t xml:space="preserve">/01 </w:t>
      </w:r>
      <w:proofErr w:type="spellStart"/>
      <w:r w:rsidRPr="005116C0">
        <w:rPr>
          <w:rFonts w:ascii="Times New Roman" w:hAnsi="Times New Roman" w:cs="Times New Roman"/>
          <w:b/>
          <w:sz w:val="28"/>
          <w:szCs w:val="28"/>
          <w:highlight w:val="yellow"/>
        </w:rPr>
        <w:t>lần</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và</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được</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cấp</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thẩm</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quyền</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thông</w:t>
      </w:r>
      <w:proofErr w:type="spellEnd"/>
      <w:r w:rsidRPr="00F25F1B">
        <w:rPr>
          <w:rFonts w:ascii="Times New Roman" w:hAnsi="Times New Roman" w:cs="Times New Roman"/>
          <w:b/>
          <w:sz w:val="28"/>
          <w:szCs w:val="28"/>
        </w:rPr>
        <w:t xml:space="preserve"> qua </w:t>
      </w:r>
      <w:proofErr w:type="spellStart"/>
      <w:r w:rsidRPr="00F25F1B">
        <w:rPr>
          <w:rFonts w:ascii="Times New Roman" w:hAnsi="Times New Roman" w:cs="Times New Roman"/>
          <w:b/>
          <w:sz w:val="28"/>
          <w:szCs w:val="28"/>
        </w:rPr>
        <w:t>theo</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quy</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định</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đồng</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thời</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không</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vượt</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giá</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đề</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xuất</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của</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dự</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án</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được</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phê</w:t>
      </w:r>
      <w:proofErr w:type="spellEnd"/>
      <w:r w:rsidRPr="00F25F1B">
        <w:rPr>
          <w:rFonts w:ascii="Times New Roman" w:hAnsi="Times New Roman" w:cs="Times New Roman"/>
          <w:b/>
          <w:sz w:val="28"/>
          <w:szCs w:val="28"/>
        </w:rPr>
        <w:t xml:space="preserve"> </w:t>
      </w:r>
      <w:proofErr w:type="spellStart"/>
      <w:r w:rsidRPr="00F25F1B">
        <w:rPr>
          <w:rFonts w:ascii="Times New Roman" w:hAnsi="Times New Roman" w:cs="Times New Roman"/>
          <w:b/>
          <w:sz w:val="28"/>
          <w:szCs w:val="28"/>
        </w:rPr>
        <w:t>duyệt</w:t>
      </w:r>
      <w:proofErr w:type="spellEnd"/>
      <w:r w:rsidRPr="00F25F1B">
        <w:rPr>
          <w:rFonts w:ascii="Times New Roman" w:hAnsi="Times New Roman" w:cs="Times New Roman"/>
          <w:b/>
          <w:sz w:val="28"/>
          <w:szCs w:val="28"/>
        </w:rPr>
        <w:t>:</w:t>
      </w:r>
    </w:p>
    <w:tbl>
      <w:tblPr>
        <w:tblW w:w="9898" w:type="dxa"/>
        <w:jc w:val="center"/>
        <w:tblLook w:val="04A0" w:firstRow="1" w:lastRow="0" w:firstColumn="1" w:lastColumn="0" w:noHBand="0" w:noVBand="1"/>
      </w:tblPr>
      <w:tblGrid>
        <w:gridCol w:w="577"/>
        <w:gridCol w:w="4440"/>
        <w:gridCol w:w="672"/>
        <w:gridCol w:w="1011"/>
        <w:gridCol w:w="1070"/>
        <w:gridCol w:w="1056"/>
        <w:gridCol w:w="1134"/>
      </w:tblGrid>
      <w:tr w:rsidR="00147074" w:rsidRPr="00F25F1B" w14:paraId="3AAC53AD" w14:textId="77777777" w:rsidTr="009C58DE">
        <w:trPr>
          <w:trHeight w:val="665"/>
          <w:jc w:val="center"/>
        </w:trPr>
        <w:tc>
          <w:tcPr>
            <w:tcW w:w="989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8C87D" w14:textId="77777777" w:rsidR="00147074" w:rsidRPr="00F25F1B" w:rsidRDefault="00147074" w:rsidP="00A53C3E">
            <w:pPr>
              <w:jc w:val="center"/>
              <w:rPr>
                <w:rFonts w:ascii="Times New Roman" w:hAnsi="Times New Roman" w:cs="Times New Roman"/>
                <w:b/>
                <w:bCs/>
                <w:sz w:val="28"/>
                <w:szCs w:val="28"/>
              </w:rPr>
            </w:pPr>
            <w:bookmarkStart w:id="5" w:name="RANGE!A2:I18"/>
            <w:proofErr w:type="spellStart"/>
            <w:r w:rsidRPr="00F25F1B">
              <w:rPr>
                <w:rFonts w:ascii="Times New Roman" w:hAnsi="Times New Roman" w:cs="Times New Roman"/>
                <w:b/>
                <w:bCs/>
                <w:sz w:val="28"/>
                <w:szCs w:val="28"/>
              </w:rPr>
              <w:t>Bảng</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giá</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dự</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kiến</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tăng</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trưởng</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đơn</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giá</w:t>
            </w:r>
            <w:proofErr w:type="spellEnd"/>
            <w:r w:rsidRPr="00F25F1B">
              <w:rPr>
                <w:rFonts w:ascii="Times New Roman" w:hAnsi="Times New Roman" w:cs="Times New Roman"/>
                <w:b/>
                <w:bCs/>
                <w:sz w:val="28"/>
                <w:szCs w:val="28"/>
              </w:rPr>
              <w:t xml:space="preserve"> </w:t>
            </w:r>
            <w:r w:rsidRPr="005116C0">
              <w:rPr>
                <w:rFonts w:ascii="Times New Roman" w:hAnsi="Times New Roman" w:cs="Times New Roman"/>
                <w:b/>
                <w:bCs/>
                <w:sz w:val="28"/>
                <w:szCs w:val="28"/>
                <w:highlight w:val="yellow"/>
              </w:rPr>
              <w:t xml:space="preserve">(5 </w:t>
            </w:r>
            <w:proofErr w:type="spellStart"/>
            <w:r w:rsidRPr="005116C0">
              <w:rPr>
                <w:rFonts w:ascii="Times New Roman" w:hAnsi="Times New Roman" w:cs="Times New Roman"/>
                <w:b/>
                <w:bCs/>
                <w:sz w:val="28"/>
                <w:szCs w:val="28"/>
                <w:highlight w:val="yellow"/>
              </w:rPr>
              <w:t>năm</w:t>
            </w:r>
            <w:proofErr w:type="spellEnd"/>
            <w:r w:rsidRPr="005116C0">
              <w:rPr>
                <w:rFonts w:ascii="Times New Roman" w:hAnsi="Times New Roman" w:cs="Times New Roman"/>
                <w:b/>
                <w:bCs/>
                <w:sz w:val="28"/>
                <w:szCs w:val="28"/>
                <w:highlight w:val="yellow"/>
              </w:rPr>
              <w:t>/</w:t>
            </w:r>
            <w:proofErr w:type="spellStart"/>
            <w:r w:rsidRPr="005116C0">
              <w:rPr>
                <w:rFonts w:ascii="Times New Roman" w:hAnsi="Times New Roman" w:cs="Times New Roman"/>
                <w:b/>
                <w:bCs/>
                <w:sz w:val="28"/>
                <w:szCs w:val="28"/>
                <w:highlight w:val="yellow"/>
              </w:rPr>
              <w:t>lần</w:t>
            </w:r>
            <w:proofErr w:type="spellEnd"/>
            <w:r w:rsidRPr="005116C0">
              <w:rPr>
                <w:rFonts w:ascii="Times New Roman" w:hAnsi="Times New Roman" w:cs="Times New Roman"/>
                <w:b/>
                <w:bCs/>
                <w:sz w:val="28"/>
                <w:szCs w:val="28"/>
                <w:highlight w:val="yellow"/>
              </w:rPr>
              <w:t>)</w:t>
            </w:r>
          </w:p>
          <w:bookmarkEnd w:id="5"/>
          <w:p w14:paraId="28E029B2" w14:textId="77777777" w:rsidR="00147074" w:rsidRPr="00F25F1B" w:rsidRDefault="00147074" w:rsidP="00A53C3E">
            <w:pPr>
              <w:rPr>
                <w:rFonts w:ascii="Times New Roman" w:hAnsi="Times New Roman" w:cs="Times New Roman"/>
                <w:b/>
                <w:bCs/>
                <w:sz w:val="28"/>
                <w:szCs w:val="28"/>
              </w:rPr>
            </w:pPr>
            <w:r w:rsidRPr="00F25F1B">
              <w:rPr>
                <w:rFonts w:ascii="Times New Roman" w:hAnsi="Times New Roman" w:cs="Times New Roman"/>
                <w:sz w:val="28"/>
                <w:szCs w:val="28"/>
              </w:rPr>
              <w:t> </w:t>
            </w:r>
          </w:p>
        </w:tc>
      </w:tr>
      <w:tr w:rsidR="00147074" w:rsidRPr="00F25F1B" w14:paraId="4E3D90BE" w14:textId="77777777" w:rsidTr="009C58DE">
        <w:trPr>
          <w:trHeight w:val="529"/>
          <w:jc w:val="center"/>
        </w:trPr>
        <w:tc>
          <w:tcPr>
            <w:tcW w:w="57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12EEAA" w14:textId="77777777" w:rsidR="00147074" w:rsidRPr="00F25F1B" w:rsidRDefault="00147074" w:rsidP="00A53C3E">
            <w:pPr>
              <w:jc w:val="center"/>
              <w:rPr>
                <w:rFonts w:ascii="Times New Roman" w:hAnsi="Times New Roman" w:cs="Times New Roman"/>
                <w:b/>
                <w:bCs/>
                <w:sz w:val="28"/>
                <w:szCs w:val="28"/>
              </w:rPr>
            </w:pPr>
            <w:proofErr w:type="spellStart"/>
            <w:r w:rsidRPr="00F25F1B">
              <w:rPr>
                <w:rFonts w:ascii="Times New Roman" w:hAnsi="Times New Roman" w:cs="Times New Roman"/>
                <w:b/>
                <w:bCs/>
                <w:sz w:val="28"/>
                <w:szCs w:val="28"/>
              </w:rPr>
              <w:t>Stt</w:t>
            </w:r>
            <w:proofErr w:type="spellEnd"/>
          </w:p>
        </w:tc>
        <w:tc>
          <w:tcPr>
            <w:tcW w:w="4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5AA8ED" w14:textId="77777777" w:rsidR="00147074" w:rsidRPr="00F25F1B" w:rsidRDefault="00147074" w:rsidP="00A53C3E">
            <w:pPr>
              <w:jc w:val="center"/>
              <w:rPr>
                <w:rFonts w:ascii="Times New Roman" w:hAnsi="Times New Roman" w:cs="Times New Roman"/>
                <w:b/>
                <w:bCs/>
                <w:sz w:val="28"/>
                <w:szCs w:val="28"/>
              </w:rPr>
            </w:pPr>
            <w:r w:rsidRPr="00F25F1B">
              <w:rPr>
                <w:rFonts w:ascii="Times New Roman" w:hAnsi="Times New Roman" w:cs="Times New Roman"/>
                <w:b/>
                <w:bCs/>
                <w:sz w:val="28"/>
                <w:szCs w:val="28"/>
              </w:rPr>
              <w:t xml:space="preserve">Phương </w:t>
            </w:r>
            <w:proofErr w:type="spellStart"/>
            <w:r w:rsidRPr="00F25F1B">
              <w:rPr>
                <w:rFonts w:ascii="Times New Roman" w:hAnsi="Times New Roman" w:cs="Times New Roman"/>
                <w:b/>
                <w:bCs/>
                <w:sz w:val="28"/>
                <w:szCs w:val="28"/>
              </w:rPr>
              <w:t>tiện</w:t>
            </w:r>
            <w:proofErr w:type="spellEnd"/>
            <w:r w:rsidRPr="00F25F1B">
              <w:rPr>
                <w:rFonts w:ascii="Times New Roman" w:hAnsi="Times New Roman" w:cs="Times New Roman"/>
                <w:b/>
                <w:bCs/>
                <w:sz w:val="28"/>
                <w:szCs w:val="28"/>
              </w:rPr>
              <w:t xml:space="preserve"> </w:t>
            </w:r>
            <w:r w:rsidRPr="00F25F1B">
              <w:rPr>
                <w:rFonts w:ascii="Times New Roman" w:hAnsi="Times New Roman" w:cs="Times New Roman"/>
                <w:b/>
                <w:bCs/>
                <w:sz w:val="28"/>
                <w:szCs w:val="28"/>
              </w:rPr>
              <w:br/>
            </w:r>
            <w:proofErr w:type="spellStart"/>
            <w:r w:rsidRPr="00F25F1B">
              <w:rPr>
                <w:rFonts w:ascii="Times New Roman" w:hAnsi="Times New Roman" w:cs="Times New Roman"/>
                <w:b/>
                <w:bCs/>
                <w:sz w:val="28"/>
                <w:szCs w:val="28"/>
              </w:rPr>
              <w:t>chịu</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phí</w:t>
            </w:r>
            <w:proofErr w:type="spellEnd"/>
          </w:p>
        </w:tc>
        <w:tc>
          <w:tcPr>
            <w:tcW w:w="60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0F7CA4" w14:textId="77777777" w:rsidR="00147074" w:rsidRPr="00F25F1B" w:rsidRDefault="00147074" w:rsidP="00A53C3E">
            <w:pPr>
              <w:jc w:val="center"/>
              <w:rPr>
                <w:rFonts w:ascii="Times New Roman" w:hAnsi="Times New Roman" w:cs="Times New Roman"/>
                <w:b/>
                <w:bCs/>
                <w:sz w:val="28"/>
                <w:szCs w:val="28"/>
              </w:rPr>
            </w:pPr>
            <w:proofErr w:type="spellStart"/>
            <w:r w:rsidRPr="00F25F1B">
              <w:rPr>
                <w:rFonts w:ascii="Times New Roman" w:hAnsi="Times New Roman" w:cs="Times New Roman"/>
                <w:b/>
                <w:bCs/>
                <w:sz w:val="28"/>
                <w:szCs w:val="28"/>
              </w:rPr>
              <w:t>Đvt</w:t>
            </w:r>
            <w:proofErr w:type="spellEnd"/>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2D8075" w14:textId="77777777" w:rsidR="00147074" w:rsidRPr="00F25F1B" w:rsidRDefault="00147074" w:rsidP="00A53C3E">
            <w:pPr>
              <w:jc w:val="center"/>
              <w:rPr>
                <w:rFonts w:ascii="Times New Roman" w:hAnsi="Times New Roman" w:cs="Times New Roman"/>
                <w:b/>
                <w:bCs/>
                <w:sz w:val="28"/>
                <w:szCs w:val="28"/>
              </w:rPr>
            </w:pPr>
            <w:proofErr w:type="spellStart"/>
            <w:r w:rsidRPr="00F25F1B">
              <w:rPr>
                <w:rFonts w:ascii="Times New Roman" w:hAnsi="Times New Roman" w:cs="Times New Roman"/>
                <w:b/>
                <w:bCs/>
                <w:sz w:val="28"/>
                <w:szCs w:val="28"/>
              </w:rPr>
              <w:t>Đơn</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giá</w:t>
            </w:r>
            <w:proofErr w:type="spellEnd"/>
            <w:r w:rsidRPr="00F25F1B">
              <w:rPr>
                <w:rFonts w:ascii="Times New Roman" w:hAnsi="Times New Roman" w:cs="Times New Roman"/>
                <w:b/>
                <w:bCs/>
                <w:sz w:val="28"/>
                <w:szCs w:val="28"/>
              </w:rPr>
              <w:br/>
              <w:t>(</w:t>
            </w:r>
            <w:proofErr w:type="spellStart"/>
            <w:r w:rsidRPr="00F25F1B">
              <w:rPr>
                <w:rFonts w:ascii="Times New Roman" w:hAnsi="Times New Roman" w:cs="Times New Roman"/>
                <w:b/>
                <w:bCs/>
                <w:sz w:val="28"/>
                <w:szCs w:val="28"/>
              </w:rPr>
              <w:t>năm</w:t>
            </w:r>
            <w:proofErr w:type="spellEnd"/>
            <w:r w:rsidRPr="00F25F1B">
              <w:rPr>
                <w:rFonts w:ascii="Times New Roman" w:hAnsi="Times New Roman" w:cs="Times New Roman"/>
                <w:b/>
                <w:bCs/>
                <w:sz w:val="28"/>
                <w:szCs w:val="28"/>
              </w:rPr>
              <w:t xml:space="preserve"> </w:t>
            </w:r>
            <w:r w:rsidRPr="00F25F1B">
              <w:rPr>
                <w:rFonts w:ascii="Times New Roman" w:hAnsi="Times New Roman" w:cs="Times New Roman"/>
                <w:b/>
                <w:bCs/>
                <w:sz w:val="28"/>
                <w:szCs w:val="28"/>
              </w:rPr>
              <w:br/>
            </w:r>
            <w:proofErr w:type="spellStart"/>
            <w:r w:rsidRPr="00F25F1B">
              <w:rPr>
                <w:rFonts w:ascii="Times New Roman" w:hAnsi="Times New Roman" w:cs="Times New Roman"/>
                <w:b/>
                <w:bCs/>
                <w:sz w:val="28"/>
                <w:szCs w:val="28"/>
              </w:rPr>
              <w:t>thứ</w:t>
            </w:r>
            <w:proofErr w:type="spellEnd"/>
            <w:r w:rsidRPr="00F25F1B">
              <w:rPr>
                <w:rFonts w:ascii="Times New Roman" w:hAnsi="Times New Roman" w:cs="Times New Roman"/>
                <w:b/>
                <w:bCs/>
                <w:sz w:val="28"/>
                <w:szCs w:val="28"/>
              </w:rPr>
              <w:t xml:space="preserve"> 1)</w:t>
            </w:r>
          </w:p>
        </w:tc>
        <w:tc>
          <w:tcPr>
            <w:tcW w:w="10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60363" w14:textId="77777777" w:rsidR="00147074" w:rsidRPr="00F25F1B" w:rsidRDefault="00147074" w:rsidP="00A53C3E">
            <w:pPr>
              <w:jc w:val="center"/>
              <w:rPr>
                <w:rFonts w:ascii="Times New Roman" w:hAnsi="Times New Roman" w:cs="Times New Roman"/>
                <w:b/>
                <w:bCs/>
                <w:sz w:val="28"/>
                <w:szCs w:val="28"/>
              </w:rPr>
            </w:pPr>
            <w:proofErr w:type="spellStart"/>
            <w:r w:rsidRPr="00F25F1B">
              <w:rPr>
                <w:rFonts w:ascii="Times New Roman" w:hAnsi="Times New Roman" w:cs="Times New Roman"/>
                <w:b/>
                <w:bCs/>
                <w:sz w:val="28"/>
                <w:szCs w:val="28"/>
              </w:rPr>
              <w:t>Đơn</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giá</w:t>
            </w:r>
            <w:proofErr w:type="spellEnd"/>
            <w:r w:rsidRPr="00F25F1B">
              <w:rPr>
                <w:rFonts w:ascii="Times New Roman" w:hAnsi="Times New Roman" w:cs="Times New Roman"/>
                <w:b/>
                <w:bCs/>
                <w:sz w:val="28"/>
                <w:szCs w:val="28"/>
              </w:rPr>
              <w:br/>
              <w:t>(</w:t>
            </w:r>
            <w:proofErr w:type="spellStart"/>
            <w:r w:rsidRPr="00F25F1B">
              <w:rPr>
                <w:rFonts w:ascii="Times New Roman" w:hAnsi="Times New Roman" w:cs="Times New Roman"/>
                <w:b/>
                <w:bCs/>
                <w:sz w:val="28"/>
                <w:szCs w:val="28"/>
              </w:rPr>
              <w:t>năm</w:t>
            </w:r>
            <w:proofErr w:type="spellEnd"/>
            <w:r w:rsidRPr="00F25F1B">
              <w:rPr>
                <w:rFonts w:ascii="Times New Roman" w:hAnsi="Times New Roman" w:cs="Times New Roman"/>
                <w:b/>
                <w:bCs/>
                <w:sz w:val="28"/>
                <w:szCs w:val="28"/>
              </w:rPr>
              <w:t xml:space="preserve"> </w:t>
            </w:r>
            <w:r w:rsidRPr="00F25F1B">
              <w:rPr>
                <w:rFonts w:ascii="Times New Roman" w:hAnsi="Times New Roman" w:cs="Times New Roman"/>
                <w:b/>
                <w:bCs/>
                <w:sz w:val="28"/>
                <w:szCs w:val="28"/>
              </w:rPr>
              <w:br/>
            </w:r>
            <w:proofErr w:type="spellStart"/>
            <w:r w:rsidRPr="00F25F1B">
              <w:rPr>
                <w:rFonts w:ascii="Times New Roman" w:hAnsi="Times New Roman" w:cs="Times New Roman"/>
                <w:b/>
                <w:bCs/>
                <w:sz w:val="28"/>
                <w:szCs w:val="28"/>
              </w:rPr>
              <w:t>thứ</w:t>
            </w:r>
            <w:proofErr w:type="spellEnd"/>
            <w:r w:rsidRPr="00F25F1B">
              <w:rPr>
                <w:rFonts w:ascii="Times New Roman" w:hAnsi="Times New Roman" w:cs="Times New Roman"/>
                <w:b/>
                <w:bCs/>
                <w:sz w:val="28"/>
                <w:szCs w:val="28"/>
              </w:rPr>
              <w:t xml:space="preserve"> 6)</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CC29D" w14:textId="77777777" w:rsidR="00147074" w:rsidRPr="00F25F1B" w:rsidRDefault="00147074" w:rsidP="00A53C3E">
            <w:pPr>
              <w:jc w:val="center"/>
              <w:rPr>
                <w:rFonts w:ascii="Times New Roman" w:hAnsi="Times New Roman" w:cs="Times New Roman"/>
                <w:b/>
                <w:bCs/>
                <w:sz w:val="28"/>
                <w:szCs w:val="28"/>
              </w:rPr>
            </w:pPr>
            <w:proofErr w:type="spellStart"/>
            <w:r w:rsidRPr="00F25F1B">
              <w:rPr>
                <w:rFonts w:ascii="Times New Roman" w:hAnsi="Times New Roman" w:cs="Times New Roman"/>
                <w:b/>
                <w:bCs/>
                <w:sz w:val="28"/>
                <w:szCs w:val="28"/>
              </w:rPr>
              <w:t>Đơn</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giá</w:t>
            </w:r>
            <w:proofErr w:type="spellEnd"/>
            <w:r w:rsidRPr="00F25F1B">
              <w:rPr>
                <w:rFonts w:ascii="Times New Roman" w:hAnsi="Times New Roman" w:cs="Times New Roman"/>
                <w:b/>
                <w:bCs/>
                <w:sz w:val="28"/>
                <w:szCs w:val="28"/>
              </w:rPr>
              <w:br/>
              <w:t>(</w:t>
            </w:r>
            <w:proofErr w:type="spellStart"/>
            <w:r w:rsidRPr="00F25F1B">
              <w:rPr>
                <w:rFonts w:ascii="Times New Roman" w:hAnsi="Times New Roman" w:cs="Times New Roman"/>
                <w:b/>
                <w:bCs/>
                <w:sz w:val="28"/>
                <w:szCs w:val="28"/>
              </w:rPr>
              <w:t>năm</w:t>
            </w:r>
            <w:proofErr w:type="spellEnd"/>
            <w:r w:rsidRPr="00F25F1B">
              <w:rPr>
                <w:rFonts w:ascii="Times New Roman" w:hAnsi="Times New Roman" w:cs="Times New Roman"/>
                <w:b/>
                <w:bCs/>
                <w:sz w:val="28"/>
                <w:szCs w:val="28"/>
              </w:rPr>
              <w:t xml:space="preserve"> </w:t>
            </w:r>
            <w:r w:rsidRPr="00F25F1B">
              <w:rPr>
                <w:rFonts w:ascii="Times New Roman" w:hAnsi="Times New Roman" w:cs="Times New Roman"/>
                <w:b/>
                <w:bCs/>
                <w:sz w:val="28"/>
                <w:szCs w:val="28"/>
              </w:rPr>
              <w:br/>
            </w:r>
            <w:proofErr w:type="spellStart"/>
            <w:r w:rsidRPr="00F25F1B">
              <w:rPr>
                <w:rFonts w:ascii="Times New Roman" w:hAnsi="Times New Roman" w:cs="Times New Roman"/>
                <w:b/>
                <w:bCs/>
                <w:sz w:val="28"/>
                <w:szCs w:val="28"/>
              </w:rPr>
              <w:t>thứ</w:t>
            </w:r>
            <w:proofErr w:type="spellEnd"/>
            <w:r w:rsidRPr="00F25F1B">
              <w:rPr>
                <w:rFonts w:ascii="Times New Roman" w:hAnsi="Times New Roman" w:cs="Times New Roman"/>
                <w:b/>
                <w:bCs/>
                <w:sz w:val="28"/>
                <w:szCs w:val="28"/>
              </w:rPr>
              <w:t xml:space="preserve"> 11)</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22A5BF" w14:textId="77777777" w:rsidR="00147074" w:rsidRPr="00F25F1B" w:rsidRDefault="00147074" w:rsidP="00A53C3E">
            <w:pPr>
              <w:jc w:val="center"/>
              <w:rPr>
                <w:rFonts w:ascii="Times New Roman" w:hAnsi="Times New Roman" w:cs="Times New Roman"/>
                <w:b/>
                <w:bCs/>
                <w:sz w:val="28"/>
                <w:szCs w:val="28"/>
              </w:rPr>
            </w:pPr>
            <w:proofErr w:type="spellStart"/>
            <w:r w:rsidRPr="00F25F1B">
              <w:rPr>
                <w:rFonts w:ascii="Times New Roman" w:hAnsi="Times New Roman" w:cs="Times New Roman"/>
                <w:b/>
                <w:bCs/>
                <w:sz w:val="28"/>
                <w:szCs w:val="28"/>
              </w:rPr>
              <w:t>Đơn</w:t>
            </w:r>
            <w:proofErr w:type="spellEnd"/>
            <w:r w:rsidRPr="00F25F1B">
              <w:rPr>
                <w:rFonts w:ascii="Times New Roman" w:hAnsi="Times New Roman" w:cs="Times New Roman"/>
                <w:b/>
                <w:bCs/>
                <w:sz w:val="28"/>
                <w:szCs w:val="28"/>
              </w:rPr>
              <w:t xml:space="preserve"> </w:t>
            </w:r>
            <w:proofErr w:type="spellStart"/>
            <w:r w:rsidRPr="00F25F1B">
              <w:rPr>
                <w:rFonts w:ascii="Times New Roman" w:hAnsi="Times New Roman" w:cs="Times New Roman"/>
                <w:b/>
                <w:bCs/>
                <w:sz w:val="28"/>
                <w:szCs w:val="28"/>
              </w:rPr>
              <w:t>giá</w:t>
            </w:r>
            <w:proofErr w:type="spellEnd"/>
            <w:r w:rsidRPr="00F25F1B">
              <w:rPr>
                <w:rFonts w:ascii="Times New Roman" w:hAnsi="Times New Roman" w:cs="Times New Roman"/>
                <w:b/>
                <w:bCs/>
                <w:sz w:val="28"/>
                <w:szCs w:val="28"/>
              </w:rPr>
              <w:br/>
              <w:t>(</w:t>
            </w:r>
            <w:proofErr w:type="spellStart"/>
            <w:r w:rsidRPr="00F25F1B">
              <w:rPr>
                <w:rFonts w:ascii="Times New Roman" w:hAnsi="Times New Roman" w:cs="Times New Roman"/>
                <w:b/>
                <w:bCs/>
                <w:sz w:val="28"/>
                <w:szCs w:val="28"/>
              </w:rPr>
              <w:t>năm</w:t>
            </w:r>
            <w:proofErr w:type="spellEnd"/>
            <w:r w:rsidRPr="00F25F1B">
              <w:rPr>
                <w:rFonts w:ascii="Times New Roman" w:hAnsi="Times New Roman" w:cs="Times New Roman"/>
                <w:b/>
                <w:bCs/>
                <w:sz w:val="28"/>
                <w:szCs w:val="28"/>
              </w:rPr>
              <w:t xml:space="preserve"> </w:t>
            </w:r>
            <w:r w:rsidRPr="00F25F1B">
              <w:rPr>
                <w:rFonts w:ascii="Times New Roman" w:hAnsi="Times New Roman" w:cs="Times New Roman"/>
                <w:b/>
                <w:bCs/>
                <w:sz w:val="28"/>
                <w:szCs w:val="28"/>
              </w:rPr>
              <w:br/>
            </w:r>
            <w:proofErr w:type="spellStart"/>
            <w:r w:rsidRPr="00F25F1B">
              <w:rPr>
                <w:rFonts w:ascii="Times New Roman" w:hAnsi="Times New Roman" w:cs="Times New Roman"/>
                <w:b/>
                <w:bCs/>
                <w:sz w:val="28"/>
                <w:szCs w:val="28"/>
              </w:rPr>
              <w:t>thứ</w:t>
            </w:r>
            <w:proofErr w:type="spellEnd"/>
            <w:r w:rsidRPr="00F25F1B">
              <w:rPr>
                <w:rFonts w:ascii="Times New Roman" w:hAnsi="Times New Roman" w:cs="Times New Roman"/>
                <w:b/>
                <w:bCs/>
                <w:sz w:val="28"/>
                <w:szCs w:val="28"/>
              </w:rPr>
              <w:t xml:space="preserve"> 16)</w:t>
            </w:r>
          </w:p>
        </w:tc>
      </w:tr>
      <w:tr w:rsidR="00147074" w:rsidRPr="00F25F1B" w14:paraId="60B46E06" w14:textId="77777777" w:rsidTr="009C58DE">
        <w:trPr>
          <w:trHeight w:val="1145"/>
          <w:jc w:val="center"/>
        </w:trPr>
        <w:tc>
          <w:tcPr>
            <w:tcW w:w="577" w:type="dxa"/>
            <w:vMerge/>
            <w:tcBorders>
              <w:top w:val="single" w:sz="4" w:space="0" w:color="auto"/>
              <w:left w:val="single" w:sz="4" w:space="0" w:color="auto"/>
              <w:bottom w:val="single" w:sz="4" w:space="0" w:color="auto"/>
              <w:right w:val="single" w:sz="4" w:space="0" w:color="auto"/>
            </w:tcBorders>
            <w:vAlign w:val="center"/>
            <w:hideMark/>
          </w:tcPr>
          <w:p w14:paraId="2AE69946" w14:textId="77777777" w:rsidR="00147074" w:rsidRPr="00F25F1B" w:rsidRDefault="00147074" w:rsidP="00A53C3E">
            <w:pPr>
              <w:rPr>
                <w:rFonts w:ascii="Times New Roman" w:hAnsi="Times New Roman" w:cs="Times New Roman"/>
                <w:b/>
                <w:bCs/>
                <w:sz w:val="28"/>
                <w:szCs w:val="28"/>
              </w:rPr>
            </w:pPr>
          </w:p>
        </w:tc>
        <w:tc>
          <w:tcPr>
            <w:tcW w:w="4440" w:type="dxa"/>
            <w:vMerge/>
            <w:tcBorders>
              <w:top w:val="single" w:sz="4" w:space="0" w:color="auto"/>
              <w:left w:val="single" w:sz="4" w:space="0" w:color="auto"/>
              <w:bottom w:val="single" w:sz="4" w:space="0" w:color="auto"/>
              <w:right w:val="single" w:sz="4" w:space="0" w:color="auto"/>
            </w:tcBorders>
            <w:vAlign w:val="center"/>
            <w:hideMark/>
          </w:tcPr>
          <w:p w14:paraId="6B92DA82" w14:textId="77777777" w:rsidR="00147074" w:rsidRPr="00F25F1B" w:rsidRDefault="00147074" w:rsidP="00A53C3E">
            <w:pPr>
              <w:rPr>
                <w:rFonts w:ascii="Times New Roman" w:hAnsi="Times New Roman" w:cs="Times New Roman"/>
                <w:b/>
                <w:bCs/>
                <w:sz w:val="28"/>
                <w:szCs w:val="28"/>
              </w:rPr>
            </w:pPr>
          </w:p>
        </w:tc>
        <w:tc>
          <w:tcPr>
            <w:tcW w:w="609" w:type="dxa"/>
            <w:vMerge/>
            <w:tcBorders>
              <w:top w:val="single" w:sz="4" w:space="0" w:color="auto"/>
              <w:left w:val="single" w:sz="4" w:space="0" w:color="auto"/>
              <w:bottom w:val="single" w:sz="4" w:space="0" w:color="auto"/>
              <w:right w:val="single" w:sz="4" w:space="0" w:color="auto"/>
            </w:tcBorders>
            <w:vAlign w:val="center"/>
            <w:hideMark/>
          </w:tcPr>
          <w:p w14:paraId="7BD5A363" w14:textId="77777777" w:rsidR="00147074" w:rsidRPr="00F25F1B" w:rsidRDefault="00147074" w:rsidP="00A53C3E">
            <w:pPr>
              <w:rPr>
                <w:rFonts w:ascii="Times New Roman" w:hAnsi="Times New Roman" w:cs="Times New Roman"/>
                <w:b/>
                <w:bCs/>
                <w:sz w:val="28"/>
                <w:szCs w:val="28"/>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14:paraId="4DE9F809" w14:textId="77777777" w:rsidR="00147074" w:rsidRPr="00F25F1B" w:rsidRDefault="00147074" w:rsidP="00A53C3E">
            <w:pPr>
              <w:rPr>
                <w:rFonts w:ascii="Times New Roman" w:hAnsi="Times New Roman" w:cs="Times New Roman"/>
                <w:b/>
                <w:bCs/>
                <w:sz w:val="28"/>
                <w:szCs w:val="28"/>
              </w:rPr>
            </w:pPr>
          </w:p>
        </w:tc>
        <w:tc>
          <w:tcPr>
            <w:tcW w:w="1070" w:type="dxa"/>
            <w:vMerge/>
            <w:tcBorders>
              <w:top w:val="single" w:sz="4" w:space="0" w:color="auto"/>
              <w:left w:val="single" w:sz="4" w:space="0" w:color="auto"/>
              <w:bottom w:val="single" w:sz="4" w:space="0" w:color="auto"/>
              <w:right w:val="single" w:sz="4" w:space="0" w:color="auto"/>
            </w:tcBorders>
            <w:vAlign w:val="center"/>
            <w:hideMark/>
          </w:tcPr>
          <w:p w14:paraId="23DD60D7" w14:textId="77777777" w:rsidR="00147074" w:rsidRPr="00F25F1B" w:rsidRDefault="00147074" w:rsidP="00A53C3E">
            <w:pPr>
              <w:rPr>
                <w:rFonts w:ascii="Times New Roman" w:hAnsi="Times New Roman" w:cs="Times New Roman"/>
                <w:b/>
                <w:bCs/>
                <w:sz w:val="28"/>
                <w:szCs w:val="28"/>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14:paraId="7ED8DD56" w14:textId="77777777" w:rsidR="00147074" w:rsidRPr="00F25F1B" w:rsidRDefault="00147074" w:rsidP="00A53C3E">
            <w:pPr>
              <w:rPr>
                <w:rFonts w:ascii="Times New Roman" w:hAnsi="Times New Roman" w:cs="Times New Roman"/>
                <w:b/>
                <w:bCs/>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0B02626" w14:textId="77777777" w:rsidR="00147074" w:rsidRPr="00F25F1B" w:rsidRDefault="00147074" w:rsidP="00A53C3E">
            <w:pPr>
              <w:rPr>
                <w:rFonts w:ascii="Times New Roman" w:hAnsi="Times New Roman" w:cs="Times New Roman"/>
                <w:b/>
                <w:bCs/>
                <w:sz w:val="28"/>
                <w:szCs w:val="28"/>
              </w:rPr>
            </w:pPr>
          </w:p>
        </w:tc>
      </w:tr>
      <w:tr w:rsidR="00147074" w:rsidRPr="00F25F1B" w14:paraId="732B8633" w14:textId="77777777" w:rsidTr="009C58DE">
        <w:trPr>
          <w:trHeight w:val="698"/>
          <w:jc w:val="center"/>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DBD71"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1</w:t>
            </w:r>
          </w:p>
        </w:tc>
        <w:tc>
          <w:tcPr>
            <w:tcW w:w="4440" w:type="dxa"/>
            <w:tcBorders>
              <w:top w:val="single" w:sz="4" w:space="0" w:color="auto"/>
              <w:left w:val="nil"/>
              <w:bottom w:val="single" w:sz="4" w:space="0" w:color="auto"/>
              <w:right w:val="single" w:sz="4" w:space="0" w:color="auto"/>
            </w:tcBorders>
            <w:shd w:val="clear" w:color="auto" w:fill="auto"/>
            <w:vAlign w:val="center"/>
            <w:hideMark/>
          </w:tcPr>
          <w:p w14:paraId="2F8942B0" w14:textId="02275983"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w:t>
            </w:r>
            <w:proofErr w:type="spellStart"/>
            <w:r w:rsidRPr="00F25F1B">
              <w:rPr>
                <w:rFonts w:ascii="Times New Roman" w:hAnsi="Times New Roman" w:cs="Times New Roman"/>
                <w:sz w:val="28"/>
                <w:szCs w:val="28"/>
              </w:rPr>
              <w:t>đạp</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xe</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đạp</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điệ</w:t>
            </w:r>
            <w:r w:rsidR="0079130F" w:rsidRPr="00F25F1B">
              <w:rPr>
                <w:rFonts w:ascii="Times New Roman" w:hAnsi="Times New Roman" w:cs="Times New Roman"/>
                <w:sz w:val="28"/>
                <w:szCs w:val="28"/>
              </w:rPr>
              <w:t>n</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và</w:t>
            </w:r>
            <w:proofErr w:type="spellEnd"/>
            <w:r w:rsidR="0079130F"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các</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loại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xe</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tương</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tự</w:t>
            </w:r>
            <w:proofErr w:type="spellEnd"/>
            <w:r w:rsidRPr="00F25F1B">
              <w:rPr>
                <w:rFonts w:ascii="Times New Roman" w:hAnsi="Times New Roman" w:cs="Times New Roman"/>
                <w:sz w:val="28"/>
                <w:szCs w:val="28"/>
              </w:rPr>
              <w:t xml:space="preserve">  </w:t>
            </w:r>
          </w:p>
        </w:tc>
        <w:tc>
          <w:tcPr>
            <w:tcW w:w="609" w:type="dxa"/>
            <w:tcBorders>
              <w:top w:val="single" w:sz="4" w:space="0" w:color="auto"/>
              <w:left w:val="nil"/>
              <w:bottom w:val="single" w:sz="4" w:space="0" w:color="auto"/>
              <w:right w:val="single" w:sz="4" w:space="0" w:color="auto"/>
            </w:tcBorders>
            <w:shd w:val="clear" w:color="auto" w:fill="auto"/>
            <w:noWrap/>
            <w:vAlign w:val="center"/>
            <w:hideMark/>
          </w:tcPr>
          <w:p w14:paraId="3FD01AFA"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single" w:sz="4" w:space="0" w:color="auto"/>
              <w:left w:val="nil"/>
              <w:bottom w:val="single" w:sz="4" w:space="0" w:color="auto"/>
              <w:right w:val="single" w:sz="4" w:space="0" w:color="auto"/>
            </w:tcBorders>
            <w:shd w:val="clear" w:color="000000" w:fill="FFFFFF"/>
            <w:noWrap/>
            <w:vAlign w:val="center"/>
            <w:hideMark/>
          </w:tcPr>
          <w:p w14:paraId="2DA7B5C6"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2.000 </w:t>
            </w:r>
          </w:p>
        </w:tc>
        <w:tc>
          <w:tcPr>
            <w:tcW w:w="1070" w:type="dxa"/>
            <w:tcBorders>
              <w:top w:val="single" w:sz="4" w:space="0" w:color="auto"/>
              <w:left w:val="nil"/>
              <w:bottom w:val="single" w:sz="4" w:space="0" w:color="auto"/>
              <w:right w:val="single" w:sz="4" w:space="0" w:color="auto"/>
            </w:tcBorders>
            <w:shd w:val="clear" w:color="000000" w:fill="FFFFFF"/>
            <w:noWrap/>
            <w:vAlign w:val="center"/>
            <w:hideMark/>
          </w:tcPr>
          <w:p w14:paraId="15F53550"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2.000 </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14:paraId="7B0B035E"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8D2E06"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2.000 </w:t>
            </w:r>
          </w:p>
        </w:tc>
      </w:tr>
      <w:tr w:rsidR="00147074" w:rsidRPr="00F25F1B" w14:paraId="7F3786F9" w14:textId="77777777" w:rsidTr="009C58DE">
        <w:trPr>
          <w:trHeight w:val="775"/>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67C853A0"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2</w:t>
            </w:r>
          </w:p>
        </w:tc>
        <w:tc>
          <w:tcPr>
            <w:tcW w:w="4440" w:type="dxa"/>
            <w:tcBorders>
              <w:top w:val="nil"/>
              <w:left w:val="nil"/>
              <w:bottom w:val="single" w:sz="4" w:space="0" w:color="auto"/>
              <w:right w:val="single" w:sz="4" w:space="0" w:color="auto"/>
            </w:tcBorders>
            <w:shd w:val="clear" w:color="auto" w:fill="auto"/>
            <w:vAlign w:val="center"/>
            <w:hideMark/>
          </w:tcPr>
          <w:p w14:paraId="0B3D2022" w14:textId="3AA1989C" w:rsidR="00147074" w:rsidRPr="00F25F1B" w:rsidRDefault="00147074" w:rsidP="0079130F">
            <w:pPr>
              <w:spacing w:after="0" w:line="240" w:lineRule="auto"/>
              <w:rPr>
                <w:rFonts w:ascii="Times New Roman" w:hAnsi="Times New Roman" w:cs="Times New Roman"/>
                <w:sz w:val="28"/>
                <w:szCs w:val="28"/>
              </w:rPr>
            </w:pPr>
            <w:proofErr w:type="spellStart"/>
            <w:r w:rsidRPr="00F25F1B">
              <w:rPr>
                <w:rFonts w:ascii="Times New Roman" w:hAnsi="Times New Roman" w:cs="Times New Roman"/>
                <w:sz w:val="28"/>
                <w:szCs w:val="28"/>
              </w:rPr>
              <w:t>Hành</w:t>
            </w:r>
            <w:proofErr w:type="spellEnd"/>
            <w:r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khách</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đi</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xe</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gán</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máy</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xe</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mô</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tô</w:t>
            </w:r>
            <w:proofErr w:type="spellEnd"/>
            <w:r w:rsidR="0079130F"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xe</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đạp</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điện</w:t>
            </w:r>
            <w:proofErr w:type="spellEnd"/>
            <w:r w:rsidRPr="00F25F1B">
              <w:rPr>
                <w:rFonts w:ascii="Times New Roman" w:hAnsi="Times New Roman" w:cs="Times New Roman"/>
                <w:sz w:val="28"/>
                <w:szCs w:val="28"/>
              </w:rPr>
              <w:t xml:space="preserve"> 02 bánh, </w:t>
            </w:r>
            <w:proofErr w:type="spellStart"/>
            <w:r w:rsidRPr="00F25F1B">
              <w:rPr>
                <w:rFonts w:ascii="Times New Roman" w:hAnsi="Times New Roman" w:cs="Times New Roman"/>
                <w:sz w:val="28"/>
                <w:szCs w:val="28"/>
              </w:rPr>
              <w:t>loại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xe</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tương</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tự</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43066742"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67B41D93"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3.000 </w:t>
            </w:r>
          </w:p>
        </w:tc>
        <w:tc>
          <w:tcPr>
            <w:tcW w:w="1070" w:type="dxa"/>
            <w:tcBorders>
              <w:top w:val="nil"/>
              <w:left w:val="nil"/>
              <w:bottom w:val="single" w:sz="4" w:space="0" w:color="auto"/>
              <w:right w:val="single" w:sz="4" w:space="0" w:color="auto"/>
            </w:tcBorders>
            <w:shd w:val="clear" w:color="000000" w:fill="FFFFFF"/>
            <w:noWrap/>
            <w:vAlign w:val="center"/>
            <w:hideMark/>
          </w:tcPr>
          <w:p w14:paraId="03DF7F00"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3.500 </w:t>
            </w:r>
          </w:p>
        </w:tc>
        <w:tc>
          <w:tcPr>
            <w:tcW w:w="1056" w:type="dxa"/>
            <w:tcBorders>
              <w:top w:val="nil"/>
              <w:left w:val="nil"/>
              <w:bottom w:val="single" w:sz="4" w:space="0" w:color="auto"/>
              <w:right w:val="single" w:sz="4" w:space="0" w:color="auto"/>
            </w:tcBorders>
            <w:shd w:val="clear" w:color="000000" w:fill="FFFFFF"/>
            <w:noWrap/>
            <w:vAlign w:val="center"/>
            <w:hideMark/>
          </w:tcPr>
          <w:p w14:paraId="3017DA60"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4.000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215145"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4.500 </w:t>
            </w:r>
          </w:p>
        </w:tc>
      </w:tr>
      <w:tr w:rsidR="00147074" w:rsidRPr="00F25F1B" w14:paraId="3BDE2532" w14:textId="77777777" w:rsidTr="009C58DE">
        <w:trPr>
          <w:trHeight w:val="388"/>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10420688"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3</w:t>
            </w:r>
          </w:p>
        </w:tc>
        <w:tc>
          <w:tcPr>
            <w:tcW w:w="4440" w:type="dxa"/>
            <w:tcBorders>
              <w:top w:val="nil"/>
              <w:left w:val="nil"/>
              <w:bottom w:val="single" w:sz="4" w:space="0" w:color="auto"/>
              <w:right w:val="single" w:sz="4" w:space="0" w:color="auto"/>
            </w:tcBorders>
            <w:shd w:val="clear" w:color="auto" w:fill="auto"/>
            <w:vAlign w:val="center"/>
            <w:hideMark/>
          </w:tcPr>
          <w:p w14:paraId="50013D7D" w14:textId="64685DFB"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w:t>
            </w:r>
            <w:proofErr w:type="spellStart"/>
            <w:r w:rsidRPr="00F25F1B">
              <w:rPr>
                <w:rFonts w:ascii="Times New Roman" w:hAnsi="Times New Roman" w:cs="Times New Roman"/>
                <w:sz w:val="28"/>
                <w:szCs w:val="28"/>
              </w:rPr>
              <w:t>lôi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thùng</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5AA0B315"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62032231"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3.000 </w:t>
            </w:r>
          </w:p>
        </w:tc>
        <w:tc>
          <w:tcPr>
            <w:tcW w:w="1070" w:type="dxa"/>
            <w:tcBorders>
              <w:top w:val="nil"/>
              <w:left w:val="nil"/>
              <w:bottom w:val="single" w:sz="4" w:space="0" w:color="auto"/>
              <w:right w:val="single" w:sz="4" w:space="0" w:color="auto"/>
            </w:tcBorders>
            <w:shd w:val="clear" w:color="000000" w:fill="FFFFFF"/>
            <w:noWrap/>
            <w:vAlign w:val="center"/>
            <w:hideMark/>
          </w:tcPr>
          <w:p w14:paraId="2D438B6B"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3.500 </w:t>
            </w:r>
          </w:p>
        </w:tc>
        <w:tc>
          <w:tcPr>
            <w:tcW w:w="1056" w:type="dxa"/>
            <w:tcBorders>
              <w:top w:val="nil"/>
              <w:left w:val="nil"/>
              <w:bottom w:val="single" w:sz="4" w:space="0" w:color="auto"/>
              <w:right w:val="single" w:sz="4" w:space="0" w:color="auto"/>
            </w:tcBorders>
            <w:shd w:val="clear" w:color="000000" w:fill="FFFFFF"/>
            <w:noWrap/>
            <w:vAlign w:val="center"/>
            <w:hideMark/>
          </w:tcPr>
          <w:p w14:paraId="134844A4"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4.000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7E06F7"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4.500 </w:t>
            </w:r>
          </w:p>
        </w:tc>
      </w:tr>
      <w:tr w:rsidR="00147074" w:rsidRPr="00F25F1B" w14:paraId="2E50511B" w14:textId="77777777" w:rsidTr="009C58DE">
        <w:trPr>
          <w:trHeight w:val="388"/>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5445C57B"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4</w:t>
            </w:r>
          </w:p>
        </w:tc>
        <w:tc>
          <w:tcPr>
            <w:tcW w:w="4440" w:type="dxa"/>
            <w:tcBorders>
              <w:top w:val="nil"/>
              <w:left w:val="nil"/>
              <w:bottom w:val="single" w:sz="4" w:space="0" w:color="auto"/>
              <w:right w:val="single" w:sz="4" w:space="0" w:color="auto"/>
            </w:tcBorders>
            <w:shd w:val="clear" w:color="auto" w:fill="auto"/>
            <w:noWrap/>
            <w:vAlign w:val="center"/>
            <w:hideMark/>
          </w:tcPr>
          <w:p w14:paraId="13B5E31E" w14:textId="12EA57B4"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w:t>
            </w:r>
            <w:proofErr w:type="spellStart"/>
            <w:r w:rsidRPr="00F25F1B">
              <w:rPr>
                <w:rFonts w:ascii="Times New Roman" w:hAnsi="Times New Roman" w:cs="Times New Roman"/>
                <w:sz w:val="28"/>
                <w:szCs w:val="28"/>
              </w:rPr>
              <w:t>ba</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gác</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43D6AACC"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1D633718"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10.000 </w:t>
            </w:r>
          </w:p>
        </w:tc>
        <w:tc>
          <w:tcPr>
            <w:tcW w:w="1070" w:type="dxa"/>
            <w:tcBorders>
              <w:top w:val="nil"/>
              <w:left w:val="nil"/>
              <w:bottom w:val="single" w:sz="4" w:space="0" w:color="auto"/>
              <w:right w:val="single" w:sz="4" w:space="0" w:color="auto"/>
            </w:tcBorders>
            <w:shd w:val="clear" w:color="000000" w:fill="FFFFFF"/>
            <w:noWrap/>
            <w:vAlign w:val="center"/>
            <w:hideMark/>
          </w:tcPr>
          <w:p w14:paraId="0245452D"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11.000 </w:t>
            </w:r>
          </w:p>
        </w:tc>
        <w:tc>
          <w:tcPr>
            <w:tcW w:w="1056" w:type="dxa"/>
            <w:tcBorders>
              <w:top w:val="nil"/>
              <w:left w:val="nil"/>
              <w:bottom w:val="single" w:sz="4" w:space="0" w:color="auto"/>
              <w:right w:val="single" w:sz="4" w:space="0" w:color="auto"/>
            </w:tcBorders>
            <w:shd w:val="clear" w:color="000000" w:fill="FFFFFF"/>
            <w:noWrap/>
            <w:vAlign w:val="center"/>
            <w:hideMark/>
          </w:tcPr>
          <w:p w14:paraId="367B7E54"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12.000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AA3216"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13.000 </w:t>
            </w:r>
          </w:p>
        </w:tc>
      </w:tr>
      <w:tr w:rsidR="00147074" w:rsidRPr="00F25F1B" w14:paraId="7C20F3F1" w14:textId="77777777" w:rsidTr="009C58DE">
        <w:trPr>
          <w:trHeight w:val="388"/>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5A444DDA"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5</w:t>
            </w:r>
          </w:p>
        </w:tc>
        <w:tc>
          <w:tcPr>
            <w:tcW w:w="4440" w:type="dxa"/>
            <w:tcBorders>
              <w:top w:val="nil"/>
              <w:left w:val="nil"/>
              <w:bottom w:val="single" w:sz="4" w:space="0" w:color="auto"/>
              <w:right w:val="single" w:sz="4" w:space="0" w:color="auto"/>
            </w:tcBorders>
            <w:shd w:val="clear" w:color="auto" w:fill="auto"/>
            <w:noWrap/>
            <w:vAlign w:val="center"/>
            <w:hideMark/>
          </w:tcPr>
          <w:p w14:paraId="096B8442" w14:textId="43334EFC"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ô </w:t>
            </w:r>
            <w:proofErr w:type="spellStart"/>
            <w:r w:rsidRPr="00F25F1B">
              <w:rPr>
                <w:rFonts w:ascii="Times New Roman" w:hAnsi="Times New Roman" w:cs="Times New Roman"/>
                <w:sz w:val="28"/>
                <w:szCs w:val="28"/>
              </w:rPr>
              <w:t>tô</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đến</w:t>
            </w:r>
            <w:proofErr w:type="spellEnd"/>
            <w:r w:rsidRPr="00F25F1B">
              <w:rPr>
                <w:rFonts w:ascii="Times New Roman" w:hAnsi="Times New Roman" w:cs="Times New Roman"/>
                <w:sz w:val="28"/>
                <w:szCs w:val="28"/>
              </w:rPr>
              <w:t xml:space="preserve"> 05 </w:t>
            </w:r>
            <w:proofErr w:type="spellStart"/>
            <w:r w:rsidRPr="00F25F1B">
              <w:rPr>
                <w:rFonts w:ascii="Times New Roman" w:hAnsi="Times New Roman" w:cs="Times New Roman"/>
                <w:sz w:val="28"/>
                <w:szCs w:val="28"/>
              </w:rPr>
              <w:t>chỗ</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ngồi</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7CBD8634"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0DD27BDE"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25.000 </w:t>
            </w:r>
          </w:p>
        </w:tc>
        <w:tc>
          <w:tcPr>
            <w:tcW w:w="1070" w:type="dxa"/>
            <w:tcBorders>
              <w:top w:val="nil"/>
              <w:left w:val="nil"/>
              <w:bottom w:val="single" w:sz="4" w:space="0" w:color="auto"/>
              <w:right w:val="single" w:sz="4" w:space="0" w:color="auto"/>
            </w:tcBorders>
            <w:shd w:val="clear" w:color="000000" w:fill="FFFFFF"/>
            <w:noWrap/>
            <w:vAlign w:val="center"/>
            <w:hideMark/>
          </w:tcPr>
          <w:p w14:paraId="5EE6BA9B"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27.500 </w:t>
            </w:r>
          </w:p>
        </w:tc>
        <w:tc>
          <w:tcPr>
            <w:tcW w:w="1056" w:type="dxa"/>
            <w:tcBorders>
              <w:top w:val="nil"/>
              <w:left w:val="nil"/>
              <w:bottom w:val="single" w:sz="4" w:space="0" w:color="auto"/>
              <w:right w:val="single" w:sz="4" w:space="0" w:color="auto"/>
            </w:tcBorders>
            <w:shd w:val="clear" w:color="000000" w:fill="FFFFFF"/>
            <w:noWrap/>
            <w:vAlign w:val="center"/>
            <w:hideMark/>
          </w:tcPr>
          <w:p w14:paraId="5491A6AC"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30.000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B3F092"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32.500 </w:t>
            </w:r>
          </w:p>
        </w:tc>
      </w:tr>
      <w:tr w:rsidR="00147074" w:rsidRPr="00F25F1B" w14:paraId="2B25917E" w14:textId="77777777" w:rsidTr="009C58DE">
        <w:trPr>
          <w:trHeight w:val="388"/>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173B5BC4"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6</w:t>
            </w:r>
          </w:p>
        </w:tc>
        <w:tc>
          <w:tcPr>
            <w:tcW w:w="4440" w:type="dxa"/>
            <w:tcBorders>
              <w:top w:val="nil"/>
              <w:left w:val="nil"/>
              <w:bottom w:val="single" w:sz="4" w:space="0" w:color="auto"/>
              <w:right w:val="single" w:sz="4" w:space="0" w:color="auto"/>
            </w:tcBorders>
            <w:shd w:val="clear" w:color="auto" w:fill="auto"/>
            <w:noWrap/>
            <w:vAlign w:val="center"/>
            <w:hideMark/>
          </w:tcPr>
          <w:p w14:paraId="5B3C2161" w14:textId="2269F509"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ô </w:t>
            </w:r>
            <w:proofErr w:type="spellStart"/>
            <w:r w:rsidRPr="00F25F1B">
              <w:rPr>
                <w:rFonts w:ascii="Times New Roman" w:hAnsi="Times New Roman" w:cs="Times New Roman"/>
                <w:sz w:val="28"/>
                <w:szCs w:val="28"/>
              </w:rPr>
              <w:t>tô</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trên</w:t>
            </w:r>
            <w:proofErr w:type="spellEnd"/>
            <w:r w:rsidRPr="00F25F1B">
              <w:rPr>
                <w:rFonts w:ascii="Times New Roman" w:hAnsi="Times New Roman" w:cs="Times New Roman"/>
                <w:sz w:val="28"/>
                <w:szCs w:val="28"/>
              </w:rPr>
              <w:t xml:space="preserve"> 05 </w:t>
            </w:r>
            <w:proofErr w:type="spellStart"/>
            <w:r w:rsidRPr="00F25F1B">
              <w:rPr>
                <w:rFonts w:ascii="Times New Roman" w:hAnsi="Times New Roman" w:cs="Times New Roman"/>
                <w:sz w:val="28"/>
                <w:szCs w:val="28"/>
              </w:rPr>
              <w:t>chỗ</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ngồi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đến</w:t>
            </w:r>
            <w:proofErr w:type="spellEnd"/>
            <w:r w:rsidRPr="00F25F1B">
              <w:rPr>
                <w:rFonts w:ascii="Times New Roman" w:hAnsi="Times New Roman" w:cs="Times New Roman"/>
                <w:sz w:val="28"/>
                <w:szCs w:val="28"/>
              </w:rPr>
              <w:t xml:space="preserve"> 9 </w:t>
            </w:r>
            <w:proofErr w:type="spellStart"/>
            <w:r w:rsidRPr="00F25F1B">
              <w:rPr>
                <w:rFonts w:ascii="Times New Roman" w:hAnsi="Times New Roman" w:cs="Times New Roman"/>
                <w:sz w:val="28"/>
                <w:szCs w:val="28"/>
              </w:rPr>
              <w:t>chỗ</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ngồi</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2CD96267"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2AA0CCEE"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30.000 </w:t>
            </w:r>
          </w:p>
        </w:tc>
        <w:tc>
          <w:tcPr>
            <w:tcW w:w="1070" w:type="dxa"/>
            <w:tcBorders>
              <w:top w:val="nil"/>
              <w:left w:val="nil"/>
              <w:bottom w:val="single" w:sz="4" w:space="0" w:color="auto"/>
              <w:right w:val="single" w:sz="4" w:space="0" w:color="auto"/>
            </w:tcBorders>
            <w:shd w:val="clear" w:color="000000" w:fill="FFFFFF"/>
            <w:noWrap/>
            <w:vAlign w:val="center"/>
            <w:hideMark/>
          </w:tcPr>
          <w:p w14:paraId="75E2932F"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33.000 </w:t>
            </w:r>
          </w:p>
        </w:tc>
        <w:tc>
          <w:tcPr>
            <w:tcW w:w="1056" w:type="dxa"/>
            <w:tcBorders>
              <w:top w:val="nil"/>
              <w:left w:val="nil"/>
              <w:bottom w:val="single" w:sz="4" w:space="0" w:color="auto"/>
              <w:right w:val="single" w:sz="4" w:space="0" w:color="auto"/>
            </w:tcBorders>
            <w:shd w:val="clear" w:color="000000" w:fill="FFFFFF"/>
            <w:noWrap/>
            <w:vAlign w:val="center"/>
            <w:hideMark/>
          </w:tcPr>
          <w:p w14:paraId="10357248"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36.000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6DDF8A"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39.000 </w:t>
            </w:r>
          </w:p>
        </w:tc>
      </w:tr>
      <w:tr w:rsidR="00147074" w:rsidRPr="00F25F1B" w14:paraId="19CC8CA7" w14:textId="77777777" w:rsidTr="009C58DE">
        <w:trPr>
          <w:trHeight w:val="388"/>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5B4B5907"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7</w:t>
            </w:r>
          </w:p>
        </w:tc>
        <w:tc>
          <w:tcPr>
            <w:tcW w:w="4440" w:type="dxa"/>
            <w:tcBorders>
              <w:top w:val="nil"/>
              <w:left w:val="nil"/>
              <w:bottom w:val="single" w:sz="4" w:space="0" w:color="auto"/>
              <w:right w:val="single" w:sz="4" w:space="0" w:color="auto"/>
            </w:tcBorders>
            <w:shd w:val="clear" w:color="auto" w:fill="auto"/>
            <w:noWrap/>
            <w:vAlign w:val="center"/>
            <w:hideMark/>
          </w:tcPr>
          <w:p w14:paraId="74A33B9B" w14:textId="55EA2BCA"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ô </w:t>
            </w:r>
            <w:proofErr w:type="spellStart"/>
            <w:r w:rsidRPr="00F25F1B">
              <w:rPr>
                <w:rFonts w:ascii="Times New Roman" w:hAnsi="Times New Roman" w:cs="Times New Roman"/>
                <w:sz w:val="28"/>
                <w:szCs w:val="28"/>
              </w:rPr>
              <w:t>tô</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trên</w:t>
            </w:r>
            <w:proofErr w:type="spellEnd"/>
            <w:r w:rsidRPr="00F25F1B">
              <w:rPr>
                <w:rFonts w:ascii="Times New Roman" w:hAnsi="Times New Roman" w:cs="Times New Roman"/>
                <w:sz w:val="28"/>
                <w:szCs w:val="28"/>
              </w:rPr>
              <w:t xml:space="preserve"> 9 </w:t>
            </w:r>
            <w:proofErr w:type="spellStart"/>
            <w:r w:rsidRPr="00F25F1B">
              <w:rPr>
                <w:rFonts w:ascii="Times New Roman" w:hAnsi="Times New Roman" w:cs="Times New Roman"/>
                <w:sz w:val="28"/>
                <w:szCs w:val="28"/>
              </w:rPr>
              <w:t>chỗ</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ngồi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đến</w:t>
            </w:r>
            <w:proofErr w:type="spellEnd"/>
            <w:r w:rsidRPr="00F25F1B">
              <w:rPr>
                <w:rFonts w:ascii="Times New Roman" w:hAnsi="Times New Roman" w:cs="Times New Roman"/>
                <w:sz w:val="28"/>
                <w:szCs w:val="28"/>
              </w:rPr>
              <w:t xml:space="preserve"> 16 </w:t>
            </w:r>
            <w:proofErr w:type="spellStart"/>
            <w:r w:rsidRPr="00F25F1B">
              <w:rPr>
                <w:rFonts w:ascii="Times New Roman" w:hAnsi="Times New Roman" w:cs="Times New Roman"/>
                <w:sz w:val="28"/>
                <w:szCs w:val="28"/>
              </w:rPr>
              <w:t>chỗ</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ngồi</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35328FE3"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6FC6C490"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45.000 </w:t>
            </w:r>
          </w:p>
        </w:tc>
        <w:tc>
          <w:tcPr>
            <w:tcW w:w="1070" w:type="dxa"/>
            <w:tcBorders>
              <w:top w:val="nil"/>
              <w:left w:val="nil"/>
              <w:bottom w:val="single" w:sz="4" w:space="0" w:color="auto"/>
              <w:right w:val="single" w:sz="4" w:space="0" w:color="auto"/>
            </w:tcBorders>
            <w:shd w:val="clear" w:color="000000" w:fill="FFFFFF"/>
            <w:noWrap/>
            <w:vAlign w:val="center"/>
            <w:hideMark/>
          </w:tcPr>
          <w:p w14:paraId="376FC4FE"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49.500 </w:t>
            </w:r>
          </w:p>
        </w:tc>
        <w:tc>
          <w:tcPr>
            <w:tcW w:w="1056" w:type="dxa"/>
            <w:tcBorders>
              <w:top w:val="nil"/>
              <w:left w:val="nil"/>
              <w:bottom w:val="single" w:sz="4" w:space="0" w:color="auto"/>
              <w:right w:val="single" w:sz="4" w:space="0" w:color="auto"/>
            </w:tcBorders>
            <w:shd w:val="clear" w:color="000000" w:fill="FFFFFF"/>
            <w:noWrap/>
            <w:vAlign w:val="center"/>
            <w:hideMark/>
          </w:tcPr>
          <w:p w14:paraId="55E527B4"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54.000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30FFA7"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58.500 </w:t>
            </w:r>
          </w:p>
        </w:tc>
      </w:tr>
      <w:tr w:rsidR="00147074" w:rsidRPr="00F25F1B" w14:paraId="4C8924E3" w14:textId="77777777" w:rsidTr="009C58DE">
        <w:trPr>
          <w:trHeight w:val="388"/>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573C941F"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8</w:t>
            </w:r>
          </w:p>
        </w:tc>
        <w:tc>
          <w:tcPr>
            <w:tcW w:w="4440" w:type="dxa"/>
            <w:tcBorders>
              <w:top w:val="nil"/>
              <w:left w:val="nil"/>
              <w:bottom w:val="single" w:sz="4" w:space="0" w:color="auto"/>
              <w:right w:val="single" w:sz="4" w:space="0" w:color="auto"/>
            </w:tcBorders>
            <w:shd w:val="clear" w:color="auto" w:fill="auto"/>
            <w:noWrap/>
            <w:vAlign w:val="center"/>
            <w:hideMark/>
          </w:tcPr>
          <w:p w14:paraId="4A0B3E9B" w14:textId="139ED634"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ô </w:t>
            </w:r>
            <w:proofErr w:type="spellStart"/>
            <w:r w:rsidRPr="00F25F1B">
              <w:rPr>
                <w:rFonts w:ascii="Times New Roman" w:hAnsi="Times New Roman" w:cs="Times New Roman"/>
                <w:sz w:val="28"/>
                <w:szCs w:val="28"/>
              </w:rPr>
              <w:t>tô</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đến</w:t>
            </w:r>
            <w:proofErr w:type="spellEnd"/>
            <w:r w:rsidRPr="00F25F1B">
              <w:rPr>
                <w:rFonts w:ascii="Times New Roman" w:hAnsi="Times New Roman" w:cs="Times New Roman"/>
                <w:sz w:val="28"/>
                <w:szCs w:val="28"/>
              </w:rPr>
              <w:t xml:space="preserve"> 29 </w:t>
            </w:r>
            <w:proofErr w:type="spellStart"/>
            <w:r w:rsidRPr="00F25F1B">
              <w:rPr>
                <w:rFonts w:ascii="Times New Roman" w:hAnsi="Times New Roman" w:cs="Times New Roman"/>
                <w:sz w:val="28"/>
                <w:szCs w:val="28"/>
              </w:rPr>
              <w:t>chỗ</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ngồi</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2C6D95E1"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031B9CDA"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60.000 </w:t>
            </w:r>
          </w:p>
        </w:tc>
        <w:tc>
          <w:tcPr>
            <w:tcW w:w="1070" w:type="dxa"/>
            <w:tcBorders>
              <w:top w:val="nil"/>
              <w:left w:val="nil"/>
              <w:bottom w:val="single" w:sz="4" w:space="0" w:color="auto"/>
              <w:right w:val="single" w:sz="4" w:space="0" w:color="auto"/>
            </w:tcBorders>
            <w:shd w:val="clear" w:color="000000" w:fill="FFFFFF"/>
            <w:noWrap/>
            <w:vAlign w:val="center"/>
            <w:hideMark/>
          </w:tcPr>
          <w:p w14:paraId="555D0EF1"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66.000 </w:t>
            </w:r>
          </w:p>
        </w:tc>
        <w:tc>
          <w:tcPr>
            <w:tcW w:w="1056" w:type="dxa"/>
            <w:tcBorders>
              <w:top w:val="nil"/>
              <w:left w:val="nil"/>
              <w:bottom w:val="single" w:sz="4" w:space="0" w:color="auto"/>
              <w:right w:val="single" w:sz="4" w:space="0" w:color="auto"/>
            </w:tcBorders>
            <w:shd w:val="clear" w:color="000000" w:fill="FFFFFF"/>
            <w:noWrap/>
            <w:vAlign w:val="center"/>
            <w:hideMark/>
          </w:tcPr>
          <w:p w14:paraId="6E1312C9"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72.000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C494B0"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78.000 </w:t>
            </w:r>
          </w:p>
        </w:tc>
      </w:tr>
      <w:tr w:rsidR="00147074" w:rsidRPr="00F25F1B" w14:paraId="22A78116" w14:textId="77777777" w:rsidTr="009C58DE">
        <w:trPr>
          <w:trHeight w:val="388"/>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44590988"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9</w:t>
            </w:r>
          </w:p>
        </w:tc>
        <w:tc>
          <w:tcPr>
            <w:tcW w:w="4440" w:type="dxa"/>
            <w:tcBorders>
              <w:top w:val="nil"/>
              <w:left w:val="nil"/>
              <w:bottom w:val="single" w:sz="4" w:space="0" w:color="auto"/>
              <w:right w:val="single" w:sz="4" w:space="0" w:color="auto"/>
            </w:tcBorders>
            <w:shd w:val="clear" w:color="auto" w:fill="auto"/>
            <w:noWrap/>
            <w:vAlign w:val="center"/>
            <w:hideMark/>
          </w:tcPr>
          <w:p w14:paraId="26CF83EB" w14:textId="4F8C38FE"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ô </w:t>
            </w:r>
            <w:proofErr w:type="spellStart"/>
            <w:r w:rsidRPr="00F25F1B">
              <w:rPr>
                <w:rFonts w:ascii="Times New Roman" w:hAnsi="Times New Roman" w:cs="Times New Roman"/>
                <w:sz w:val="28"/>
                <w:szCs w:val="28"/>
              </w:rPr>
              <w:t>tô</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đến</w:t>
            </w:r>
            <w:proofErr w:type="spellEnd"/>
            <w:r w:rsidRPr="00F25F1B">
              <w:rPr>
                <w:rFonts w:ascii="Times New Roman" w:hAnsi="Times New Roman" w:cs="Times New Roman"/>
                <w:sz w:val="28"/>
                <w:szCs w:val="28"/>
              </w:rPr>
              <w:t xml:space="preserve"> 45 </w:t>
            </w:r>
            <w:proofErr w:type="spellStart"/>
            <w:r w:rsidRPr="00F25F1B">
              <w:rPr>
                <w:rFonts w:ascii="Times New Roman" w:hAnsi="Times New Roman" w:cs="Times New Roman"/>
                <w:sz w:val="28"/>
                <w:szCs w:val="28"/>
              </w:rPr>
              <w:t>chỗ</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ngồi</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02049C3A"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05EA05FC"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80.000 </w:t>
            </w:r>
          </w:p>
        </w:tc>
        <w:tc>
          <w:tcPr>
            <w:tcW w:w="1070" w:type="dxa"/>
            <w:tcBorders>
              <w:top w:val="nil"/>
              <w:left w:val="nil"/>
              <w:bottom w:val="single" w:sz="4" w:space="0" w:color="auto"/>
              <w:right w:val="single" w:sz="4" w:space="0" w:color="auto"/>
            </w:tcBorders>
            <w:shd w:val="clear" w:color="000000" w:fill="FFFFFF"/>
            <w:noWrap/>
            <w:vAlign w:val="center"/>
            <w:hideMark/>
          </w:tcPr>
          <w:p w14:paraId="7DF44EC4"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88.000 </w:t>
            </w:r>
          </w:p>
        </w:tc>
        <w:tc>
          <w:tcPr>
            <w:tcW w:w="1056" w:type="dxa"/>
            <w:tcBorders>
              <w:top w:val="nil"/>
              <w:left w:val="nil"/>
              <w:bottom w:val="single" w:sz="4" w:space="0" w:color="auto"/>
              <w:right w:val="single" w:sz="4" w:space="0" w:color="auto"/>
            </w:tcBorders>
            <w:shd w:val="clear" w:color="000000" w:fill="FFFFFF"/>
            <w:noWrap/>
            <w:vAlign w:val="center"/>
            <w:hideMark/>
          </w:tcPr>
          <w:p w14:paraId="207EAB35"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96.000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7ADE1B"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104.000 </w:t>
            </w:r>
          </w:p>
        </w:tc>
      </w:tr>
      <w:tr w:rsidR="00147074" w:rsidRPr="00F25F1B" w14:paraId="5CB63DE6" w14:textId="77777777" w:rsidTr="009C58DE">
        <w:trPr>
          <w:trHeight w:val="737"/>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0F0FE337"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10</w:t>
            </w:r>
          </w:p>
        </w:tc>
        <w:tc>
          <w:tcPr>
            <w:tcW w:w="4440" w:type="dxa"/>
            <w:tcBorders>
              <w:top w:val="nil"/>
              <w:left w:val="nil"/>
              <w:bottom w:val="single" w:sz="4" w:space="0" w:color="auto"/>
              <w:right w:val="single" w:sz="4" w:space="0" w:color="auto"/>
            </w:tcBorders>
            <w:shd w:val="clear" w:color="auto" w:fill="auto"/>
            <w:vAlign w:val="center"/>
            <w:hideMark/>
          </w:tcPr>
          <w:p w14:paraId="6F8C6DA0" w14:textId="2A6F1D3D"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w:t>
            </w:r>
            <w:proofErr w:type="spellStart"/>
            <w:r w:rsidRPr="00F25F1B">
              <w:rPr>
                <w:rFonts w:ascii="Times New Roman" w:hAnsi="Times New Roman" w:cs="Times New Roman"/>
                <w:sz w:val="28"/>
                <w:szCs w:val="28"/>
              </w:rPr>
              <w:t>tải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và</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các</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loạ</w:t>
            </w:r>
            <w:r w:rsidR="0079130F" w:rsidRPr="00F25F1B">
              <w:rPr>
                <w:rFonts w:ascii="Times New Roman" w:hAnsi="Times New Roman" w:cs="Times New Roman"/>
                <w:sz w:val="28"/>
                <w:szCs w:val="28"/>
              </w:rPr>
              <w:t>i</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xe</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chuyên</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dùng</w:t>
            </w:r>
            <w:proofErr w:type="spellEnd"/>
            <w:r w:rsidR="0079130F"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có</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tải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trọng</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dưới</w:t>
            </w:r>
            <w:proofErr w:type="spellEnd"/>
            <w:r w:rsidRPr="00F25F1B">
              <w:rPr>
                <w:rFonts w:ascii="Times New Roman" w:hAnsi="Times New Roman" w:cs="Times New Roman"/>
                <w:sz w:val="28"/>
                <w:szCs w:val="28"/>
              </w:rPr>
              <w:t xml:space="preserve"> 04 </w:t>
            </w:r>
            <w:proofErr w:type="spellStart"/>
            <w:r w:rsidRPr="00F25F1B">
              <w:rPr>
                <w:rFonts w:ascii="Times New Roman" w:hAnsi="Times New Roman" w:cs="Times New Roman"/>
                <w:sz w:val="28"/>
                <w:szCs w:val="28"/>
              </w:rPr>
              <w:t>tấn</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79567940"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05767C46"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30.000 </w:t>
            </w:r>
          </w:p>
        </w:tc>
        <w:tc>
          <w:tcPr>
            <w:tcW w:w="1070" w:type="dxa"/>
            <w:tcBorders>
              <w:top w:val="nil"/>
              <w:left w:val="nil"/>
              <w:bottom w:val="single" w:sz="4" w:space="0" w:color="auto"/>
              <w:right w:val="single" w:sz="4" w:space="0" w:color="auto"/>
            </w:tcBorders>
            <w:shd w:val="clear" w:color="000000" w:fill="FFFFFF"/>
            <w:noWrap/>
            <w:vAlign w:val="center"/>
            <w:hideMark/>
          </w:tcPr>
          <w:p w14:paraId="2D8A2BD3"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33.000 </w:t>
            </w:r>
          </w:p>
        </w:tc>
        <w:tc>
          <w:tcPr>
            <w:tcW w:w="1056" w:type="dxa"/>
            <w:tcBorders>
              <w:top w:val="nil"/>
              <w:left w:val="nil"/>
              <w:bottom w:val="single" w:sz="4" w:space="0" w:color="auto"/>
              <w:right w:val="single" w:sz="4" w:space="0" w:color="auto"/>
            </w:tcBorders>
            <w:shd w:val="clear" w:color="000000" w:fill="FFFFFF"/>
            <w:noWrap/>
            <w:vAlign w:val="center"/>
            <w:hideMark/>
          </w:tcPr>
          <w:p w14:paraId="28BFFF71"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36.000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B757F5"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39.000 </w:t>
            </w:r>
          </w:p>
        </w:tc>
      </w:tr>
      <w:tr w:rsidR="00147074" w:rsidRPr="00F25F1B" w14:paraId="48DEB8C3" w14:textId="77777777" w:rsidTr="009C58DE">
        <w:trPr>
          <w:trHeight w:val="834"/>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56718FF9"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11</w:t>
            </w:r>
          </w:p>
        </w:tc>
        <w:tc>
          <w:tcPr>
            <w:tcW w:w="4440" w:type="dxa"/>
            <w:tcBorders>
              <w:top w:val="nil"/>
              <w:left w:val="nil"/>
              <w:bottom w:val="single" w:sz="4" w:space="0" w:color="auto"/>
              <w:right w:val="single" w:sz="4" w:space="0" w:color="auto"/>
            </w:tcBorders>
            <w:shd w:val="clear" w:color="auto" w:fill="auto"/>
            <w:vAlign w:val="center"/>
            <w:hideMark/>
          </w:tcPr>
          <w:p w14:paraId="5DAD211E" w14:textId="3DDE1BA9"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Xe </w:t>
            </w:r>
            <w:proofErr w:type="spellStart"/>
            <w:r w:rsidRPr="00F25F1B">
              <w:rPr>
                <w:rFonts w:ascii="Times New Roman" w:hAnsi="Times New Roman" w:cs="Times New Roman"/>
                <w:sz w:val="28"/>
                <w:szCs w:val="28"/>
              </w:rPr>
              <w:t>tải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và</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các</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loạ</w:t>
            </w:r>
            <w:r w:rsidR="0079130F" w:rsidRPr="00F25F1B">
              <w:rPr>
                <w:rFonts w:ascii="Times New Roman" w:hAnsi="Times New Roman" w:cs="Times New Roman"/>
                <w:sz w:val="28"/>
                <w:szCs w:val="28"/>
              </w:rPr>
              <w:t>i</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xe</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chuyên</w:t>
            </w:r>
            <w:proofErr w:type="spellEnd"/>
            <w:r w:rsidR="0079130F" w:rsidRPr="00F25F1B">
              <w:rPr>
                <w:rFonts w:ascii="Times New Roman" w:hAnsi="Times New Roman" w:cs="Times New Roman"/>
                <w:sz w:val="28"/>
                <w:szCs w:val="28"/>
              </w:rPr>
              <w:t xml:space="preserve"> </w:t>
            </w:r>
            <w:proofErr w:type="spellStart"/>
            <w:r w:rsidR="0079130F" w:rsidRPr="00F25F1B">
              <w:rPr>
                <w:rFonts w:ascii="Times New Roman" w:hAnsi="Times New Roman" w:cs="Times New Roman"/>
                <w:sz w:val="28"/>
                <w:szCs w:val="28"/>
              </w:rPr>
              <w:t>dùng</w:t>
            </w:r>
            <w:proofErr w:type="spellEnd"/>
            <w:r w:rsidR="0079130F"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có</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tải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trọng</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từ</w:t>
            </w:r>
            <w:proofErr w:type="spellEnd"/>
            <w:r w:rsidRPr="00F25F1B">
              <w:rPr>
                <w:rFonts w:ascii="Times New Roman" w:hAnsi="Times New Roman" w:cs="Times New Roman"/>
                <w:sz w:val="28"/>
                <w:szCs w:val="28"/>
              </w:rPr>
              <w:t xml:space="preserve"> 04 </w:t>
            </w:r>
            <w:proofErr w:type="spellStart"/>
            <w:r w:rsidRPr="00F25F1B">
              <w:rPr>
                <w:rFonts w:ascii="Times New Roman" w:hAnsi="Times New Roman" w:cs="Times New Roman"/>
                <w:sz w:val="28"/>
                <w:szCs w:val="28"/>
              </w:rPr>
              <w:t>tấn</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đến</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dưới</w:t>
            </w:r>
            <w:proofErr w:type="spellEnd"/>
            <w:r w:rsidRPr="00F25F1B">
              <w:rPr>
                <w:rFonts w:ascii="Times New Roman" w:hAnsi="Times New Roman" w:cs="Times New Roman"/>
                <w:sz w:val="28"/>
                <w:szCs w:val="28"/>
              </w:rPr>
              <w:t xml:space="preserve"> 08 </w:t>
            </w:r>
            <w:proofErr w:type="spellStart"/>
            <w:r w:rsidRPr="00F25F1B">
              <w:rPr>
                <w:rFonts w:ascii="Times New Roman" w:hAnsi="Times New Roman" w:cs="Times New Roman"/>
                <w:sz w:val="28"/>
                <w:szCs w:val="28"/>
              </w:rPr>
              <w:t>tấn</w:t>
            </w:r>
            <w:proofErr w:type="spellEnd"/>
            <w:r w:rsidRPr="00F25F1B">
              <w:rPr>
                <w:rFonts w:ascii="Times New Roman" w:hAnsi="Times New Roman" w:cs="Times New Roman"/>
                <w:sz w:val="28"/>
                <w:szCs w:val="28"/>
              </w:rPr>
              <w:t xml:space="preserve"> </w:t>
            </w:r>
          </w:p>
        </w:tc>
        <w:tc>
          <w:tcPr>
            <w:tcW w:w="609" w:type="dxa"/>
            <w:tcBorders>
              <w:top w:val="nil"/>
              <w:left w:val="nil"/>
              <w:bottom w:val="single" w:sz="4" w:space="0" w:color="auto"/>
              <w:right w:val="single" w:sz="4" w:space="0" w:color="auto"/>
            </w:tcBorders>
            <w:shd w:val="clear" w:color="auto" w:fill="auto"/>
            <w:noWrap/>
            <w:vAlign w:val="center"/>
            <w:hideMark/>
          </w:tcPr>
          <w:p w14:paraId="55DC57AF"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000000" w:fill="FFFFFF"/>
            <w:noWrap/>
            <w:vAlign w:val="center"/>
            <w:hideMark/>
          </w:tcPr>
          <w:p w14:paraId="011CC1F9"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40.000 </w:t>
            </w:r>
          </w:p>
        </w:tc>
        <w:tc>
          <w:tcPr>
            <w:tcW w:w="1070" w:type="dxa"/>
            <w:tcBorders>
              <w:top w:val="nil"/>
              <w:left w:val="nil"/>
              <w:bottom w:val="single" w:sz="4" w:space="0" w:color="auto"/>
              <w:right w:val="single" w:sz="4" w:space="0" w:color="auto"/>
            </w:tcBorders>
            <w:shd w:val="clear" w:color="000000" w:fill="FFFFFF"/>
            <w:noWrap/>
            <w:vAlign w:val="center"/>
            <w:hideMark/>
          </w:tcPr>
          <w:p w14:paraId="474A286D"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44.000 </w:t>
            </w:r>
          </w:p>
        </w:tc>
        <w:tc>
          <w:tcPr>
            <w:tcW w:w="1056" w:type="dxa"/>
            <w:tcBorders>
              <w:top w:val="nil"/>
              <w:left w:val="nil"/>
              <w:bottom w:val="single" w:sz="4" w:space="0" w:color="auto"/>
              <w:right w:val="single" w:sz="4" w:space="0" w:color="auto"/>
            </w:tcBorders>
            <w:shd w:val="clear" w:color="000000" w:fill="FFFFFF"/>
            <w:noWrap/>
            <w:vAlign w:val="center"/>
            <w:hideMark/>
          </w:tcPr>
          <w:p w14:paraId="02FDB592"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48.000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2B440E"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52.000 </w:t>
            </w:r>
          </w:p>
        </w:tc>
      </w:tr>
      <w:tr w:rsidR="00147074" w:rsidRPr="00F25F1B" w14:paraId="0478BAC1" w14:textId="77777777" w:rsidTr="009C58DE">
        <w:trPr>
          <w:trHeight w:val="717"/>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2362DBFF"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t>12</w:t>
            </w:r>
          </w:p>
        </w:tc>
        <w:tc>
          <w:tcPr>
            <w:tcW w:w="4440" w:type="dxa"/>
            <w:tcBorders>
              <w:top w:val="nil"/>
              <w:left w:val="nil"/>
              <w:bottom w:val="single" w:sz="4" w:space="0" w:color="auto"/>
              <w:right w:val="single" w:sz="4" w:space="0" w:color="auto"/>
            </w:tcBorders>
            <w:shd w:val="clear" w:color="auto" w:fill="auto"/>
            <w:vAlign w:val="center"/>
            <w:hideMark/>
          </w:tcPr>
          <w:p w14:paraId="229E803C" w14:textId="77777777"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 Xe </w:t>
            </w:r>
            <w:proofErr w:type="spellStart"/>
            <w:r w:rsidRPr="00F25F1B">
              <w:rPr>
                <w:rFonts w:ascii="Times New Roman" w:hAnsi="Times New Roman" w:cs="Times New Roman"/>
                <w:sz w:val="28"/>
                <w:szCs w:val="28"/>
              </w:rPr>
              <w:t>tải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và</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các</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loại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xe</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chuyên</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dùng</w:t>
            </w:r>
            <w:proofErr w:type="spellEnd"/>
            <w:r w:rsidRPr="00F25F1B">
              <w:rPr>
                <w:rFonts w:ascii="Times New Roman" w:hAnsi="Times New Roman" w:cs="Times New Roman"/>
                <w:sz w:val="28"/>
                <w:szCs w:val="28"/>
              </w:rPr>
              <w:br/>
              <w:t xml:space="preserve"> </w:t>
            </w:r>
            <w:proofErr w:type="spellStart"/>
            <w:r w:rsidRPr="00F25F1B">
              <w:rPr>
                <w:rFonts w:ascii="Times New Roman" w:hAnsi="Times New Roman" w:cs="Times New Roman"/>
                <w:sz w:val="28"/>
                <w:szCs w:val="28"/>
              </w:rPr>
              <w:t>có</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tải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trọng</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từ</w:t>
            </w:r>
            <w:proofErr w:type="spellEnd"/>
            <w:r w:rsidRPr="00F25F1B">
              <w:rPr>
                <w:rFonts w:ascii="Times New Roman" w:hAnsi="Times New Roman" w:cs="Times New Roman"/>
                <w:sz w:val="28"/>
                <w:szCs w:val="28"/>
              </w:rPr>
              <w:t xml:space="preserve"> 08 </w:t>
            </w:r>
            <w:proofErr w:type="spellStart"/>
            <w:r w:rsidRPr="00F25F1B">
              <w:rPr>
                <w:rFonts w:ascii="Times New Roman" w:hAnsi="Times New Roman" w:cs="Times New Roman"/>
                <w:sz w:val="28"/>
                <w:szCs w:val="28"/>
              </w:rPr>
              <w:t>tấn</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trở</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lên</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đến</w:t>
            </w:r>
            <w:proofErr w:type="spellEnd"/>
            <w:r w:rsidRPr="00F25F1B">
              <w:rPr>
                <w:rFonts w:ascii="Times New Roman" w:hAnsi="Times New Roman" w:cs="Times New Roman"/>
                <w:sz w:val="28"/>
                <w:szCs w:val="28"/>
              </w:rPr>
              <w:t xml:space="preserve"> 10  </w:t>
            </w:r>
          </w:p>
        </w:tc>
        <w:tc>
          <w:tcPr>
            <w:tcW w:w="609" w:type="dxa"/>
            <w:tcBorders>
              <w:top w:val="nil"/>
              <w:left w:val="nil"/>
              <w:bottom w:val="single" w:sz="4" w:space="0" w:color="auto"/>
              <w:right w:val="single" w:sz="4" w:space="0" w:color="auto"/>
            </w:tcBorders>
            <w:shd w:val="clear" w:color="auto" w:fill="auto"/>
            <w:noWrap/>
            <w:vAlign w:val="center"/>
            <w:hideMark/>
          </w:tcPr>
          <w:p w14:paraId="35AA32EC"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nil"/>
              <w:bottom w:val="single" w:sz="4" w:space="0" w:color="auto"/>
              <w:right w:val="single" w:sz="4" w:space="0" w:color="auto"/>
            </w:tcBorders>
            <w:shd w:val="clear" w:color="auto" w:fill="auto"/>
            <w:noWrap/>
            <w:vAlign w:val="center"/>
            <w:hideMark/>
          </w:tcPr>
          <w:p w14:paraId="5D705941"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50.000 </w:t>
            </w:r>
          </w:p>
        </w:tc>
        <w:tc>
          <w:tcPr>
            <w:tcW w:w="1070" w:type="dxa"/>
            <w:tcBorders>
              <w:top w:val="nil"/>
              <w:left w:val="nil"/>
              <w:bottom w:val="single" w:sz="4" w:space="0" w:color="auto"/>
              <w:right w:val="single" w:sz="4" w:space="0" w:color="auto"/>
            </w:tcBorders>
            <w:shd w:val="clear" w:color="000000" w:fill="FFFFFF"/>
            <w:noWrap/>
            <w:vAlign w:val="center"/>
            <w:hideMark/>
          </w:tcPr>
          <w:p w14:paraId="3A1D046E"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55.000 </w:t>
            </w:r>
          </w:p>
        </w:tc>
        <w:tc>
          <w:tcPr>
            <w:tcW w:w="1056" w:type="dxa"/>
            <w:tcBorders>
              <w:top w:val="nil"/>
              <w:left w:val="nil"/>
              <w:bottom w:val="single" w:sz="4" w:space="0" w:color="auto"/>
              <w:right w:val="single" w:sz="4" w:space="0" w:color="auto"/>
            </w:tcBorders>
            <w:shd w:val="clear" w:color="000000" w:fill="FFFFFF"/>
            <w:noWrap/>
            <w:vAlign w:val="center"/>
            <w:hideMark/>
          </w:tcPr>
          <w:p w14:paraId="063FC66F"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60.000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AC34F7"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65.000 </w:t>
            </w:r>
          </w:p>
        </w:tc>
      </w:tr>
      <w:tr w:rsidR="00147074" w:rsidRPr="00F25F1B" w14:paraId="720C01A4" w14:textId="77777777" w:rsidTr="009C58DE">
        <w:trPr>
          <w:trHeight w:val="854"/>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14:paraId="26A13B7B" w14:textId="77777777" w:rsidR="00147074" w:rsidRPr="00F25F1B" w:rsidRDefault="00147074" w:rsidP="0079130F">
            <w:pPr>
              <w:spacing w:after="0" w:line="240" w:lineRule="auto"/>
              <w:jc w:val="center"/>
              <w:rPr>
                <w:rFonts w:ascii="Times New Roman" w:hAnsi="Times New Roman" w:cs="Times New Roman"/>
                <w:sz w:val="28"/>
                <w:szCs w:val="28"/>
              </w:rPr>
            </w:pPr>
            <w:r w:rsidRPr="00F25F1B">
              <w:rPr>
                <w:rFonts w:ascii="Times New Roman" w:hAnsi="Times New Roman" w:cs="Times New Roman"/>
                <w:sz w:val="28"/>
                <w:szCs w:val="28"/>
              </w:rPr>
              <w:lastRenderedPageBreak/>
              <w:t>13</w:t>
            </w:r>
          </w:p>
        </w:tc>
        <w:tc>
          <w:tcPr>
            <w:tcW w:w="4440" w:type="dxa"/>
            <w:tcBorders>
              <w:top w:val="nil"/>
              <w:left w:val="nil"/>
              <w:bottom w:val="single" w:sz="4" w:space="0" w:color="auto"/>
              <w:right w:val="single" w:sz="4" w:space="0" w:color="auto"/>
            </w:tcBorders>
            <w:shd w:val="clear" w:color="auto" w:fill="auto"/>
            <w:vAlign w:val="center"/>
            <w:hideMark/>
          </w:tcPr>
          <w:p w14:paraId="1273AE76" w14:textId="77777777" w:rsidR="00147074" w:rsidRPr="00F25F1B" w:rsidRDefault="00147074" w:rsidP="0079130F">
            <w:pPr>
              <w:spacing w:after="0" w:line="240" w:lineRule="auto"/>
              <w:rPr>
                <w:rFonts w:ascii="Times New Roman" w:hAnsi="Times New Roman" w:cs="Times New Roman"/>
                <w:sz w:val="28"/>
                <w:szCs w:val="28"/>
              </w:rPr>
            </w:pPr>
            <w:r w:rsidRPr="00F25F1B">
              <w:rPr>
                <w:rFonts w:ascii="Times New Roman" w:hAnsi="Times New Roman" w:cs="Times New Roman"/>
                <w:sz w:val="28"/>
                <w:szCs w:val="28"/>
              </w:rPr>
              <w:t xml:space="preserve"> Xe </w:t>
            </w:r>
            <w:proofErr w:type="spellStart"/>
            <w:r w:rsidRPr="00F25F1B">
              <w:rPr>
                <w:rFonts w:ascii="Times New Roman" w:hAnsi="Times New Roman" w:cs="Times New Roman"/>
                <w:sz w:val="28"/>
                <w:szCs w:val="28"/>
              </w:rPr>
              <w:t>tải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và</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các</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loại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xe</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chuyên</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dùng</w:t>
            </w:r>
            <w:proofErr w:type="spellEnd"/>
            <w:r w:rsidRPr="00F25F1B">
              <w:rPr>
                <w:rFonts w:ascii="Times New Roman" w:hAnsi="Times New Roman" w:cs="Times New Roman"/>
                <w:sz w:val="28"/>
                <w:szCs w:val="28"/>
              </w:rPr>
              <w:br/>
              <w:t xml:space="preserve"> </w:t>
            </w:r>
            <w:proofErr w:type="spellStart"/>
            <w:r w:rsidRPr="00F25F1B">
              <w:rPr>
                <w:rFonts w:ascii="Times New Roman" w:hAnsi="Times New Roman" w:cs="Times New Roman"/>
                <w:sz w:val="28"/>
                <w:szCs w:val="28"/>
              </w:rPr>
              <w:t>có</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tải</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trọng</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từ</w:t>
            </w:r>
            <w:proofErr w:type="spellEnd"/>
            <w:r w:rsidRPr="00F25F1B">
              <w:rPr>
                <w:rFonts w:ascii="Times New Roman" w:hAnsi="Times New Roman" w:cs="Times New Roman"/>
                <w:sz w:val="28"/>
                <w:szCs w:val="28"/>
              </w:rPr>
              <w:t xml:space="preserve"> 10 </w:t>
            </w:r>
            <w:proofErr w:type="spellStart"/>
            <w:r w:rsidRPr="00F25F1B">
              <w:rPr>
                <w:rFonts w:ascii="Times New Roman" w:hAnsi="Times New Roman" w:cs="Times New Roman"/>
                <w:sz w:val="28"/>
                <w:szCs w:val="28"/>
              </w:rPr>
              <w:t>tấn</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trở</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lên</w:t>
            </w:r>
            <w:proofErr w:type="spellEnd"/>
            <w:r w:rsidRPr="00F25F1B">
              <w:rPr>
                <w:rFonts w:ascii="Times New Roman" w:hAnsi="Times New Roman" w:cs="Times New Roman"/>
                <w:sz w:val="28"/>
                <w:szCs w:val="28"/>
              </w:rPr>
              <w:t xml:space="preserve"> </w:t>
            </w:r>
            <w:proofErr w:type="spellStart"/>
            <w:r w:rsidRPr="00F25F1B">
              <w:rPr>
                <w:rFonts w:ascii="Times New Roman" w:hAnsi="Times New Roman" w:cs="Times New Roman"/>
                <w:sz w:val="28"/>
                <w:szCs w:val="28"/>
              </w:rPr>
              <w:t>đến</w:t>
            </w:r>
            <w:proofErr w:type="spellEnd"/>
            <w:r w:rsidRPr="00F25F1B">
              <w:rPr>
                <w:rFonts w:ascii="Times New Roman" w:hAnsi="Times New Roman" w:cs="Times New Roman"/>
                <w:sz w:val="28"/>
                <w:szCs w:val="28"/>
              </w:rPr>
              <w:t xml:space="preserve"> 13  </w:t>
            </w:r>
          </w:p>
        </w:tc>
        <w:tc>
          <w:tcPr>
            <w:tcW w:w="609" w:type="dxa"/>
            <w:tcBorders>
              <w:top w:val="nil"/>
              <w:left w:val="nil"/>
              <w:bottom w:val="single" w:sz="4" w:space="0" w:color="auto"/>
              <w:right w:val="single" w:sz="4" w:space="0" w:color="auto"/>
            </w:tcBorders>
            <w:shd w:val="clear" w:color="auto" w:fill="auto"/>
            <w:noWrap/>
            <w:vAlign w:val="center"/>
            <w:hideMark/>
          </w:tcPr>
          <w:p w14:paraId="7AF890FF" w14:textId="77777777" w:rsidR="00147074" w:rsidRPr="00F25F1B" w:rsidRDefault="00147074" w:rsidP="0079130F">
            <w:pPr>
              <w:spacing w:after="0" w:line="240" w:lineRule="auto"/>
              <w:jc w:val="center"/>
              <w:rPr>
                <w:rFonts w:ascii="Times New Roman" w:hAnsi="Times New Roman" w:cs="Times New Roman"/>
                <w:sz w:val="28"/>
                <w:szCs w:val="28"/>
              </w:rPr>
            </w:pPr>
            <w:proofErr w:type="spellStart"/>
            <w:r w:rsidRPr="00F25F1B">
              <w:rPr>
                <w:rFonts w:ascii="Times New Roman" w:hAnsi="Times New Roman" w:cs="Times New Roman"/>
                <w:sz w:val="28"/>
                <w:szCs w:val="28"/>
              </w:rPr>
              <w:t>lượt</w:t>
            </w:r>
            <w:proofErr w:type="spellEnd"/>
          </w:p>
        </w:tc>
        <w:tc>
          <w:tcPr>
            <w:tcW w:w="1011" w:type="dxa"/>
            <w:tcBorders>
              <w:top w:val="nil"/>
              <w:left w:val="single" w:sz="4" w:space="0" w:color="auto"/>
              <w:bottom w:val="single" w:sz="4" w:space="0" w:color="auto"/>
              <w:right w:val="single" w:sz="4" w:space="0" w:color="auto"/>
            </w:tcBorders>
            <w:shd w:val="clear" w:color="auto" w:fill="auto"/>
            <w:noWrap/>
            <w:vAlign w:val="center"/>
            <w:hideMark/>
          </w:tcPr>
          <w:p w14:paraId="2CDF8651" w14:textId="77777777" w:rsidR="00147074" w:rsidRPr="00F25F1B" w:rsidRDefault="00147074" w:rsidP="0079130F">
            <w:pPr>
              <w:spacing w:after="0" w:line="240" w:lineRule="auto"/>
              <w:jc w:val="right"/>
              <w:rPr>
                <w:rFonts w:ascii="Times New Roman" w:hAnsi="Times New Roman" w:cs="Times New Roman"/>
                <w:sz w:val="28"/>
                <w:szCs w:val="28"/>
              </w:rPr>
            </w:pPr>
            <w:r w:rsidRPr="00F25F1B">
              <w:rPr>
                <w:rFonts w:ascii="Times New Roman" w:hAnsi="Times New Roman" w:cs="Times New Roman"/>
                <w:sz w:val="28"/>
                <w:szCs w:val="28"/>
              </w:rPr>
              <w:t xml:space="preserve">60.000 </w:t>
            </w:r>
          </w:p>
        </w:tc>
        <w:tc>
          <w:tcPr>
            <w:tcW w:w="1070" w:type="dxa"/>
            <w:tcBorders>
              <w:top w:val="nil"/>
              <w:left w:val="nil"/>
              <w:bottom w:val="single" w:sz="4" w:space="0" w:color="auto"/>
              <w:right w:val="single" w:sz="4" w:space="0" w:color="auto"/>
            </w:tcBorders>
            <w:shd w:val="clear" w:color="000000" w:fill="FFFFFF"/>
            <w:noWrap/>
            <w:vAlign w:val="center"/>
            <w:hideMark/>
          </w:tcPr>
          <w:p w14:paraId="163098AF"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66.000 </w:t>
            </w:r>
          </w:p>
        </w:tc>
        <w:tc>
          <w:tcPr>
            <w:tcW w:w="1056" w:type="dxa"/>
            <w:tcBorders>
              <w:top w:val="nil"/>
              <w:left w:val="nil"/>
              <w:bottom w:val="single" w:sz="4" w:space="0" w:color="auto"/>
              <w:right w:val="single" w:sz="4" w:space="0" w:color="auto"/>
            </w:tcBorders>
            <w:shd w:val="clear" w:color="000000" w:fill="FFFFFF"/>
            <w:noWrap/>
            <w:vAlign w:val="center"/>
            <w:hideMark/>
          </w:tcPr>
          <w:p w14:paraId="615E4172"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72.000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01A460" w14:textId="77777777" w:rsidR="00147074" w:rsidRPr="00F25F1B" w:rsidRDefault="00147074" w:rsidP="0079130F">
            <w:pPr>
              <w:spacing w:after="0" w:line="240" w:lineRule="auto"/>
              <w:jc w:val="right"/>
              <w:rPr>
                <w:rFonts w:ascii="Times New Roman" w:hAnsi="Times New Roman" w:cs="Times New Roman"/>
                <w:bCs/>
                <w:sz w:val="28"/>
                <w:szCs w:val="28"/>
              </w:rPr>
            </w:pPr>
            <w:r w:rsidRPr="00F25F1B">
              <w:rPr>
                <w:rFonts w:ascii="Times New Roman" w:hAnsi="Times New Roman" w:cs="Times New Roman"/>
                <w:bCs/>
                <w:sz w:val="28"/>
                <w:szCs w:val="28"/>
              </w:rPr>
              <w:t xml:space="preserve">78.000 </w:t>
            </w:r>
          </w:p>
        </w:tc>
      </w:tr>
    </w:tbl>
    <w:p w14:paraId="30659C63" w14:textId="6817E96E" w:rsidR="000A3B43" w:rsidRPr="00F25F1B" w:rsidRDefault="000A3B43" w:rsidP="00E172D4">
      <w:pPr>
        <w:spacing w:after="120" w:line="240" w:lineRule="auto"/>
        <w:ind w:firstLine="720"/>
        <w:jc w:val="both"/>
        <w:rPr>
          <w:rFonts w:ascii="Times New Roman" w:hAnsi="Times New Roman" w:cs="Times New Roman"/>
          <w:color w:val="000000" w:themeColor="text1"/>
          <w:sz w:val="28"/>
          <w:szCs w:val="28"/>
        </w:rPr>
      </w:pPr>
    </w:p>
    <w:p w14:paraId="50BCA2BF"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6FBC6907"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2A16241C"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2E7415AC"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3670369C"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09EBD152"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36C9F7AE"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7D2F8D39"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2449BAB2"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3B8C0339"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05648344"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7C0C8E35"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08B8848A"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29C14A39"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77492700"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4C6A10FA"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1C1A28E7"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329FF6D7"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3DCD768A"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0E495D35"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2F898243"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49570D2B"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2BA119BE"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5E654FCF"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6FB3A478"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59B97B7D"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pPr>
    </w:p>
    <w:p w14:paraId="15F0DEFB" w14:textId="77777777" w:rsidR="00F25F1B" w:rsidRPr="00F25F1B" w:rsidRDefault="00F25F1B" w:rsidP="00E172D4">
      <w:pPr>
        <w:spacing w:after="120" w:line="240" w:lineRule="auto"/>
        <w:ind w:firstLine="720"/>
        <w:jc w:val="both"/>
        <w:rPr>
          <w:rFonts w:ascii="Times New Roman" w:hAnsi="Times New Roman" w:cs="Times New Roman"/>
          <w:color w:val="000000" w:themeColor="text1"/>
          <w:sz w:val="28"/>
          <w:szCs w:val="28"/>
        </w:rPr>
        <w:sectPr w:rsidR="00F25F1B" w:rsidRPr="00F25F1B" w:rsidSect="00E172D4">
          <w:headerReference w:type="default" r:id="rId8"/>
          <w:pgSz w:w="11907" w:h="16840" w:code="9"/>
          <w:pgMar w:top="1418" w:right="1134" w:bottom="1134" w:left="1701" w:header="284" w:footer="284" w:gutter="0"/>
          <w:cols w:space="720"/>
          <w:titlePg/>
          <w:docGrid w:linePitch="381"/>
        </w:sectPr>
      </w:pPr>
    </w:p>
    <w:p w14:paraId="0ABF4CEC" w14:textId="77777777" w:rsidR="00A53C3E" w:rsidRPr="00F25F1B" w:rsidRDefault="00A53C3E" w:rsidP="00FE506B">
      <w:pPr>
        <w:tabs>
          <w:tab w:val="left" w:pos="993"/>
        </w:tabs>
        <w:spacing w:before="60" w:after="60"/>
        <w:ind w:firstLine="709"/>
        <w:jc w:val="both"/>
        <w:rPr>
          <w:rFonts w:ascii="Times New Roman" w:hAnsi="Times New Roman" w:cs="Times New Roman"/>
          <w:b/>
          <w:color w:val="000000" w:themeColor="text1"/>
          <w:sz w:val="28"/>
          <w:szCs w:val="28"/>
        </w:rPr>
      </w:pPr>
      <w:r w:rsidRPr="00F25F1B">
        <w:rPr>
          <w:rFonts w:ascii="Times New Roman" w:hAnsi="Times New Roman" w:cs="Times New Roman"/>
          <w:b/>
          <w:color w:val="000000" w:themeColor="text1"/>
          <w:sz w:val="28"/>
          <w:szCs w:val="28"/>
        </w:rPr>
        <w:lastRenderedPageBreak/>
        <w:t xml:space="preserve">2.3. </w:t>
      </w:r>
      <w:proofErr w:type="spellStart"/>
      <w:r w:rsidRPr="00F25F1B">
        <w:rPr>
          <w:rFonts w:ascii="Times New Roman" w:hAnsi="Times New Roman" w:cs="Times New Roman"/>
          <w:b/>
          <w:color w:val="000000" w:themeColor="text1"/>
          <w:sz w:val="28"/>
          <w:szCs w:val="28"/>
        </w:rPr>
        <w:t>Bảng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tổng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hợp</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phương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án</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Cấu</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trúc</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mô</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hình</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tài</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chính</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theo</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phương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án</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trúng</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đấu</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giá</w:t>
      </w:r>
      <w:proofErr w:type="spellEnd"/>
      <w:r w:rsidRPr="00F25F1B">
        <w:rPr>
          <w:rFonts w:ascii="Times New Roman" w:hAnsi="Times New Roman" w:cs="Times New Roman"/>
          <w:b/>
          <w:color w:val="000000" w:themeColor="text1"/>
          <w:sz w:val="28"/>
          <w:szCs w:val="28"/>
        </w:rPr>
        <w:t>:</w:t>
      </w:r>
    </w:p>
    <w:p w14:paraId="67F6C124" w14:textId="77777777" w:rsidR="00A53C3E" w:rsidRPr="00F25F1B" w:rsidRDefault="00A53C3E" w:rsidP="00A53C3E">
      <w:pPr>
        <w:tabs>
          <w:tab w:val="left" w:pos="993"/>
        </w:tabs>
        <w:spacing w:before="60" w:after="60"/>
        <w:jc w:val="center"/>
        <w:rPr>
          <w:rFonts w:ascii="Times New Roman" w:hAnsi="Times New Roman" w:cs="Times New Roman"/>
          <w:b/>
          <w:color w:val="000000" w:themeColor="text1"/>
          <w:sz w:val="28"/>
          <w:szCs w:val="28"/>
        </w:rPr>
      </w:pPr>
      <w:proofErr w:type="spellStart"/>
      <w:r w:rsidRPr="00F25F1B">
        <w:rPr>
          <w:rFonts w:ascii="Times New Roman" w:hAnsi="Times New Roman" w:cs="Times New Roman"/>
          <w:b/>
          <w:color w:val="000000" w:themeColor="text1"/>
          <w:sz w:val="28"/>
          <w:szCs w:val="28"/>
        </w:rPr>
        <w:t>Bảng</w:t>
      </w:r>
      <w:proofErr w:type="spellEnd"/>
      <w:r w:rsidRPr="00F25F1B">
        <w:rPr>
          <w:rFonts w:ascii="Times New Roman" w:hAnsi="Times New Roman" w:cs="Times New Roman"/>
          <w:b/>
          <w:color w:val="000000" w:themeColor="text1"/>
          <w:sz w:val="28"/>
          <w:szCs w:val="28"/>
        </w:rPr>
        <w:t xml:space="preserve"> 2. </w:t>
      </w:r>
      <w:proofErr w:type="spellStart"/>
      <w:r w:rsidRPr="00F25F1B">
        <w:rPr>
          <w:rFonts w:ascii="Times New Roman" w:hAnsi="Times New Roman" w:cs="Times New Roman"/>
          <w:b/>
          <w:color w:val="000000" w:themeColor="text1"/>
          <w:sz w:val="28"/>
          <w:szCs w:val="28"/>
        </w:rPr>
        <w:t>Cấu</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trúc</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mô</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hình</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tài</w:t>
      </w:r>
      <w:proofErr w:type="spellEnd"/>
      <w:r w:rsidRPr="00F25F1B">
        <w:rPr>
          <w:rFonts w:ascii="Times New Roman" w:hAnsi="Times New Roman" w:cs="Times New Roman"/>
          <w:b/>
          <w:color w:val="000000" w:themeColor="text1"/>
          <w:sz w:val="28"/>
          <w:szCs w:val="28"/>
        </w:rPr>
        <w:t xml:space="preserve"> </w:t>
      </w:r>
      <w:proofErr w:type="spellStart"/>
      <w:r w:rsidRPr="00F25F1B">
        <w:rPr>
          <w:rFonts w:ascii="Times New Roman" w:hAnsi="Times New Roman" w:cs="Times New Roman"/>
          <w:b/>
          <w:color w:val="000000" w:themeColor="text1"/>
          <w:sz w:val="28"/>
          <w:szCs w:val="28"/>
        </w:rPr>
        <w:t>chính</w:t>
      </w:r>
      <w:proofErr w:type="spellEnd"/>
      <w:r w:rsidRPr="00F25F1B">
        <w:rPr>
          <w:rFonts w:ascii="Times New Roman" w:hAnsi="Times New Roman" w:cs="Times New Roman"/>
          <w:b/>
          <w:color w:val="000000" w:themeColor="text1"/>
          <w:sz w:val="28"/>
          <w:szCs w:val="28"/>
        </w:rPr>
        <w:t>:</w:t>
      </w:r>
    </w:p>
    <w:p w14:paraId="005C5FE4" w14:textId="19472ADC" w:rsidR="00A53C3E" w:rsidRPr="00F25F1B" w:rsidRDefault="00F25F1B" w:rsidP="00A53C3E">
      <w:pPr>
        <w:tabs>
          <w:tab w:val="left" w:pos="993"/>
        </w:tabs>
        <w:spacing w:before="60" w:after="60"/>
        <w:jc w:val="both"/>
        <w:rPr>
          <w:rFonts w:ascii="Times New Roman" w:hAnsi="Times New Roman" w:cs="Times New Roman"/>
          <w:i/>
          <w:color w:val="000000" w:themeColor="text1"/>
          <w:sz w:val="28"/>
          <w:szCs w:val="28"/>
        </w:rPr>
      </w:pP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Pr="00F25F1B">
        <w:rPr>
          <w:rFonts w:ascii="Times New Roman" w:hAnsi="Times New Roman" w:cs="Times New Roman"/>
          <w:b/>
          <w:color w:val="000000" w:themeColor="text1"/>
          <w:sz w:val="28"/>
          <w:szCs w:val="28"/>
        </w:rPr>
        <w:tab/>
      </w:r>
      <w:r w:rsidR="00A53C3E" w:rsidRPr="00F25F1B">
        <w:rPr>
          <w:rFonts w:ascii="Times New Roman" w:hAnsi="Times New Roman" w:cs="Times New Roman"/>
          <w:b/>
          <w:color w:val="000000" w:themeColor="text1"/>
          <w:sz w:val="28"/>
          <w:szCs w:val="28"/>
        </w:rPr>
        <w:tab/>
      </w:r>
      <w:proofErr w:type="spellStart"/>
      <w:r w:rsidR="00A53C3E" w:rsidRPr="00F25F1B">
        <w:rPr>
          <w:rFonts w:ascii="Times New Roman" w:hAnsi="Times New Roman" w:cs="Times New Roman"/>
          <w:i/>
          <w:color w:val="000000" w:themeColor="text1"/>
          <w:sz w:val="28"/>
          <w:szCs w:val="28"/>
        </w:rPr>
        <w:t>Đvt</w:t>
      </w:r>
      <w:proofErr w:type="spellEnd"/>
      <w:r w:rsidR="00A53C3E" w:rsidRPr="00F25F1B">
        <w:rPr>
          <w:rFonts w:ascii="Times New Roman" w:hAnsi="Times New Roman" w:cs="Times New Roman"/>
          <w:i/>
          <w:color w:val="000000" w:themeColor="text1"/>
          <w:sz w:val="28"/>
          <w:szCs w:val="28"/>
        </w:rPr>
        <w:t xml:space="preserve">: Triệu </w:t>
      </w:r>
      <w:proofErr w:type="spellStart"/>
      <w:r w:rsidR="00A53C3E" w:rsidRPr="00F25F1B">
        <w:rPr>
          <w:rFonts w:ascii="Times New Roman" w:hAnsi="Times New Roman" w:cs="Times New Roman"/>
          <w:i/>
          <w:color w:val="000000" w:themeColor="text1"/>
          <w:sz w:val="28"/>
          <w:szCs w:val="28"/>
        </w:rPr>
        <w:t>đồng</w:t>
      </w:r>
      <w:proofErr w:type="spellEnd"/>
    </w:p>
    <w:tbl>
      <w:tblPr>
        <w:tblW w:w="16464" w:type="dxa"/>
        <w:jc w:val="center"/>
        <w:tblLook w:val="04A0" w:firstRow="1" w:lastRow="0" w:firstColumn="1" w:lastColumn="0" w:noHBand="0" w:noVBand="1"/>
      </w:tblPr>
      <w:tblGrid>
        <w:gridCol w:w="703"/>
        <w:gridCol w:w="1000"/>
        <w:gridCol w:w="1040"/>
        <w:gridCol w:w="1100"/>
        <w:gridCol w:w="1268"/>
        <w:gridCol w:w="1000"/>
        <w:gridCol w:w="813"/>
        <w:gridCol w:w="127"/>
        <w:gridCol w:w="95"/>
        <w:gridCol w:w="222"/>
        <w:gridCol w:w="683"/>
        <w:gridCol w:w="322"/>
        <w:gridCol w:w="634"/>
        <w:gridCol w:w="317"/>
        <w:gridCol w:w="743"/>
        <w:gridCol w:w="1240"/>
        <w:gridCol w:w="317"/>
        <w:gridCol w:w="963"/>
        <w:gridCol w:w="317"/>
        <w:gridCol w:w="863"/>
        <w:gridCol w:w="317"/>
        <w:gridCol w:w="843"/>
        <w:gridCol w:w="317"/>
        <w:gridCol w:w="903"/>
        <w:gridCol w:w="317"/>
      </w:tblGrid>
      <w:tr w:rsidR="00A53C3E" w:rsidRPr="00F25F1B" w14:paraId="25B29086" w14:textId="77777777" w:rsidTr="009C58DE">
        <w:trPr>
          <w:gridAfter w:val="1"/>
          <w:wAfter w:w="317" w:type="dxa"/>
          <w:trHeight w:val="435"/>
          <w:jc w:val="center"/>
        </w:trPr>
        <w:tc>
          <w:tcPr>
            <w:tcW w:w="7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D77130"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S</w:t>
            </w:r>
            <w:r w:rsidRPr="00F25F1B">
              <w:rPr>
                <w:rFonts w:ascii="Times New Roman" w:hAnsi="Times New Roman" w:cs="Times New Roman"/>
                <w:b/>
                <w:bCs/>
                <w:color w:val="000000"/>
              </w:rPr>
              <w:br/>
              <w:t>T</w:t>
            </w:r>
            <w:r w:rsidRPr="00F25F1B">
              <w:rPr>
                <w:rFonts w:ascii="Times New Roman" w:hAnsi="Times New Roman" w:cs="Times New Roman"/>
                <w:b/>
                <w:bCs/>
                <w:color w:val="000000"/>
              </w:rPr>
              <w:br/>
            </w:r>
            <w:proofErr w:type="spellStart"/>
            <w:r w:rsidRPr="00F25F1B">
              <w:rPr>
                <w:rFonts w:ascii="Times New Roman" w:hAnsi="Times New Roman" w:cs="Times New Roman"/>
                <w:b/>
                <w:bCs/>
                <w:color w:val="000000"/>
              </w:rPr>
              <w:t>T</w:t>
            </w:r>
            <w:proofErr w:type="spellEnd"/>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1E2397" w14:textId="7777777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Vốn</w:t>
            </w:r>
            <w:proofErr w:type="spellEnd"/>
            <w:r w:rsidRPr="00F25F1B">
              <w:rPr>
                <w:rFonts w:ascii="Times New Roman" w:hAnsi="Times New Roman" w:cs="Times New Roman"/>
                <w:b/>
                <w:bCs/>
                <w:color w:val="000000"/>
              </w:rPr>
              <w:t xml:space="preserve"> DN</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84852" w14:textId="7777777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Vốn</w:t>
            </w:r>
            <w:proofErr w:type="spellEnd"/>
            <w:r w:rsidRPr="00F25F1B">
              <w:rPr>
                <w:rFonts w:ascii="Times New Roman" w:hAnsi="Times New Roman" w:cs="Times New Roman"/>
                <w:b/>
                <w:bCs/>
                <w:color w:val="000000"/>
              </w:rPr>
              <w:t xml:space="preserve"> Vay</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0B6447" w14:textId="7777777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Tổng</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doanh</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thu</w:t>
            </w:r>
            <w:proofErr w:type="spellEnd"/>
            <w:r w:rsidRPr="00F25F1B">
              <w:rPr>
                <w:rFonts w:ascii="Times New Roman" w:hAnsi="Times New Roman" w:cs="Times New Roman"/>
                <w:b/>
                <w:bCs/>
                <w:color w:val="000000"/>
              </w:rPr>
              <w:br/>
            </w:r>
            <w:r w:rsidRPr="00F25F1B">
              <w:rPr>
                <w:rFonts w:ascii="Times New Roman" w:hAnsi="Times New Roman" w:cs="Times New Roman"/>
                <w:color w:val="000000"/>
              </w:rPr>
              <w:t>(</w:t>
            </w:r>
            <w:proofErr w:type="spellStart"/>
            <w:r w:rsidRPr="00F25F1B">
              <w:rPr>
                <w:rFonts w:ascii="Times New Roman" w:hAnsi="Times New Roman" w:cs="Times New Roman"/>
                <w:color w:val="000000"/>
              </w:rPr>
              <w:t>tốc</w:t>
            </w:r>
            <w:proofErr w:type="spellEnd"/>
            <w:r w:rsidRPr="00F25F1B">
              <w:rPr>
                <w:rFonts w:ascii="Times New Roman" w:hAnsi="Times New Roman" w:cs="Times New Roman"/>
                <w:color w:val="000000"/>
              </w:rPr>
              <w:t xml:space="preserve"> </w:t>
            </w:r>
            <w:proofErr w:type="spellStart"/>
            <w:r w:rsidRPr="00F25F1B">
              <w:rPr>
                <w:rFonts w:ascii="Times New Roman" w:hAnsi="Times New Roman" w:cs="Times New Roman"/>
                <w:color w:val="000000"/>
              </w:rPr>
              <w:t>độ</w:t>
            </w:r>
            <w:proofErr w:type="spellEnd"/>
            <w:r w:rsidRPr="00F25F1B">
              <w:rPr>
                <w:rFonts w:ascii="Times New Roman" w:hAnsi="Times New Roman" w:cs="Times New Roman"/>
                <w:color w:val="000000"/>
              </w:rPr>
              <w:t xml:space="preserve"> </w:t>
            </w:r>
            <w:proofErr w:type="spellStart"/>
            <w:r w:rsidRPr="00F25F1B">
              <w:rPr>
                <w:rFonts w:ascii="Times New Roman" w:hAnsi="Times New Roman" w:cs="Times New Roman"/>
                <w:color w:val="000000"/>
              </w:rPr>
              <w:t>tăng</w:t>
            </w:r>
            <w:proofErr w:type="spellEnd"/>
            <w:r w:rsidRPr="00F25F1B">
              <w:rPr>
                <w:rFonts w:ascii="Times New Roman" w:hAnsi="Times New Roman" w:cs="Times New Roman"/>
                <w:color w:val="000000"/>
              </w:rPr>
              <w:t xml:space="preserve"> </w:t>
            </w:r>
            <w:proofErr w:type="spellStart"/>
            <w:r w:rsidRPr="00F25F1B">
              <w:rPr>
                <w:rFonts w:ascii="Times New Roman" w:hAnsi="Times New Roman" w:cs="Times New Roman"/>
                <w:color w:val="000000"/>
              </w:rPr>
              <w:t>trưởng</w:t>
            </w:r>
            <w:proofErr w:type="spellEnd"/>
            <w:r w:rsidRPr="00F25F1B">
              <w:rPr>
                <w:rFonts w:ascii="Times New Roman" w:hAnsi="Times New Roman" w:cs="Times New Roman"/>
                <w:color w:val="000000"/>
              </w:rPr>
              <w:t xml:space="preserve"> </w:t>
            </w:r>
            <w:proofErr w:type="spellStart"/>
            <w:r w:rsidRPr="00F25F1B">
              <w:rPr>
                <w:rFonts w:ascii="Times New Roman" w:hAnsi="Times New Roman" w:cs="Times New Roman"/>
                <w:color w:val="000000"/>
              </w:rPr>
              <w:t>hàng</w:t>
            </w:r>
            <w:proofErr w:type="spellEnd"/>
            <w:r w:rsidRPr="00F25F1B">
              <w:rPr>
                <w:rFonts w:ascii="Times New Roman" w:hAnsi="Times New Roman" w:cs="Times New Roman"/>
                <w:color w:val="000000"/>
              </w:rPr>
              <w:t xml:space="preserve"> </w:t>
            </w:r>
            <w:proofErr w:type="spellStart"/>
            <w:r w:rsidRPr="00F25F1B">
              <w:rPr>
                <w:rFonts w:ascii="Times New Roman" w:hAnsi="Times New Roman" w:cs="Times New Roman"/>
                <w:color w:val="000000"/>
              </w:rPr>
              <w:t>năm</w:t>
            </w:r>
            <w:proofErr w:type="spellEnd"/>
            <w:r w:rsidRPr="00F25F1B">
              <w:rPr>
                <w:rFonts w:ascii="Times New Roman" w:hAnsi="Times New Roman" w:cs="Times New Roman"/>
                <w:color w:val="000000"/>
              </w:rPr>
              <w:t>)</w:t>
            </w:r>
          </w:p>
        </w:tc>
        <w:tc>
          <w:tcPr>
            <w:tcW w:w="5164" w:type="dxa"/>
            <w:gridSpan w:val="9"/>
            <w:tcBorders>
              <w:top w:val="single" w:sz="4" w:space="0" w:color="auto"/>
              <w:left w:val="nil"/>
              <w:bottom w:val="single" w:sz="4" w:space="0" w:color="auto"/>
              <w:right w:val="single" w:sz="4" w:space="0" w:color="auto"/>
            </w:tcBorders>
            <w:shd w:val="clear" w:color="auto" w:fill="auto"/>
            <w:noWrap/>
            <w:vAlign w:val="center"/>
            <w:hideMark/>
          </w:tcPr>
          <w:p w14:paraId="5D12E69C"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 xml:space="preserve">Chi </w:t>
            </w:r>
            <w:proofErr w:type="spellStart"/>
            <w:r w:rsidRPr="00F25F1B">
              <w:rPr>
                <w:rFonts w:ascii="Times New Roman" w:hAnsi="Times New Roman" w:cs="Times New Roman"/>
                <w:b/>
                <w:bCs/>
                <w:color w:val="000000"/>
              </w:rPr>
              <w:t>phí</w:t>
            </w:r>
            <w:proofErr w:type="spellEnd"/>
          </w:p>
        </w:tc>
        <w:tc>
          <w:tcPr>
            <w:tcW w:w="10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5E163" w14:textId="0940EA0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Dòng</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tiền</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hoàn</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vốn</w:t>
            </w:r>
            <w:proofErr w:type="spellEnd"/>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447052" w14:textId="7777777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Lũy</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kế</w:t>
            </w:r>
            <w:proofErr w:type="spellEnd"/>
            <w:r w:rsidRPr="00F25F1B">
              <w:rPr>
                <w:rFonts w:ascii="Times New Roman" w:hAnsi="Times New Roman" w:cs="Times New Roman"/>
                <w:b/>
                <w:bCs/>
                <w:color w:val="000000"/>
              </w:rPr>
              <w:t xml:space="preserve"> chi </w:t>
            </w:r>
            <w:proofErr w:type="spellStart"/>
            <w:r w:rsidRPr="00F25F1B">
              <w:rPr>
                <w:rFonts w:ascii="Times New Roman" w:hAnsi="Times New Roman" w:cs="Times New Roman"/>
                <w:b/>
                <w:bCs/>
                <w:color w:val="000000"/>
              </w:rPr>
              <w:t>phí</w:t>
            </w:r>
            <w:proofErr w:type="spellEnd"/>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96066E" w14:textId="7777777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Lũy</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kế</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doanh</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thu</w:t>
            </w:r>
            <w:proofErr w:type="spellEnd"/>
          </w:p>
        </w:tc>
        <w:tc>
          <w:tcPr>
            <w:tcW w:w="118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81818E" w14:textId="7777777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Thuế</w:t>
            </w:r>
            <w:proofErr w:type="spellEnd"/>
            <w:r w:rsidRPr="00F25F1B">
              <w:rPr>
                <w:rFonts w:ascii="Times New Roman" w:hAnsi="Times New Roman" w:cs="Times New Roman"/>
                <w:b/>
                <w:bCs/>
                <w:color w:val="000000"/>
              </w:rPr>
              <w:t xml:space="preserve"> TNDN</w:t>
            </w:r>
            <w:r w:rsidRPr="00F25F1B">
              <w:rPr>
                <w:rFonts w:ascii="Times New Roman" w:hAnsi="Times New Roman" w:cs="Times New Roman"/>
                <w:b/>
                <w:bCs/>
                <w:color w:val="000000"/>
              </w:rPr>
              <w:br/>
            </w:r>
            <w:r w:rsidRPr="00F25F1B">
              <w:rPr>
                <w:rFonts w:ascii="Times New Roman" w:hAnsi="Times New Roman" w:cs="Times New Roman"/>
                <w:color w:val="000000"/>
              </w:rPr>
              <w:t>(17%/</w:t>
            </w:r>
            <w:r w:rsidRPr="00F25F1B">
              <w:rPr>
                <w:rFonts w:ascii="Times New Roman" w:hAnsi="Times New Roman" w:cs="Times New Roman"/>
                <w:color w:val="000000"/>
              </w:rPr>
              <w:br/>
            </w:r>
            <w:proofErr w:type="spellStart"/>
            <w:r w:rsidRPr="00F25F1B">
              <w:rPr>
                <w:rFonts w:ascii="Times New Roman" w:hAnsi="Times New Roman" w:cs="Times New Roman"/>
                <w:color w:val="000000"/>
              </w:rPr>
              <w:t>năm</w:t>
            </w:r>
            <w:proofErr w:type="spellEnd"/>
            <w:r w:rsidRPr="00F25F1B">
              <w:rPr>
                <w:rFonts w:ascii="Times New Roman" w:hAnsi="Times New Roman" w:cs="Times New Roman"/>
                <w:color w:val="000000"/>
              </w:rPr>
              <w:t>)</w:t>
            </w:r>
          </w:p>
        </w:tc>
        <w:tc>
          <w:tcPr>
            <w:tcW w:w="11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53E507"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 xml:space="preserve">Lợi </w:t>
            </w:r>
            <w:proofErr w:type="spellStart"/>
            <w:r w:rsidRPr="00F25F1B">
              <w:rPr>
                <w:rFonts w:ascii="Times New Roman" w:hAnsi="Times New Roman" w:cs="Times New Roman"/>
                <w:b/>
                <w:bCs/>
                <w:color w:val="000000"/>
              </w:rPr>
              <w:t>nhuận</w:t>
            </w:r>
            <w:proofErr w:type="spellEnd"/>
            <w:r w:rsidRPr="00F25F1B">
              <w:rPr>
                <w:rFonts w:ascii="Times New Roman" w:hAnsi="Times New Roman" w:cs="Times New Roman"/>
                <w:b/>
                <w:bCs/>
                <w:color w:val="000000"/>
              </w:rPr>
              <w:br/>
              <w:t xml:space="preserve"> </w:t>
            </w:r>
            <w:proofErr w:type="spellStart"/>
            <w:r w:rsidRPr="00F25F1B">
              <w:rPr>
                <w:rFonts w:ascii="Times New Roman" w:hAnsi="Times New Roman" w:cs="Times New Roman"/>
                <w:b/>
                <w:bCs/>
                <w:color w:val="000000"/>
              </w:rPr>
              <w:t>sau</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thuế</w:t>
            </w:r>
            <w:proofErr w:type="spellEnd"/>
          </w:p>
        </w:tc>
        <w:tc>
          <w:tcPr>
            <w:tcW w:w="1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5F91C" w14:textId="7777777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Lũy</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kế</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lợi</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nhuận</w:t>
            </w:r>
            <w:proofErr w:type="spellEnd"/>
          </w:p>
        </w:tc>
      </w:tr>
      <w:tr w:rsidR="00A53C3E" w:rsidRPr="00F25F1B" w14:paraId="4AEB9AEA" w14:textId="77777777" w:rsidTr="009C58DE">
        <w:trPr>
          <w:gridAfter w:val="1"/>
          <w:wAfter w:w="317" w:type="dxa"/>
          <w:trHeight w:val="1455"/>
          <w:jc w:val="center"/>
        </w:trPr>
        <w:tc>
          <w:tcPr>
            <w:tcW w:w="703" w:type="dxa"/>
            <w:vMerge/>
            <w:tcBorders>
              <w:top w:val="single" w:sz="4" w:space="0" w:color="auto"/>
              <w:left w:val="single" w:sz="4" w:space="0" w:color="auto"/>
              <w:bottom w:val="single" w:sz="4" w:space="0" w:color="000000"/>
              <w:right w:val="single" w:sz="4" w:space="0" w:color="auto"/>
            </w:tcBorders>
            <w:vAlign w:val="center"/>
            <w:hideMark/>
          </w:tcPr>
          <w:p w14:paraId="4E5F26FE" w14:textId="77777777" w:rsidR="00A53C3E" w:rsidRPr="00F25F1B" w:rsidRDefault="00A53C3E" w:rsidP="009C58DE">
            <w:pPr>
              <w:spacing w:after="0" w:line="240" w:lineRule="auto"/>
              <w:jc w:val="center"/>
              <w:rPr>
                <w:rFonts w:ascii="Times New Roman" w:hAnsi="Times New Roman" w:cs="Times New Roman"/>
                <w:b/>
                <w:bCs/>
                <w:color w:val="000000"/>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3367AE99" w14:textId="77777777" w:rsidR="00A53C3E" w:rsidRPr="00F25F1B" w:rsidRDefault="00A53C3E" w:rsidP="009C58DE">
            <w:pPr>
              <w:spacing w:after="0" w:line="240" w:lineRule="auto"/>
              <w:jc w:val="center"/>
              <w:rPr>
                <w:rFonts w:ascii="Times New Roman" w:hAnsi="Times New Roman" w:cs="Times New Roman"/>
                <w:b/>
                <w:bCs/>
                <w:color w:val="000000"/>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14:paraId="2BA1F2A2" w14:textId="77777777" w:rsidR="00A53C3E" w:rsidRPr="00F25F1B" w:rsidRDefault="00A53C3E" w:rsidP="009C58DE">
            <w:pPr>
              <w:spacing w:after="0" w:line="240" w:lineRule="auto"/>
              <w:jc w:val="center"/>
              <w:rPr>
                <w:rFonts w:ascii="Times New Roman" w:hAnsi="Times New Roman" w:cs="Times New Roman"/>
                <w:b/>
                <w:bCs/>
                <w:color w:val="000000"/>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14:paraId="7EE5FC87" w14:textId="77777777" w:rsidR="00A53C3E" w:rsidRPr="00F25F1B" w:rsidRDefault="00A53C3E" w:rsidP="009C58DE">
            <w:pPr>
              <w:spacing w:after="0" w:line="240" w:lineRule="auto"/>
              <w:jc w:val="center"/>
              <w:rPr>
                <w:rFonts w:ascii="Times New Roman" w:hAnsi="Times New Roman" w:cs="Times New Roman"/>
                <w:b/>
                <w:bCs/>
                <w:color w:val="000000"/>
              </w:rPr>
            </w:pPr>
          </w:p>
        </w:tc>
        <w:tc>
          <w:tcPr>
            <w:tcW w:w="1268" w:type="dxa"/>
            <w:tcBorders>
              <w:top w:val="nil"/>
              <w:left w:val="nil"/>
              <w:bottom w:val="single" w:sz="4" w:space="0" w:color="auto"/>
              <w:right w:val="single" w:sz="4" w:space="0" w:color="auto"/>
            </w:tcBorders>
            <w:shd w:val="clear" w:color="auto" w:fill="auto"/>
            <w:vAlign w:val="center"/>
            <w:hideMark/>
          </w:tcPr>
          <w:p w14:paraId="5815B26A" w14:textId="7777777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Tổng</w:t>
            </w:r>
            <w:proofErr w:type="spellEnd"/>
            <w:r w:rsidRPr="00F25F1B">
              <w:rPr>
                <w:rFonts w:ascii="Times New Roman" w:hAnsi="Times New Roman" w:cs="Times New Roman"/>
                <w:b/>
                <w:bCs/>
                <w:color w:val="000000"/>
              </w:rPr>
              <w:t xml:space="preserve"> chi </w:t>
            </w:r>
            <w:proofErr w:type="spellStart"/>
            <w:r w:rsidRPr="00F25F1B">
              <w:rPr>
                <w:rFonts w:ascii="Times New Roman" w:hAnsi="Times New Roman" w:cs="Times New Roman"/>
                <w:b/>
                <w:bCs/>
                <w:color w:val="000000"/>
              </w:rPr>
              <w:t>phí</w:t>
            </w:r>
            <w:proofErr w:type="spellEnd"/>
          </w:p>
        </w:tc>
        <w:tc>
          <w:tcPr>
            <w:tcW w:w="1000" w:type="dxa"/>
            <w:tcBorders>
              <w:top w:val="nil"/>
              <w:left w:val="nil"/>
              <w:bottom w:val="single" w:sz="4" w:space="0" w:color="auto"/>
              <w:right w:val="single" w:sz="4" w:space="0" w:color="auto"/>
            </w:tcBorders>
            <w:shd w:val="clear" w:color="auto" w:fill="auto"/>
            <w:vAlign w:val="center"/>
            <w:hideMark/>
          </w:tcPr>
          <w:p w14:paraId="536A7196" w14:textId="77777777" w:rsidR="00A53C3E" w:rsidRPr="00F25F1B" w:rsidRDefault="00A53C3E" w:rsidP="009C58DE">
            <w:pPr>
              <w:spacing w:after="0" w:line="240" w:lineRule="auto"/>
              <w:jc w:val="center"/>
              <w:rPr>
                <w:rFonts w:ascii="Times New Roman" w:hAnsi="Times New Roman" w:cs="Times New Roman"/>
                <w:b/>
                <w:bCs/>
                <w:color w:val="000000"/>
              </w:rPr>
            </w:pPr>
            <w:proofErr w:type="spellStart"/>
            <w:r w:rsidRPr="00F25F1B">
              <w:rPr>
                <w:rFonts w:ascii="Times New Roman" w:hAnsi="Times New Roman" w:cs="Times New Roman"/>
                <w:b/>
                <w:bCs/>
                <w:color w:val="000000"/>
              </w:rPr>
              <w:t>Thuế</w:t>
            </w:r>
            <w:proofErr w:type="spellEnd"/>
            <w:r w:rsidRPr="00F25F1B">
              <w:rPr>
                <w:rFonts w:ascii="Times New Roman" w:hAnsi="Times New Roman" w:cs="Times New Roman"/>
                <w:b/>
                <w:bCs/>
                <w:color w:val="000000"/>
              </w:rPr>
              <w:t xml:space="preserve"> VAT 10%</w:t>
            </w:r>
          </w:p>
        </w:tc>
        <w:tc>
          <w:tcPr>
            <w:tcW w:w="940" w:type="dxa"/>
            <w:gridSpan w:val="2"/>
            <w:tcBorders>
              <w:top w:val="nil"/>
              <w:left w:val="nil"/>
              <w:bottom w:val="single" w:sz="4" w:space="0" w:color="auto"/>
              <w:right w:val="single" w:sz="4" w:space="0" w:color="auto"/>
            </w:tcBorders>
            <w:shd w:val="clear" w:color="auto" w:fill="auto"/>
            <w:vAlign w:val="center"/>
            <w:hideMark/>
          </w:tcPr>
          <w:p w14:paraId="3594629B"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 xml:space="preserve">Quản </w:t>
            </w:r>
            <w:proofErr w:type="spellStart"/>
            <w:r w:rsidRPr="00F25F1B">
              <w:rPr>
                <w:rFonts w:ascii="Times New Roman" w:hAnsi="Times New Roman" w:cs="Times New Roman"/>
                <w:b/>
                <w:bCs/>
                <w:color w:val="000000"/>
              </w:rPr>
              <w:t>lý</w:t>
            </w:r>
            <w:proofErr w:type="spellEnd"/>
            <w:r w:rsidRPr="00F25F1B">
              <w:rPr>
                <w:rFonts w:ascii="Times New Roman" w:hAnsi="Times New Roman" w:cs="Times New Roman"/>
                <w:b/>
                <w:bCs/>
                <w:color w:val="000000"/>
              </w:rPr>
              <w:br/>
            </w:r>
            <w:r w:rsidRPr="00F25F1B">
              <w:rPr>
                <w:rFonts w:ascii="Times New Roman" w:hAnsi="Times New Roman" w:cs="Times New Roman"/>
                <w:color w:val="000000"/>
              </w:rPr>
              <w:t>(</w:t>
            </w:r>
            <w:proofErr w:type="spellStart"/>
            <w:r w:rsidRPr="00F25F1B">
              <w:rPr>
                <w:rFonts w:ascii="Times New Roman" w:hAnsi="Times New Roman" w:cs="Times New Roman"/>
                <w:color w:val="000000"/>
              </w:rPr>
              <w:t>tăng</w:t>
            </w:r>
            <w:proofErr w:type="spellEnd"/>
            <w:r w:rsidRPr="00F25F1B">
              <w:rPr>
                <w:rFonts w:ascii="Times New Roman" w:hAnsi="Times New Roman" w:cs="Times New Roman"/>
                <w:color w:val="000000"/>
              </w:rPr>
              <w:t xml:space="preserve"> </w:t>
            </w:r>
            <w:proofErr w:type="spellStart"/>
            <w:r w:rsidRPr="00F25F1B">
              <w:rPr>
                <w:rFonts w:ascii="Times New Roman" w:hAnsi="Times New Roman" w:cs="Times New Roman"/>
                <w:color w:val="000000"/>
              </w:rPr>
              <w:t>mỗi</w:t>
            </w:r>
            <w:proofErr w:type="spellEnd"/>
            <w:r w:rsidRPr="00F25F1B">
              <w:rPr>
                <w:rFonts w:ascii="Times New Roman" w:hAnsi="Times New Roman" w:cs="Times New Roman"/>
                <w:color w:val="000000"/>
              </w:rPr>
              <w:t xml:space="preserve"> </w:t>
            </w:r>
            <w:proofErr w:type="spellStart"/>
            <w:r w:rsidRPr="00F25F1B">
              <w:rPr>
                <w:rFonts w:ascii="Times New Roman" w:hAnsi="Times New Roman" w:cs="Times New Roman"/>
                <w:color w:val="000000"/>
              </w:rPr>
              <w:t>năm</w:t>
            </w:r>
            <w:proofErr w:type="spellEnd"/>
            <w:r w:rsidRPr="00F25F1B">
              <w:rPr>
                <w:rFonts w:ascii="Times New Roman" w:hAnsi="Times New Roman" w:cs="Times New Roman"/>
                <w:color w:val="000000"/>
              </w:rPr>
              <w:t>)</w:t>
            </w:r>
          </w:p>
        </w:tc>
        <w:tc>
          <w:tcPr>
            <w:tcW w:w="1000" w:type="dxa"/>
            <w:gridSpan w:val="3"/>
            <w:tcBorders>
              <w:top w:val="nil"/>
              <w:left w:val="nil"/>
              <w:bottom w:val="single" w:sz="4" w:space="0" w:color="auto"/>
              <w:right w:val="single" w:sz="4" w:space="0" w:color="auto"/>
            </w:tcBorders>
            <w:shd w:val="clear" w:color="auto" w:fill="auto"/>
            <w:vAlign w:val="center"/>
            <w:hideMark/>
          </w:tcPr>
          <w:p w14:paraId="1897A95B"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 xml:space="preserve">Duy </w:t>
            </w:r>
            <w:proofErr w:type="spellStart"/>
            <w:r w:rsidRPr="00F25F1B">
              <w:rPr>
                <w:rFonts w:ascii="Times New Roman" w:hAnsi="Times New Roman" w:cs="Times New Roman"/>
                <w:b/>
                <w:bCs/>
                <w:color w:val="000000"/>
              </w:rPr>
              <w:t>tu</w:t>
            </w:r>
            <w:proofErr w:type="spellEnd"/>
            <w:r w:rsidRPr="00F25F1B">
              <w:rPr>
                <w:rFonts w:ascii="Times New Roman" w:hAnsi="Times New Roman" w:cs="Times New Roman"/>
                <w:b/>
                <w:bCs/>
                <w:color w:val="000000"/>
              </w:rPr>
              <w:t xml:space="preserve">, </w:t>
            </w:r>
            <w:r w:rsidRPr="00F25F1B">
              <w:rPr>
                <w:rFonts w:ascii="Times New Roman" w:hAnsi="Times New Roman" w:cs="Times New Roman"/>
                <w:b/>
                <w:bCs/>
                <w:color w:val="000000"/>
              </w:rPr>
              <w:br/>
            </w:r>
            <w:proofErr w:type="spellStart"/>
            <w:r w:rsidRPr="00F25F1B">
              <w:rPr>
                <w:rFonts w:ascii="Times New Roman" w:hAnsi="Times New Roman" w:cs="Times New Roman"/>
                <w:b/>
                <w:bCs/>
                <w:color w:val="000000"/>
              </w:rPr>
              <w:t>bảo</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trì</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công</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trình</w:t>
            </w:r>
            <w:proofErr w:type="spellEnd"/>
          </w:p>
        </w:tc>
        <w:tc>
          <w:tcPr>
            <w:tcW w:w="956" w:type="dxa"/>
            <w:gridSpan w:val="2"/>
            <w:tcBorders>
              <w:top w:val="nil"/>
              <w:left w:val="nil"/>
              <w:bottom w:val="single" w:sz="4" w:space="0" w:color="auto"/>
              <w:right w:val="single" w:sz="4" w:space="0" w:color="auto"/>
            </w:tcBorders>
            <w:shd w:val="clear" w:color="auto" w:fill="auto"/>
            <w:vAlign w:val="center"/>
            <w:hideMark/>
          </w:tcPr>
          <w:p w14:paraId="0D48C1C2"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 xml:space="preserve">Chi </w:t>
            </w:r>
            <w:proofErr w:type="spellStart"/>
            <w:r w:rsidRPr="00F25F1B">
              <w:rPr>
                <w:rFonts w:ascii="Times New Roman" w:hAnsi="Times New Roman" w:cs="Times New Roman"/>
                <w:b/>
                <w:bCs/>
                <w:color w:val="000000"/>
              </w:rPr>
              <w:t>trả</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lãi</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vay</w:t>
            </w:r>
            <w:proofErr w:type="spellEnd"/>
            <w:r w:rsidRPr="00F25F1B">
              <w:rPr>
                <w:rFonts w:ascii="Times New Roman" w:hAnsi="Times New Roman" w:cs="Times New Roman"/>
                <w:b/>
                <w:bCs/>
                <w:color w:val="000000"/>
              </w:rPr>
              <w:br/>
            </w:r>
            <w:r w:rsidRPr="00F25F1B">
              <w:rPr>
                <w:rFonts w:ascii="Times New Roman" w:hAnsi="Times New Roman" w:cs="Times New Roman"/>
                <w:b/>
                <w:color w:val="000000"/>
              </w:rPr>
              <w:t>(10,5%/</w:t>
            </w:r>
            <w:r w:rsidRPr="00F25F1B">
              <w:rPr>
                <w:rFonts w:ascii="Times New Roman" w:hAnsi="Times New Roman" w:cs="Times New Roman"/>
                <w:b/>
                <w:color w:val="000000"/>
              </w:rPr>
              <w:br/>
            </w:r>
            <w:proofErr w:type="spellStart"/>
            <w:r w:rsidRPr="00F25F1B">
              <w:rPr>
                <w:rFonts w:ascii="Times New Roman" w:hAnsi="Times New Roman" w:cs="Times New Roman"/>
                <w:b/>
                <w:color w:val="000000"/>
              </w:rPr>
              <w:t>năm</w:t>
            </w:r>
            <w:proofErr w:type="spellEnd"/>
            <w:r w:rsidRPr="00F25F1B">
              <w:rPr>
                <w:rFonts w:ascii="Times New Roman" w:hAnsi="Times New Roman" w:cs="Times New Roman"/>
                <w:b/>
                <w:color w:val="000000"/>
              </w:rPr>
              <w:t>)</w:t>
            </w:r>
          </w:p>
        </w:tc>
        <w:tc>
          <w:tcPr>
            <w:tcW w:w="1060" w:type="dxa"/>
            <w:gridSpan w:val="2"/>
            <w:vMerge/>
            <w:tcBorders>
              <w:top w:val="single" w:sz="4" w:space="0" w:color="auto"/>
              <w:left w:val="single" w:sz="4" w:space="0" w:color="auto"/>
              <w:bottom w:val="single" w:sz="4" w:space="0" w:color="auto"/>
              <w:right w:val="single" w:sz="4" w:space="0" w:color="auto"/>
            </w:tcBorders>
            <w:vAlign w:val="center"/>
            <w:hideMark/>
          </w:tcPr>
          <w:p w14:paraId="3B3DDDB5" w14:textId="77777777" w:rsidR="00A53C3E" w:rsidRPr="00F25F1B" w:rsidRDefault="00A53C3E" w:rsidP="009C58DE">
            <w:pPr>
              <w:spacing w:after="0" w:line="240" w:lineRule="auto"/>
              <w:jc w:val="center"/>
              <w:rPr>
                <w:rFonts w:ascii="Times New Roman" w:hAnsi="Times New Roman" w:cs="Times New Roman"/>
                <w:b/>
                <w:bCs/>
                <w:color w:val="000000"/>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4F6F455D" w14:textId="77777777" w:rsidR="00A53C3E" w:rsidRPr="00F25F1B" w:rsidRDefault="00A53C3E" w:rsidP="009C58DE">
            <w:pPr>
              <w:spacing w:after="0" w:line="240" w:lineRule="auto"/>
              <w:jc w:val="center"/>
              <w:rPr>
                <w:rFonts w:ascii="Times New Roman" w:hAnsi="Times New Roman" w:cs="Times New Roman"/>
                <w:b/>
                <w:bCs/>
                <w:color w:val="00000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14:paraId="7AC4EE1A" w14:textId="77777777" w:rsidR="00A53C3E" w:rsidRPr="00F25F1B" w:rsidRDefault="00A53C3E" w:rsidP="009C58DE">
            <w:pPr>
              <w:spacing w:after="0" w:line="240" w:lineRule="auto"/>
              <w:jc w:val="center"/>
              <w:rPr>
                <w:rFonts w:ascii="Times New Roman" w:hAnsi="Times New Roman" w:cs="Times New Roman"/>
                <w:b/>
                <w:bCs/>
                <w:color w:val="000000"/>
              </w:rPr>
            </w:pPr>
          </w:p>
        </w:tc>
        <w:tc>
          <w:tcPr>
            <w:tcW w:w="1180" w:type="dxa"/>
            <w:gridSpan w:val="2"/>
            <w:vMerge/>
            <w:tcBorders>
              <w:top w:val="single" w:sz="4" w:space="0" w:color="auto"/>
              <w:left w:val="single" w:sz="4" w:space="0" w:color="auto"/>
              <w:bottom w:val="single" w:sz="4" w:space="0" w:color="000000"/>
              <w:right w:val="single" w:sz="4" w:space="0" w:color="auto"/>
            </w:tcBorders>
            <w:vAlign w:val="center"/>
            <w:hideMark/>
          </w:tcPr>
          <w:p w14:paraId="6FEF5C2B" w14:textId="77777777" w:rsidR="00A53C3E" w:rsidRPr="00F25F1B" w:rsidRDefault="00A53C3E" w:rsidP="009C58DE">
            <w:pPr>
              <w:spacing w:after="0" w:line="240" w:lineRule="auto"/>
              <w:jc w:val="center"/>
              <w:rPr>
                <w:rFonts w:ascii="Times New Roman" w:hAnsi="Times New Roman" w:cs="Times New Roman"/>
                <w:b/>
                <w:bCs/>
                <w:color w:val="000000"/>
              </w:rPr>
            </w:pPr>
          </w:p>
        </w:tc>
        <w:tc>
          <w:tcPr>
            <w:tcW w:w="1160" w:type="dxa"/>
            <w:gridSpan w:val="2"/>
            <w:vMerge/>
            <w:tcBorders>
              <w:top w:val="single" w:sz="4" w:space="0" w:color="auto"/>
              <w:left w:val="single" w:sz="4" w:space="0" w:color="auto"/>
              <w:bottom w:val="single" w:sz="4" w:space="0" w:color="auto"/>
              <w:right w:val="single" w:sz="4" w:space="0" w:color="auto"/>
            </w:tcBorders>
            <w:vAlign w:val="center"/>
            <w:hideMark/>
          </w:tcPr>
          <w:p w14:paraId="4CAFE038" w14:textId="77777777" w:rsidR="00A53C3E" w:rsidRPr="00F25F1B" w:rsidRDefault="00A53C3E" w:rsidP="009C58DE">
            <w:pPr>
              <w:spacing w:after="0" w:line="240" w:lineRule="auto"/>
              <w:jc w:val="center"/>
              <w:rPr>
                <w:rFonts w:ascii="Times New Roman" w:hAnsi="Times New Roman" w:cs="Times New Roman"/>
                <w:b/>
                <w:bCs/>
                <w:color w:val="000000"/>
              </w:rPr>
            </w:pPr>
          </w:p>
        </w:tc>
        <w:tc>
          <w:tcPr>
            <w:tcW w:w="1220" w:type="dxa"/>
            <w:gridSpan w:val="2"/>
            <w:vMerge/>
            <w:tcBorders>
              <w:top w:val="single" w:sz="4" w:space="0" w:color="auto"/>
              <w:left w:val="single" w:sz="4" w:space="0" w:color="auto"/>
              <w:bottom w:val="single" w:sz="4" w:space="0" w:color="auto"/>
              <w:right w:val="single" w:sz="4" w:space="0" w:color="auto"/>
            </w:tcBorders>
            <w:vAlign w:val="center"/>
            <w:hideMark/>
          </w:tcPr>
          <w:p w14:paraId="1239B544" w14:textId="77777777" w:rsidR="00A53C3E" w:rsidRPr="00F25F1B" w:rsidRDefault="00A53C3E" w:rsidP="009C58DE">
            <w:pPr>
              <w:spacing w:after="0" w:line="240" w:lineRule="auto"/>
              <w:jc w:val="center"/>
              <w:rPr>
                <w:rFonts w:ascii="Times New Roman" w:hAnsi="Times New Roman" w:cs="Times New Roman"/>
                <w:b/>
                <w:bCs/>
                <w:color w:val="000000"/>
              </w:rPr>
            </w:pPr>
          </w:p>
        </w:tc>
      </w:tr>
      <w:tr w:rsidR="00A53C3E" w:rsidRPr="00F25F1B" w14:paraId="23AF3431" w14:textId="77777777" w:rsidTr="009C58DE">
        <w:trPr>
          <w:gridAfter w:val="1"/>
          <w:wAfter w:w="317" w:type="dxa"/>
          <w:trHeight w:val="43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BA2D91A" w14:textId="1A5EC8D7" w:rsidR="00A53C3E" w:rsidRPr="00F25F1B" w:rsidRDefault="00A53C3E" w:rsidP="009C58DE">
            <w:pPr>
              <w:spacing w:after="0" w:line="240" w:lineRule="auto"/>
              <w:jc w:val="center"/>
              <w:rPr>
                <w:rFonts w:ascii="Times New Roman" w:hAnsi="Times New Roman" w:cs="Times New Roman"/>
                <w:b/>
                <w:bCs/>
                <w:color w:val="000000"/>
              </w:rPr>
            </w:pPr>
          </w:p>
        </w:tc>
        <w:tc>
          <w:tcPr>
            <w:tcW w:w="1000" w:type="dxa"/>
            <w:tcBorders>
              <w:top w:val="nil"/>
              <w:left w:val="nil"/>
              <w:bottom w:val="single" w:sz="4" w:space="0" w:color="auto"/>
              <w:right w:val="single" w:sz="4" w:space="0" w:color="auto"/>
            </w:tcBorders>
            <w:shd w:val="clear" w:color="auto" w:fill="auto"/>
            <w:noWrap/>
            <w:vAlign w:val="center"/>
            <w:hideMark/>
          </w:tcPr>
          <w:p w14:paraId="416F88F8"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1</w:t>
            </w:r>
          </w:p>
        </w:tc>
        <w:tc>
          <w:tcPr>
            <w:tcW w:w="1040" w:type="dxa"/>
            <w:tcBorders>
              <w:top w:val="nil"/>
              <w:left w:val="nil"/>
              <w:bottom w:val="single" w:sz="4" w:space="0" w:color="auto"/>
              <w:right w:val="single" w:sz="4" w:space="0" w:color="auto"/>
            </w:tcBorders>
            <w:shd w:val="clear" w:color="auto" w:fill="auto"/>
            <w:noWrap/>
            <w:vAlign w:val="center"/>
            <w:hideMark/>
          </w:tcPr>
          <w:p w14:paraId="6EE679B8"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2</w:t>
            </w:r>
          </w:p>
        </w:tc>
        <w:tc>
          <w:tcPr>
            <w:tcW w:w="1100" w:type="dxa"/>
            <w:tcBorders>
              <w:top w:val="nil"/>
              <w:left w:val="nil"/>
              <w:bottom w:val="single" w:sz="4" w:space="0" w:color="auto"/>
              <w:right w:val="single" w:sz="4" w:space="0" w:color="auto"/>
            </w:tcBorders>
            <w:shd w:val="clear" w:color="auto" w:fill="auto"/>
            <w:noWrap/>
            <w:vAlign w:val="center"/>
            <w:hideMark/>
          </w:tcPr>
          <w:p w14:paraId="1AD869B4"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3</w:t>
            </w:r>
          </w:p>
        </w:tc>
        <w:tc>
          <w:tcPr>
            <w:tcW w:w="1268" w:type="dxa"/>
            <w:tcBorders>
              <w:top w:val="nil"/>
              <w:left w:val="nil"/>
              <w:bottom w:val="single" w:sz="4" w:space="0" w:color="auto"/>
              <w:right w:val="single" w:sz="4" w:space="0" w:color="auto"/>
            </w:tcBorders>
            <w:shd w:val="clear" w:color="auto" w:fill="auto"/>
            <w:noWrap/>
            <w:vAlign w:val="center"/>
            <w:hideMark/>
          </w:tcPr>
          <w:p w14:paraId="7B5BDA8E"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4=5+6+7+8</w:t>
            </w:r>
          </w:p>
        </w:tc>
        <w:tc>
          <w:tcPr>
            <w:tcW w:w="1000" w:type="dxa"/>
            <w:tcBorders>
              <w:top w:val="nil"/>
              <w:left w:val="nil"/>
              <w:bottom w:val="single" w:sz="4" w:space="0" w:color="auto"/>
              <w:right w:val="single" w:sz="4" w:space="0" w:color="auto"/>
            </w:tcBorders>
            <w:shd w:val="clear" w:color="auto" w:fill="auto"/>
            <w:noWrap/>
            <w:vAlign w:val="center"/>
            <w:hideMark/>
          </w:tcPr>
          <w:p w14:paraId="0DDC7452"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5</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5D6735A5"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6</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5B81DC32"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7</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1FE96187"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8</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574F3914"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9=3-4</w:t>
            </w:r>
          </w:p>
        </w:tc>
        <w:tc>
          <w:tcPr>
            <w:tcW w:w="1240" w:type="dxa"/>
            <w:tcBorders>
              <w:top w:val="nil"/>
              <w:left w:val="nil"/>
              <w:bottom w:val="single" w:sz="4" w:space="0" w:color="auto"/>
              <w:right w:val="single" w:sz="4" w:space="0" w:color="auto"/>
            </w:tcBorders>
            <w:shd w:val="clear" w:color="auto" w:fill="auto"/>
            <w:noWrap/>
            <w:vAlign w:val="center"/>
            <w:hideMark/>
          </w:tcPr>
          <w:p w14:paraId="154DA795"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10=4+10</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F22C782"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11=3+11</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544CB1E6"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12</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1D519F12"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13=9-12</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5F503933" w14:textId="7777777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14=14-13</w:t>
            </w:r>
          </w:p>
        </w:tc>
      </w:tr>
      <w:tr w:rsidR="00A53C3E" w:rsidRPr="00F25F1B" w14:paraId="05D89DA1" w14:textId="77777777" w:rsidTr="009C58DE">
        <w:trPr>
          <w:gridAfter w:val="1"/>
          <w:wAfter w:w="317" w:type="dxa"/>
          <w:trHeight w:val="390"/>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3720D67" w14:textId="414B9FB8" w:rsidR="00A53C3E" w:rsidRPr="00F25F1B" w:rsidRDefault="00A53C3E" w:rsidP="009C58DE">
            <w:pPr>
              <w:spacing w:after="0" w:line="240" w:lineRule="auto"/>
              <w:jc w:val="center"/>
              <w:rPr>
                <w:rFonts w:ascii="Times New Roman" w:hAnsi="Times New Roman" w:cs="Times New Roman"/>
                <w:b/>
                <w:bCs/>
                <w:color w:val="000000"/>
              </w:rPr>
            </w:pPr>
          </w:p>
        </w:tc>
        <w:tc>
          <w:tcPr>
            <w:tcW w:w="1000" w:type="dxa"/>
            <w:tcBorders>
              <w:top w:val="nil"/>
              <w:left w:val="nil"/>
              <w:bottom w:val="single" w:sz="4" w:space="0" w:color="auto"/>
              <w:right w:val="single" w:sz="4" w:space="0" w:color="auto"/>
            </w:tcBorders>
            <w:shd w:val="clear" w:color="auto" w:fill="auto"/>
            <w:noWrap/>
            <w:vAlign w:val="center"/>
            <w:hideMark/>
          </w:tcPr>
          <w:p w14:paraId="1978D47A" w14:textId="33DA7027"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4B7C1EAB" w14:textId="3E51081F"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63.313</w:t>
            </w:r>
          </w:p>
        </w:tc>
        <w:tc>
          <w:tcPr>
            <w:tcW w:w="1100" w:type="dxa"/>
            <w:tcBorders>
              <w:top w:val="nil"/>
              <w:left w:val="nil"/>
              <w:bottom w:val="single" w:sz="4" w:space="0" w:color="auto"/>
              <w:right w:val="single" w:sz="4" w:space="0" w:color="auto"/>
            </w:tcBorders>
            <w:shd w:val="clear" w:color="auto" w:fill="auto"/>
            <w:noWrap/>
            <w:vAlign w:val="center"/>
            <w:hideMark/>
          </w:tcPr>
          <w:p w14:paraId="73B1517F" w14:textId="45B158CA" w:rsidR="00A53C3E" w:rsidRPr="00F25F1B" w:rsidRDefault="00A53C3E" w:rsidP="009C58DE">
            <w:pPr>
              <w:spacing w:after="0" w:line="240" w:lineRule="auto"/>
              <w:jc w:val="center"/>
              <w:rPr>
                <w:rFonts w:ascii="Times New Roman" w:hAnsi="Times New Roman" w:cs="Times New Roman"/>
                <w:b/>
                <w:bCs/>
                <w:color w:val="000000"/>
              </w:rPr>
            </w:pPr>
          </w:p>
        </w:tc>
        <w:tc>
          <w:tcPr>
            <w:tcW w:w="1268" w:type="dxa"/>
            <w:tcBorders>
              <w:top w:val="nil"/>
              <w:left w:val="nil"/>
              <w:bottom w:val="single" w:sz="4" w:space="0" w:color="auto"/>
              <w:right w:val="single" w:sz="4" w:space="0" w:color="auto"/>
            </w:tcBorders>
            <w:shd w:val="clear" w:color="auto" w:fill="auto"/>
            <w:noWrap/>
            <w:vAlign w:val="center"/>
            <w:hideMark/>
          </w:tcPr>
          <w:p w14:paraId="74906AFF" w14:textId="2F19B12C"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79.141</w:t>
            </w:r>
          </w:p>
        </w:tc>
        <w:tc>
          <w:tcPr>
            <w:tcW w:w="1000" w:type="dxa"/>
            <w:tcBorders>
              <w:top w:val="nil"/>
              <w:left w:val="nil"/>
              <w:bottom w:val="single" w:sz="4" w:space="0" w:color="auto"/>
              <w:right w:val="single" w:sz="4" w:space="0" w:color="auto"/>
            </w:tcBorders>
            <w:shd w:val="clear" w:color="auto" w:fill="auto"/>
            <w:noWrap/>
            <w:vAlign w:val="center"/>
            <w:hideMark/>
          </w:tcPr>
          <w:p w14:paraId="6365AE33" w14:textId="07AEB862" w:rsidR="00A53C3E" w:rsidRPr="00F25F1B" w:rsidRDefault="00A53C3E" w:rsidP="009C58DE">
            <w:pPr>
              <w:spacing w:after="0" w:line="240" w:lineRule="auto"/>
              <w:jc w:val="center"/>
              <w:rPr>
                <w:rFonts w:ascii="Times New Roman" w:hAnsi="Times New Roman" w:cs="Times New Roman"/>
                <w:b/>
                <w:bCs/>
                <w:color w:val="000000"/>
              </w:rPr>
            </w:pP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4ED8B437" w14:textId="54E44172" w:rsidR="00A53C3E" w:rsidRPr="00F25F1B" w:rsidRDefault="00A53C3E" w:rsidP="009C58DE">
            <w:pPr>
              <w:spacing w:after="0" w:line="240" w:lineRule="auto"/>
              <w:jc w:val="center"/>
              <w:rPr>
                <w:rFonts w:ascii="Times New Roman" w:hAnsi="Times New Roman" w:cs="Times New Roman"/>
                <w:b/>
                <w:bCs/>
                <w:color w:val="000000"/>
              </w:rPr>
            </w:pP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6A868C14" w14:textId="53AF94F2" w:rsidR="00A53C3E" w:rsidRPr="00F25F1B" w:rsidRDefault="00A53C3E" w:rsidP="009C58DE">
            <w:pPr>
              <w:spacing w:after="0" w:line="240" w:lineRule="auto"/>
              <w:jc w:val="center"/>
              <w:rPr>
                <w:rFonts w:ascii="Times New Roman" w:hAnsi="Times New Roman" w:cs="Times New Roman"/>
                <w:b/>
                <w:bCs/>
                <w:color w:val="000000"/>
              </w:rPr>
            </w:pP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46B8BCE6" w14:textId="11F1DC49" w:rsidR="00A53C3E" w:rsidRPr="00F25F1B" w:rsidRDefault="00A53C3E" w:rsidP="009C58DE">
            <w:pPr>
              <w:spacing w:after="0" w:line="240" w:lineRule="auto"/>
              <w:jc w:val="center"/>
              <w:rPr>
                <w:rFonts w:ascii="Times New Roman" w:hAnsi="Times New Roman" w:cs="Times New Roman"/>
                <w:b/>
                <w:bCs/>
                <w:color w:val="000000"/>
              </w:rPr>
            </w:pP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38339108" w14:textId="069CA43B" w:rsidR="00A53C3E" w:rsidRPr="00F25F1B" w:rsidRDefault="00A53C3E" w:rsidP="009C58DE">
            <w:pPr>
              <w:spacing w:after="0" w:line="240" w:lineRule="auto"/>
              <w:jc w:val="center"/>
              <w:rPr>
                <w:rFonts w:ascii="Times New Roman" w:hAnsi="Times New Roman" w:cs="Times New Roman"/>
                <w:b/>
                <w:bCs/>
                <w:color w:val="000000"/>
              </w:rPr>
            </w:pPr>
          </w:p>
        </w:tc>
        <w:tc>
          <w:tcPr>
            <w:tcW w:w="1240" w:type="dxa"/>
            <w:tcBorders>
              <w:top w:val="nil"/>
              <w:left w:val="nil"/>
              <w:bottom w:val="single" w:sz="4" w:space="0" w:color="auto"/>
              <w:right w:val="single" w:sz="4" w:space="0" w:color="auto"/>
            </w:tcBorders>
            <w:shd w:val="clear" w:color="auto" w:fill="auto"/>
            <w:noWrap/>
            <w:vAlign w:val="center"/>
            <w:hideMark/>
          </w:tcPr>
          <w:p w14:paraId="2D4FB2B4" w14:textId="55958D91"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79.141</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5877237" w14:textId="6564DA53" w:rsidR="00A53C3E" w:rsidRPr="00F25F1B" w:rsidRDefault="00A53C3E" w:rsidP="009C58DE">
            <w:pPr>
              <w:spacing w:after="0" w:line="240" w:lineRule="auto"/>
              <w:jc w:val="center"/>
              <w:rPr>
                <w:rFonts w:ascii="Times New Roman" w:hAnsi="Times New Roman" w:cs="Times New Roman"/>
                <w:b/>
                <w:bCs/>
                <w:color w:val="000000"/>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835851E" w14:textId="69189C82" w:rsidR="00A53C3E" w:rsidRPr="00F25F1B" w:rsidRDefault="00A53C3E" w:rsidP="009C58DE">
            <w:pPr>
              <w:spacing w:after="0" w:line="240" w:lineRule="auto"/>
              <w:jc w:val="center"/>
              <w:rPr>
                <w:rFonts w:ascii="Times New Roman" w:hAnsi="Times New Roman" w:cs="Times New Roman"/>
                <w:b/>
                <w:bCs/>
              </w:rPr>
            </w:pP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5840A145" w14:textId="703918D1" w:rsidR="00A53C3E" w:rsidRPr="00F25F1B" w:rsidRDefault="00A53C3E" w:rsidP="009C58DE">
            <w:pPr>
              <w:spacing w:after="0" w:line="240" w:lineRule="auto"/>
              <w:jc w:val="center"/>
              <w:rPr>
                <w:rFonts w:ascii="Times New Roman" w:hAnsi="Times New Roman" w:cs="Times New Roman"/>
                <w:b/>
                <w:bCs/>
                <w:color w:val="000000"/>
              </w:rPr>
            </w:pP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4277B7F2" w14:textId="5979F1DA"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(79.141)</w:t>
            </w:r>
          </w:p>
        </w:tc>
      </w:tr>
      <w:tr w:rsidR="00A53C3E" w:rsidRPr="00F25F1B" w14:paraId="51E089A0"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6223CD61"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w:t>
            </w:r>
          </w:p>
        </w:tc>
        <w:tc>
          <w:tcPr>
            <w:tcW w:w="1000" w:type="dxa"/>
            <w:tcBorders>
              <w:top w:val="nil"/>
              <w:left w:val="nil"/>
              <w:bottom w:val="single" w:sz="4" w:space="0" w:color="auto"/>
              <w:right w:val="single" w:sz="4" w:space="0" w:color="auto"/>
            </w:tcBorders>
            <w:shd w:val="clear" w:color="auto" w:fill="auto"/>
            <w:noWrap/>
            <w:vAlign w:val="center"/>
            <w:hideMark/>
          </w:tcPr>
          <w:p w14:paraId="128ADC4E" w14:textId="52A4B91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74325C8C" w14:textId="5365974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65.410</w:t>
            </w:r>
          </w:p>
        </w:tc>
        <w:tc>
          <w:tcPr>
            <w:tcW w:w="1100" w:type="dxa"/>
            <w:tcBorders>
              <w:top w:val="nil"/>
              <w:left w:val="nil"/>
              <w:bottom w:val="single" w:sz="4" w:space="0" w:color="auto"/>
              <w:right w:val="single" w:sz="4" w:space="0" w:color="auto"/>
            </w:tcBorders>
            <w:shd w:val="clear" w:color="auto" w:fill="auto"/>
            <w:noWrap/>
            <w:vAlign w:val="center"/>
            <w:hideMark/>
          </w:tcPr>
          <w:p w14:paraId="4B155A40" w14:textId="2240E65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6.087</w:t>
            </w:r>
          </w:p>
        </w:tc>
        <w:tc>
          <w:tcPr>
            <w:tcW w:w="1268" w:type="dxa"/>
            <w:tcBorders>
              <w:top w:val="nil"/>
              <w:left w:val="nil"/>
              <w:bottom w:val="single" w:sz="4" w:space="0" w:color="auto"/>
              <w:right w:val="single" w:sz="4" w:space="0" w:color="auto"/>
            </w:tcBorders>
            <w:shd w:val="clear" w:color="auto" w:fill="auto"/>
            <w:noWrap/>
            <w:vAlign w:val="center"/>
            <w:hideMark/>
          </w:tcPr>
          <w:p w14:paraId="0D34189A" w14:textId="2652915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8.185</w:t>
            </w:r>
          </w:p>
        </w:tc>
        <w:tc>
          <w:tcPr>
            <w:tcW w:w="1000" w:type="dxa"/>
            <w:tcBorders>
              <w:top w:val="nil"/>
              <w:left w:val="nil"/>
              <w:bottom w:val="single" w:sz="4" w:space="0" w:color="auto"/>
              <w:right w:val="single" w:sz="4" w:space="0" w:color="auto"/>
            </w:tcBorders>
            <w:shd w:val="clear" w:color="auto" w:fill="auto"/>
            <w:noWrap/>
            <w:vAlign w:val="center"/>
            <w:hideMark/>
          </w:tcPr>
          <w:p w14:paraId="22A08D23" w14:textId="0F5E8C4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553</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04532C3E" w14:textId="2C4FE55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942</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05D506AA" w14:textId="43AB474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586D6DD1" w14:textId="6919273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6.648</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791ABE65" w14:textId="0503412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(2.097)</w:t>
            </w:r>
          </w:p>
        </w:tc>
        <w:tc>
          <w:tcPr>
            <w:tcW w:w="1240" w:type="dxa"/>
            <w:tcBorders>
              <w:top w:val="nil"/>
              <w:left w:val="nil"/>
              <w:bottom w:val="single" w:sz="4" w:space="0" w:color="auto"/>
              <w:right w:val="single" w:sz="4" w:space="0" w:color="auto"/>
            </w:tcBorders>
            <w:shd w:val="clear" w:color="auto" w:fill="auto"/>
            <w:noWrap/>
            <w:vAlign w:val="center"/>
            <w:hideMark/>
          </w:tcPr>
          <w:p w14:paraId="12070FDF" w14:textId="6625EEA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87.326</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3F89622" w14:textId="73B6AC8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6.087</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62A47210" w14:textId="420511E1" w:rsidR="00A53C3E" w:rsidRPr="00F25F1B" w:rsidRDefault="00A53C3E" w:rsidP="009C58DE">
            <w:pPr>
              <w:spacing w:after="0" w:line="240" w:lineRule="auto"/>
              <w:jc w:val="center"/>
              <w:rPr>
                <w:rFonts w:ascii="Times New Roman" w:hAnsi="Times New Roman" w:cs="Times New Roman"/>
              </w:rPr>
            </w:pP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59B8B63D" w14:textId="578BBAF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(2.097)</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1E34279E" w14:textId="26910BA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(81.238)</w:t>
            </w:r>
          </w:p>
        </w:tc>
      </w:tr>
      <w:tr w:rsidR="00A53C3E" w:rsidRPr="00F25F1B" w14:paraId="16904B3A"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2E0CA5EE"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w:t>
            </w:r>
          </w:p>
        </w:tc>
        <w:tc>
          <w:tcPr>
            <w:tcW w:w="1000" w:type="dxa"/>
            <w:tcBorders>
              <w:top w:val="nil"/>
              <w:left w:val="nil"/>
              <w:bottom w:val="single" w:sz="4" w:space="0" w:color="auto"/>
              <w:right w:val="single" w:sz="4" w:space="0" w:color="auto"/>
            </w:tcBorders>
            <w:shd w:val="clear" w:color="auto" w:fill="auto"/>
            <w:noWrap/>
            <w:vAlign w:val="center"/>
            <w:hideMark/>
          </w:tcPr>
          <w:p w14:paraId="36465708" w14:textId="1E788AC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438590E4" w14:textId="131B888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67.451</w:t>
            </w:r>
          </w:p>
        </w:tc>
        <w:tc>
          <w:tcPr>
            <w:tcW w:w="1100" w:type="dxa"/>
            <w:tcBorders>
              <w:top w:val="nil"/>
              <w:left w:val="nil"/>
              <w:bottom w:val="single" w:sz="4" w:space="0" w:color="auto"/>
              <w:right w:val="single" w:sz="4" w:space="0" w:color="auto"/>
            </w:tcBorders>
            <w:shd w:val="clear" w:color="auto" w:fill="auto"/>
            <w:noWrap/>
            <w:vAlign w:val="center"/>
            <w:hideMark/>
          </w:tcPr>
          <w:p w14:paraId="76146380" w14:textId="13460F3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6.422</w:t>
            </w:r>
          </w:p>
        </w:tc>
        <w:tc>
          <w:tcPr>
            <w:tcW w:w="1268" w:type="dxa"/>
            <w:tcBorders>
              <w:top w:val="nil"/>
              <w:left w:val="nil"/>
              <w:bottom w:val="single" w:sz="4" w:space="0" w:color="auto"/>
              <w:right w:val="single" w:sz="4" w:space="0" w:color="auto"/>
            </w:tcBorders>
            <w:shd w:val="clear" w:color="auto" w:fill="auto"/>
            <w:noWrap/>
            <w:vAlign w:val="center"/>
            <w:hideMark/>
          </w:tcPr>
          <w:p w14:paraId="073A1C31" w14:textId="40A7EC1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8.464</w:t>
            </w:r>
          </w:p>
        </w:tc>
        <w:tc>
          <w:tcPr>
            <w:tcW w:w="1000" w:type="dxa"/>
            <w:tcBorders>
              <w:top w:val="nil"/>
              <w:left w:val="nil"/>
              <w:bottom w:val="single" w:sz="4" w:space="0" w:color="auto"/>
              <w:right w:val="single" w:sz="4" w:space="0" w:color="auto"/>
            </w:tcBorders>
            <w:shd w:val="clear" w:color="auto" w:fill="auto"/>
            <w:noWrap/>
            <w:vAlign w:val="center"/>
            <w:hideMark/>
          </w:tcPr>
          <w:p w14:paraId="5B582C7C" w14:textId="5B45F28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584</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60AF8316" w14:textId="292D602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970</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4844CE5D" w14:textId="435B78A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12ADAACB" w14:textId="393BDFA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6.868</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2B7DDB87" w14:textId="48FFDA9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(2.041)</w:t>
            </w:r>
          </w:p>
        </w:tc>
        <w:tc>
          <w:tcPr>
            <w:tcW w:w="1240" w:type="dxa"/>
            <w:tcBorders>
              <w:top w:val="nil"/>
              <w:left w:val="nil"/>
              <w:bottom w:val="single" w:sz="4" w:space="0" w:color="auto"/>
              <w:right w:val="single" w:sz="4" w:space="0" w:color="auto"/>
            </w:tcBorders>
            <w:shd w:val="clear" w:color="auto" w:fill="auto"/>
            <w:noWrap/>
            <w:vAlign w:val="center"/>
            <w:hideMark/>
          </w:tcPr>
          <w:p w14:paraId="165BA336" w14:textId="16F7EEF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95.789</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49107F0" w14:textId="7A423CE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12.510</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5AEA5A4D" w14:textId="5A27F27D" w:rsidR="00A53C3E" w:rsidRPr="00F25F1B" w:rsidRDefault="00A53C3E" w:rsidP="009C58DE">
            <w:pPr>
              <w:spacing w:after="0" w:line="240" w:lineRule="auto"/>
              <w:jc w:val="center"/>
              <w:rPr>
                <w:rFonts w:ascii="Times New Roman" w:hAnsi="Times New Roman" w:cs="Times New Roman"/>
              </w:rPr>
            </w:pP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6B972D30" w14:textId="498E8DA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(2.041)</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21AD75E3" w14:textId="7CDC731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(83.280)</w:t>
            </w:r>
          </w:p>
        </w:tc>
      </w:tr>
      <w:tr w:rsidR="00A53C3E" w:rsidRPr="00F25F1B" w14:paraId="0520D8AC"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38A2A7AB"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w:t>
            </w:r>
          </w:p>
        </w:tc>
        <w:tc>
          <w:tcPr>
            <w:tcW w:w="1000" w:type="dxa"/>
            <w:tcBorders>
              <w:top w:val="nil"/>
              <w:left w:val="nil"/>
              <w:bottom w:val="single" w:sz="4" w:space="0" w:color="auto"/>
              <w:right w:val="single" w:sz="4" w:space="0" w:color="auto"/>
            </w:tcBorders>
            <w:shd w:val="clear" w:color="auto" w:fill="auto"/>
            <w:noWrap/>
            <w:vAlign w:val="center"/>
            <w:hideMark/>
          </w:tcPr>
          <w:p w14:paraId="53071C6B" w14:textId="745BDED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52DA11C8" w14:textId="14335B2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69.310</w:t>
            </w:r>
          </w:p>
        </w:tc>
        <w:tc>
          <w:tcPr>
            <w:tcW w:w="1100" w:type="dxa"/>
            <w:tcBorders>
              <w:top w:val="nil"/>
              <w:left w:val="nil"/>
              <w:bottom w:val="single" w:sz="4" w:space="0" w:color="auto"/>
              <w:right w:val="single" w:sz="4" w:space="0" w:color="auto"/>
            </w:tcBorders>
            <w:shd w:val="clear" w:color="auto" w:fill="auto"/>
            <w:noWrap/>
            <w:vAlign w:val="center"/>
            <w:hideMark/>
          </w:tcPr>
          <w:p w14:paraId="12E9087D" w14:textId="0E47E64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6.891</w:t>
            </w:r>
          </w:p>
        </w:tc>
        <w:tc>
          <w:tcPr>
            <w:tcW w:w="1268" w:type="dxa"/>
            <w:tcBorders>
              <w:top w:val="nil"/>
              <w:left w:val="nil"/>
              <w:bottom w:val="single" w:sz="4" w:space="0" w:color="auto"/>
              <w:right w:val="single" w:sz="4" w:space="0" w:color="auto"/>
            </w:tcBorders>
            <w:shd w:val="clear" w:color="auto" w:fill="auto"/>
            <w:noWrap/>
            <w:vAlign w:val="center"/>
            <w:hideMark/>
          </w:tcPr>
          <w:p w14:paraId="10F76D4B" w14:textId="3BEE925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8.750</w:t>
            </w:r>
          </w:p>
        </w:tc>
        <w:tc>
          <w:tcPr>
            <w:tcW w:w="1000" w:type="dxa"/>
            <w:tcBorders>
              <w:top w:val="nil"/>
              <w:left w:val="nil"/>
              <w:bottom w:val="single" w:sz="4" w:space="0" w:color="auto"/>
              <w:right w:val="single" w:sz="4" w:space="0" w:color="auto"/>
            </w:tcBorders>
            <w:shd w:val="clear" w:color="auto" w:fill="auto"/>
            <w:noWrap/>
            <w:vAlign w:val="center"/>
            <w:hideMark/>
          </w:tcPr>
          <w:p w14:paraId="7F288D77" w14:textId="059DBA3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626</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51C80969" w14:textId="080E6DC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999</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021DF2AA" w14:textId="3A661BC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51F31E5A" w14:textId="2BC80BF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7.082</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76E03E2F" w14:textId="34805BA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(1.859)</w:t>
            </w:r>
          </w:p>
        </w:tc>
        <w:tc>
          <w:tcPr>
            <w:tcW w:w="1240" w:type="dxa"/>
            <w:tcBorders>
              <w:top w:val="nil"/>
              <w:left w:val="nil"/>
              <w:bottom w:val="single" w:sz="4" w:space="0" w:color="auto"/>
              <w:right w:val="single" w:sz="4" w:space="0" w:color="auto"/>
            </w:tcBorders>
            <w:shd w:val="clear" w:color="auto" w:fill="auto"/>
            <w:noWrap/>
            <w:vAlign w:val="center"/>
            <w:hideMark/>
          </w:tcPr>
          <w:p w14:paraId="13BE799A" w14:textId="717C0C1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104.539</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D4BCB69" w14:textId="6348F1B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19.401</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FC7330B" w14:textId="006DA17F" w:rsidR="00A53C3E" w:rsidRPr="00F25F1B" w:rsidRDefault="00A53C3E" w:rsidP="009C58DE">
            <w:pPr>
              <w:spacing w:after="0" w:line="240" w:lineRule="auto"/>
              <w:jc w:val="center"/>
              <w:rPr>
                <w:rFonts w:ascii="Times New Roman" w:hAnsi="Times New Roman" w:cs="Times New Roman"/>
              </w:rPr>
            </w:pP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07FDF3CF" w14:textId="08D938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(1.859)</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347EF244" w14:textId="1057F0F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(85.138)</w:t>
            </w:r>
          </w:p>
        </w:tc>
      </w:tr>
      <w:tr w:rsidR="00A53C3E" w:rsidRPr="00F25F1B" w14:paraId="00D594C5"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5824FA47"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w:t>
            </w:r>
          </w:p>
        </w:tc>
        <w:tc>
          <w:tcPr>
            <w:tcW w:w="1000" w:type="dxa"/>
            <w:tcBorders>
              <w:top w:val="nil"/>
              <w:left w:val="nil"/>
              <w:bottom w:val="single" w:sz="4" w:space="0" w:color="auto"/>
              <w:right w:val="single" w:sz="4" w:space="0" w:color="auto"/>
            </w:tcBorders>
            <w:shd w:val="clear" w:color="auto" w:fill="auto"/>
            <w:noWrap/>
            <w:vAlign w:val="center"/>
            <w:hideMark/>
          </w:tcPr>
          <w:p w14:paraId="1DA24DB0" w14:textId="372D9A6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768B0EE2" w14:textId="15343BB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71.194</w:t>
            </w:r>
          </w:p>
        </w:tc>
        <w:tc>
          <w:tcPr>
            <w:tcW w:w="1100" w:type="dxa"/>
            <w:tcBorders>
              <w:top w:val="nil"/>
              <w:left w:val="nil"/>
              <w:bottom w:val="single" w:sz="4" w:space="0" w:color="auto"/>
              <w:right w:val="single" w:sz="4" w:space="0" w:color="auto"/>
            </w:tcBorders>
            <w:shd w:val="clear" w:color="auto" w:fill="auto"/>
            <w:noWrap/>
            <w:vAlign w:val="center"/>
            <w:hideMark/>
          </w:tcPr>
          <w:p w14:paraId="4FC6EBE9" w14:textId="1A0F3E8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7.532</w:t>
            </w:r>
          </w:p>
        </w:tc>
        <w:tc>
          <w:tcPr>
            <w:tcW w:w="1268" w:type="dxa"/>
            <w:tcBorders>
              <w:top w:val="nil"/>
              <w:left w:val="nil"/>
              <w:bottom w:val="single" w:sz="4" w:space="0" w:color="auto"/>
              <w:right w:val="single" w:sz="4" w:space="0" w:color="auto"/>
            </w:tcBorders>
            <w:shd w:val="clear" w:color="auto" w:fill="auto"/>
            <w:noWrap/>
            <w:vAlign w:val="center"/>
            <w:hideMark/>
          </w:tcPr>
          <w:p w14:paraId="1D553492" w14:textId="50CA33C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9.416</w:t>
            </w:r>
          </w:p>
        </w:tc>
        <w:tc>
          <w:tcPr>
            <w:tcW w:w="1000" w:type="dxa"/>
            <w:tcBorders>
              <w:top w:val="nil"/>
              <w:left w:val="nil"/>
              <w:bottom w:val="single" w:sz="4" w:space="0" w:color="auto"/>
              <w:right w:val="single" w:sz="4" w:space="0" w:color="auto"/>
            </w:tcBorders>
            <w:shd w:val="clear" w:color="auto" w:fill="auto"/>
            <w:noWrap/>
            <w:vAlign w:val="center"/>
            <w:hideMark/>
          </w:tcPr>
          <w:p w14:paraId="68CE803B" w14:textId="01CE31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685</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551A444E" w14:textId="308F5D4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1.029</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6BBB3B40" w14:textId="5F37776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424,4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08DCFB11" w14:textId="21F473A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7.278</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2098758C" w14:textId="3A06B04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(1.884)</w:t>
            </w:r>
          </w:p>
        </w:tc>
        <w:tc>
          <w:tcPr>
            <w:tcW w:w="1240" w:type="dxa"/>
            <w:tcBorders>
              <w:top w:val="nil"/>
              <w:left w:val="nil"/>
              <w:bottom w:val="single" w:sz="4" w:space="0" w:color="auto"/>
              <w:right w:val="single" w:sz="4" w:space="0" w:color="auto"/>
            </w:tcBorders>
            <w:shd w:val="clear" w:color="auto" w:fill="auto"/>
            <w:noWrap/>
            <w:vAlign w:val="center"/>
            <w:hideMark/>
          </w:tcPr>
          <w:p w14:paraId="13E24272" w14:textId="64F7D58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113.955</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A1BC6EF" w14:textId="26F477D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26.933</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46ABAF84" w14:textId="0BA71FB9" w:rsidR="00A53C3E" w:rsidRPr="00F25F1B" w:rsidRDefault="00A53C3E" w:rsidP="009C58DE">
            <w:pPr>
              <w:spacing w:after="0" w:line="240" w:lineRule="auto"/>
              <w:jc w:val="center"/>
              <w:rPr>
                <w:rFonts w:ascii="Times New Roman" w:hAnsi="Times New Roman" w:cs="Times New Roman"/>
              </w:rPr>
            </w:pP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43793BFC" w14:textId="2578A5C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(1.884)</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1CFF1501" w14:textId="207D2F5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(87.022)</w:t>
            </w:r>
          </w:p>
        </w:tc>
      </w:tr>
      <w:tr w:rsidR="00A53C3E" w:rsidRPr="00F25F1B" w14:paraId="2B314473"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CB8EF08"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w:t>
            </w:r>
          </w:p>
        </w:tc>
        <w:tc>
          <w:tcPr>
            <w:tcW w:w="1000" w:type="dxa"/>
            <w:tcBorders>
              <w:top w:val="nil"/>
              <w:left w:val="nil"/>
              <w:bottom w:val="single" w:sz="4" w:space="0" w:color="auto"/>
              <w:right w:val="single" w:sz="4" w:space="0" w:color="auto"/>
            </w:tcBorders>
            <w:shd w:val="clear" w:color="auto" w:fill="auto"/>
            <w:noWrap/>
            <w:vAlign w:val="center"/>
            <w:hideMark/>
          </w:tcPr>
          <w:p w14:paraId="7DB6D8D9" w14:textId="28AD074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6AAA0B75" w14:textId="32529E5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72.314</w:t>
            </w:r>
          </w:p>
        </w:tc>
        <w:tc>
          <w:tcPr>
            <w:tcW w:w="1100" w:type="dxa"/>
            <w:tcBorders>
              <w:top w:val="nil"/>
              <w:left w:val="nil"/>
              <w:bottom w:val="single" w:sz="4" w:space="0" w:color="auto"/>
              <w:right w:val="single" w:sz="4" w:space="0" w:color="auto"/>
            </w:tcBorders>
            <w:shd w:val="clear" w:color="auto" w:fill="auto"/>
            <w:noWrap/>
            <w:vAlign w:val="center"/>
            <w:hideMark/>
          </w:tcPr>
          <w:p w14:paraId="18866B16" w14:textId="55786DE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8.458</w:t>
            </w:r>
          </w:p>
        </w:tc>
        <w:tc>
          <w:tcPr>
            <w:tcW w:w="1268" w:type="dxa"/>
            <w:tcBorders>
              <w:top w:val="nil"/>
              <w:left w:val="nil"/>
              <w:bottom w:val="single" w:sz="4" w:space="0" w:color="auto"/>
              <w:right w:val="single" w:sz="4" w:space="0" w:color="auto"/>
            </w:tcBorders>
            <w:shd w:val="clear" w:color="auto" w:fill="auto"/>
            <w:noWrap/>
            <w:vAlign w:val="center"/>
            <w:hideMark/>
          </w:tcPr>
          <w:p w14:paraId="77C6EDD3" w14:textId="6BCB965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9.578</w:t>
            </w:r>
          </w:p>
        </w:tc>
        <w:tc>
          <w:tcPr>
            <w:tcW w:w="1000" w:type="dxa"/>
            <w:tcBorders>
              <w:top w:val="nil"/>
              <w:left w:val="nil"/>
              <w:bottom w:val="single" w:sz="4" w:space="0" w:color="auto"/>
              <w:right w:val="single" w:sz="4" w:space="0" w:color="auto"/>
            </w:tcBorders>
            <w:shd w:val="clear" w:color="auto" w:fill="auto"/>
            <w:noWrap/>
            <w:vAlign w:val="center"/>
            <w:hideMark/>
          </w:tcPr>
          <w:p w14:paraId="259EB8C1" w14:textId="536A56D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769</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55229CC1" w14:textId="540F143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1.060</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2BE46D62" w14:textId="301FA91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273,7</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75451733" w14:textId="090E2A7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7.475</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7697EE1E" w14:textId="7F7FE8F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(1.120)</w:t>
            </w:r>
          </w:p>
        </w:tc>
        <w:tc>
          <w:tcPr>
            <w:tcW w:w="1240" w:type="dxa"/>
            <w:tcBorders>
              <w:top w:val="nil"/>
              <w:left w:val="nil"/>
              <w:bottom w:val="single" w:sz="4" w:space="0" w:color="auto"/>
              <w:right w:val="single" w:sz="4" w:space="0" w:color="auto"/>
            </w:tcBorders>
            <w:shd w:val="clear" w:color="auto" w:fill="auto"/>
            <w:noWrap/>
            <w:vAlign w:val="center"/>
            <w:hideMark/>
          </w:tcPr>
          <w:p w14:paraId="3D96F8FF" w14:textId="16FC71F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123.533</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3DB3177" w14:textId="1DB8545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35.391</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6B059279" w14:textId="4A0DB0EE"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4FD1098B" w14:textId="0A497DE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(1.120)</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2167EE64" w14:textId="406F6F1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(88.142)</w:t>
            </w:r>
          </w:p>
        </w:tc>
      </w:tr>
      <w:tr w:rsidR="00A53C3E" w:rsidRPr="00F25F1B" w14:paraId="3B3617F7"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C1BCC9E"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w:t>
            </w:r>
          </w:p>
        </w:tc>
        <w:tc>
          <w:tcPr>
            <w:tcW w:w="1000" w:type="dxa"/>
            <w:tcBorders>
              <w:top w:val="nil"/>
              <w:left w:val="nil"/>
              <w:bottom w:val="single" w:sz="4" w:space="0" w:color="auto"/>
              <w:right w:val="single" w:sz="4" w:space="0" w:color="auto"/>
            </w:tcBorders>
            <w:shd w:val="clear" w:color="auto" w:fill="auto"/>
            <w:noWrap/>
            <w:vAlign w:val="center"/>
            <w:hideMark/>
          </w:tcPr>
          <w:p w14:paraId="71857EE5" w14:textId="0A17C31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29620B8F" w14:textId="213CA05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71.307</w:t>
            </w:r>
          </w:p>
        </w:tc>
        <w:tc>
          <w:tcPr>
            <w:tcW w:w="1100" w:type="dxa"/>
            <w:tcBorders>
              <w:top w:val="nil"/>
              <w:left w:val="nil"/>
              <w:bottom w:val="single" w:sz="4" w:space="0" w:color="auto"/>
              <w:right w:val="single" w:sz="4" w:space="0" w:color="auto"/>
            </w:tcBorders>
            <w:shd w:val="clear" w:color="auto" w:fill="auto"/>
            <w:noWrap/>
            <w:vAlign w:val="center"/>
            <w:hideMark/>
          </w:tcPr>
          <w:p w14:paraId="316223DF" w14:textId="6030F0E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10.706</w:t>
            </w:r>
          </w:p>
        </w:tc>
        <w:tc>
          <w:tcPr>
            <w:tcW w:w="1268" w:type="dxa"/>
            <w:tcBorders>
              <w:top w:val="nil"/>
              <w:left w:val="nil"/>
              <w:bottom w:val="single" w:sz="4" w:space="0" w:color="auto"/>
              <w:right w:val="single" w:sz="4" w:space="0" w:color="auto"/>
            </w:tcBorders>
            <w:shd w:val="clear" w:color="auto" w:fill="auto"/>
            <w:noWrap/>
            <w:vAlign w:val="center"/>
            <w:hideMark/>
          </w:tcPr>
          <w:p w14:paraId="1D070153" w14:textId="1CFF132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9.700</w:t>
            </w:r>
          </w:p>
        </w:tc>
        <w:tc>
          <w:tcPr>
            <w:tcW w:w="1000" w:type="dxa"/>
            <w:tcBorders>
              <w:top w:val="nil"/>
              <w:left w:val="nil"/>
              <w:bottom w:val="single" w:sz="4" w:space="0" w:color="auto"/>
              <w:right w:val="single" w:sz="4" w:space="0" w:color="auto"/>
            </w:tcBorders>
            <w:shd w:val="clear" w:color="auto" w:fill="auto"/>
            <w:noWrap/>
            <w:vAlign w:val="center"/>
            <w:hideMark/>
          </w:tcPr>
          <w:p w14:paraId="30CA826D" w14:textId="52C8321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973</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63FA6F0E" w14:textId="7583B7B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1.092</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198355AA" w14:textId="2F73A66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5E7A0B9C" w14:textId="4F08C76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7.593</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0B1C4A00" w14:textId="324605F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1.007</w:t>
            </w:r>
          </w:p>
        </w:tc>
        <w:tc>
          <w:tcPr>
            <w:tcW w:w="1240" w:type="dxa"/>
            <w:tcBorders>
              <w:top w:val="nil"/>
              <w:left w:val="nil"/>
              <w:bottom w:val="single" w:sz="4" w:space="0" w:color="auto"/>
              <w:right w:val="single" w:sz="4" w:space="0" w:color="auto"/>
            </w:tcBorders>
            <w:shd w:val="clear" w:color="auto" w:fill="auto"/>
            <w:noWrap/>
            <w:vAlign w:val="center"/>
            <w:hideMark/>
          </w:tcPr>
          <w:p w14:paraId="574F8BCF" w14:textId="3DF7249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133.233</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1B36BAD" w14:textId="4A2F923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46.098</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7B369FC4" w14:textId="4BB169CC"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50</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799C0CD3" w14:textId="2DFF710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956</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72A4E6C5" w14:textId="3BA0CC1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(87.186)</w:t>
            </w:r>
          </w:p>
        </w:tc>
      </w:tr>
      <w:tr w:rsidR="00A53C3E" w:rsidRPr="00F25F1B" w14:paraId="648957EB"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25423713"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w:t>
            </w:r>
          </w:p>
        </w:tc>
        <w:tc>
          <w:tcPr>
            <w:tcW w:w="1000" w:type="dxa"/>
            <w:tcBorders>
              <w:top w:val="nil"/>
              <w:left w:val="nil"/>
              <w:bottom w:val="single" w:sz="4" w:space="0" w:color="auto"/>
              <w:right w:val="single" w:sz="4" w:space="0" w:color="auto"/>
            </w:tcBorders>
            <w:shd w:val="clear" w:color="auto" w:fill="auto"/>
            <w:noWrap/>
            <w:vAlign w:val="center"/>
            <w:hideMark/>
          </w:tcPr>
          <w:p w14:paraId="78478D4B" w14:textId="00AC3A9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6C047BB1" w14:textId="57176ED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69.186</w:t>
            </w:r>
          </w:p>
        </w:tc>
        <w:tc>
          <w:tcPr>
            <w:tcW w:w="1100" w:type="dxa"/>
            <w:tcBorders>
              <w:top w:val="nil"/>
              <w:left w:val="nil"/>
              <w:bottom w:val="single" w:sz="4" w:space="0" w:color="auto"/>
              <w:right w:val="single" w:sz="4" w:space="0" w:color="auto"/>
            </w:tcBorders>
            <w:shd w:val="clear" w:color="auto" w:fill="auto"/>
            <w:noWrap/>
            <w:vAlign w:val="center"/>
            <w:hideMark/>
          </w:tcPr>
          <w:p w14:paraId="030A227A" w14:textId="6E3DF7B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11.852</w:t>
            </w:r>
          </w:p>
        </w:tc>
        <w:tc>
          <w:tcPr>
            <w:tcW w:w="1268" w:type="dxa"/>
            <w:tcBorders>
              <w:top w:val="nil"/>
              <w:left w:val="nil"/>
              <w:bottom w:val="single" w:sz="4" w:space="0" w:color="auto"/>
              <w:right w:val="single" w:sz="4" w:space="0" w:color="auto"/>
            </w:tcBorders>
            <w:shd w:val="clear" w:color="auto" w:fill="auto"/>
            <w:noWrap/>
            <w:vAlign w:val="center"/>
            <w:hideMark/>
          </w:tcPr>
          <w:p w14:paraId="36D94876" w14:textId="101F737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9.731</w:t>
            </w:r>
          </w:p>
        </w:tc>
        <w:tc>
          <w:tcPr>
            <w:tcW w:w="1000" w:type="dxa"/>
            <w:tcBorders>
              <w:top w:val="nil"/>
              <w:left w:val="nil"/>
              <w:bottom w:val="single" w:sz="4" w:space="0" w:color="auto"/>
              <w:right w:val="single" w:sz="4" w:space="0" w:color="auto"/>
            </w:tcBorders>
            <w:shd w:val="clear" w:color="auto" w:fill="auto"/>
            <w:noWrap/>
            <w:vAlign w:val="center"/>
            <w:hideMark/>
          </w:tcPr>
          <w:p w14:paraId="48BD9BCE" w14:textId="40EA085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1.077</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2D0EFC83" w14:textId="2EB2CD5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1.125</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32F9FCCA" w14:textId="571BEC1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3B63AAFF" w14:textId="7894659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7.487</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79A3DBC3" w14:textId="4992B59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2.121</w:t>
            </w:r>
          </w:p>
        </w:tc>
        <w:tc>
          <w:tcPr>
            <w:tcW w:w="1240" w:type="dxa"/>
            <w:tcBorders>
              <w:top w:val="nil"/>
              <w:left w:val="nil"/>
              <w:bottom w:val="single" w:sz="4" w:space="0" w:color="auto"/>
              <w:right w:val="single" w:sz="4" w:space="0" w:color="auto"/>
            </w:tcBorders>
            <w:shd w:val="clear" w:color="auto" w:fill="auto"/>
            <w:noWrap/>
            <w:vAlign w:val="center"/>
            <w:hideMark/>
          </w:tcPr>
          <w:p w14:paraId="1E32D3F5" w14:textId="7934C58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142.964</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EFA2B42" w14:textId="1D580A4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57.949</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7E5A40DD" w14:textId="43435046"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106</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67775FD6" w14:textId="1AF858A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2.015</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69A470D4" w14:textId="446DDB3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(85.171)</w:t>
            </w:r>
          </w:p>
        </w:tc>
      </w:tr>
      <w:tr w:rsidR="00A53C3E" w:rsidRPr="00F25F1B" w14:paraId="06BE373C"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03FEC996"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w:t>
            </w:r>
          </w:p>
        </w:tc>
        <w:tc>
          <w:tcPr>
            <w:tcW w:w="1000" w:type="dxa"/>
            <w:tcBorders>
              <w:top w:val="nil"/>
              <w:left w:val="nil"/>
              <w:bottom w:val="single" w:sz="4" w:space="0" w:color="auto"/>
              <w:right w:val="single" w:sz="4" w:space="0" w:color="auto"/>
            </w:tcBorders>
            <w:shd w:val="clear" w:color="auto" w:fill="auto"/>
            <w:noWrap/>
            <w:vAlign w:val="center"/>
            <w:hideMark/>
          </w:tcPr>
          <w:p w14:paraId="60883297" w14:textId="3DD0690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6409C669" w14:textId="1FFCA81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66.193</w:t>
            </w:r>
          </w:p>
        </w:tc>
        <w:tc>
          <w:tcPr>
            <w:tcW w:w="1100" w:type="dxa"/>
            <w:tcBorders>
              <w:top w:val="nil"/>
              <w:left w:val="nil"/>
              <w:bottom w:val="single" w:sz="4" w:space="0" w:color="auto"/>
              <w:right w:val="single" w:sz="4" w:space="0" w:color="auto"/>
            </w:tcBorders>
            <w:shd w:val="clear" w:color="auto" w:fill="auto"/>
            <w:noWrap/>
            <w:vAlign w:val="center"/>
            <w:hideMark/>
          </w:tcPr>
          <w:p w14:paraId="660D9823" w14:textId="7CEEB25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13.025</w:t>
            </w:r>
          </w:p>
        </w:tc>
        <w:tc>
          <w:tcPr>
            <w:tcW w:w="1268" w:type="dxa"/>
            <w:tcBorders>
              <w:top w:val="nil"/>
              <w:left w:val="nil"/>
              <w:bottom w:val="single" w:sz="4" w:space="0" w:color="auto"/>
              <w:right w:val="single" w:sz="4" w:space="0" w:color="auto"/>
            </w:tcBorders>
            <w:shd w:val="clear" w:color="auto" w:fill="auto"/>
            <w:noWrap/>
            <w:vAlign w:val="center"/>
            <w:hideMark/>
          </w:tcPr>
          <w:p w14:paraId="3292696E" w14:textId="195C3F2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10.032</w:t>
            </w:r>
          </w:p>
        </w:tc>
        <w:tc>
          <w:tcPr>
            <w:tcW w:w="1000" w:type="dxa"/>
            <w:tcBorders>
              <w:top w:val="nil"/>
              <w:left w:val="nil"/>
              <w:bottom w:val="single" w:sz="4" w:space="0" w:color="auto"/>
              <w:right w:val="single" w:sz="4" w:space="0" w:color="auto"/>
            </w:tcBorders>
            <w:shd w:val="clear" w:color="auto" w:fill="auto"/>
            <w:noWrap/>
            <w:vAlign w:val="center"/>
            <w:hideMark/>
          </w:tcPr>
          <w:p w14:paraId="35E37E53" w14:textId="674C8F0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1.184</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7371F610" w14:textId="6C0535D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1.159</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75F9C1B0" w14:textId="7B854F2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424,4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09888323" w14:textId="130A83D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7.265</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551B957A" w14:textId="7A5658F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2.994</w:t>
            </w:r>
          </w:p>
        </w:tc>
        <w:tc>
          <w:tcPr>
            <w:tcW w:w="1240" w:type="dxa"/>
            <w:tcBorders>
              <w:top w:val="nil"/>
              <w:left w:val="nil"/>
              <w:bottom w:val="single" w:sz="4" w:space="0" w:color="auto"/>
              <w:right w:val="single" w:sz="4" w:space="0" w:color="auto"/>
            </w:tcBorders>
            <w:shd w:val="clear" w:color="auto" w:fill="auto"/>
            <w:noWrap/>
            <w:vAlign w:val="center"/>
            <w:hideMark/>
          </w:tcPr>
          <w:p w14:paraId="1E425944" w14:textId="6193035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152.995</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267476A" w14:textId="1A88B7A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70.975</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7F2B92CF" w14:textId="698902DD"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150</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45ABFF38" w14:textId="522ABE8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2.844</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726AD019" w14:textId="4CDD538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(82.327)</w:t>
            </w:r>
          </w:p>
        </w:tc>
      </w:tr>
      <w:tr w:rsidR="00A53C3E" w:rsidRPr="00F25F1B" w14:paraId="2D4093C0"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A59BEDB"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w:t>
            </w:r>
          </w:p>
        </w:tc>
        <w:tc>
          <w:tcPr>
            <w:tcW w:w="1000" w:type="dxa"/>
            <w:tcBorders>
              <w:top w:val="nil"/>
              <w:left w:val="nil"/>
              <w:bottom w:val="single" w:sz="4" w:space="0" w:color="auto"/>
              <w:right w:val="single" w:sz="4" w:space="0" w:color="auto"/>
            </w:tcBorders>
            <w:shd w:val="clear" w:color="auto" w:fill="auto"/>
            <w:noWrap/>
            <w:vAlign w:val="center"/>
            <w:hideMark/>
          </w:tcPr>
          <w:p w14:paraId="6FFBAB07" w14:textId="38E89C0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24DD12B9" w14:textId="77EDDE0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61.459</w:t>
            </w:r>
          </w:p>
        </w:tc>
        <w:tc>
          <w:tcPr>
            <w:tcW w:w="1100" w:type="dxa"/>
            <w:tcBorders>
              <w:top w:val="nil"/>
              <w:left w:val="nil"/>
              <w:bottom w:val="single" w:sz="4" w:space="0" w:color="auto"/>
              <w:right w:val="single" w:sz="4" w:space="0" w:color="auto"/>
            </w:tcBorders>
            <w:shd w:val="clear" w:color="auto" w:fill="auto"/>
            <w:noWrap/>
            <w:vAlign w:val="center"/>
            <w:hideMark/>
          </w:tcPr>
          <w:p w14:paraId="5023FB54" w14:textId="63D38CF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14.210</w:t>
            </w:r>
          </w:p>
        </w:tc>
        <w:tc>
          <w:tcPr>
            <w:tcW w:w="1268" w:type="dxa"/>
            <w:tcBorders>
              <w:top w:val="nil"/>
              <w:left w:val="nil"/>
              <w:bottom w:val="single" w:sz="4" w:space="0" w:color="auto"/>
              <w:right w:val="single" w:sz="4" w:space="0" w:color="auto"/>
            </w:tcBorders>
            <w:shd w:val="clear" w:color="auto" w:fill="auto"/>
            <w:noWrap/>
            <w:vAlign w:val="center"/>
            <w:hideMark/>
          </w:tcPr>
          <w:p w14:paraId="0F6DA13B" w14:textId="424F88A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9.477</w:t>
            </w:r>
          </w:p>
        </w:tc>
        <w:tc>
          <w:tcPr>
            <w:tcW w:w="1000" w:type="dxa"/>
            <w:tcBorders>
              <w:top w:val="nil"/>
              <w:left w:val="nil"/>
              <w:bottom w:val="single" w:sz="4" w:space="0" w:color="auto"/>
              <w:right w:val="single" w:sz="4" w:space="0" w:color="auto"/>
            </w:tcBorders>
            <w:shd w:val="clear" w:color="auto" w:fill="auto"/>
            <w:noWrap/>
            <w:vAlign w:val="center"/>
            <w:hideMark/>
          </w:tcPr>
          <w:p w14:paraId="7BCF147E" w14:textId="5E8DDDB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1.292</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52523197" w14:textId="6A076D3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1.193</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36454599" w14:textId="7CF81F4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1A8BCCF6" w14:textId="05FF0B2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6.950</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0042ACB3" w14:textId="7D3DCC1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4.734</w:t>
            </w:r>
          </w:p>
        </w:tc>
        <w:tc>
          <w:tcPr>
            <w:tcW w:w="1240" w:type="dxa"/>
            <w:tcBorders>
              <w:top w:val="nil"/>
              <w:left w:val="nil"/>
              <w:bottom w:val="single" w:sz="4" w:space="0" w:color="auto"/>
              <w:right w:val="single" w:sz="4" w:space="0" w:color="auto"/>
            </w:tcBorders>
            <w:shd w:val="clear" w:color="auto" w:fill="auto"/>
            <w:noWrap/>
            <w:vAlign w:val="center"/>
            <w:hideMark/>
          </w:tcPr>
          <w:p w14:paraId="18E7EC67" w14:textId="38CA9C8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162.472</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464E6B1" w14:textId="7464D67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85.185</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7DF2C9C7" w14:textId="1BA559D8"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237</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6633D381" w14:textId="596D45C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4.497</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6D45E3C9" w14:textId="501B02B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(77.830)</w:t>
            </w:r>
          </w:p>
        </w:tc>
      </w:tr>
      <w:tr w:rsidR="00A53C3E" w:rsidRPr="00F25F1B" w14:paraId="63A40D54"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2170FECC"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w:t>
            </w:r>
          </w:p>
        </w:tc>
        <w:tc>
          <w:tcPr>
            <w:tcW w:w="1000" w:type="dxa"/>
            <w:tcBorders>
              <w:top w:val="nil"/>
              <w:left w:val="nil"/>
              <w:bottom w:val="single" w:sz="4" w:space="0" w:color="auto"/>
              <w:right w:val="single" w:sz="4" w:space="0" w:color="auto"/>
            </w:tcBorders>
            <w:shd w:val="clear" w:color="auto" w:fill="auto"/>
            <w:noWrap/>
            <w:vAlign w:val="center"/>
            <w:hideMark/>
          </w:tcPr>
          <w:p w14:paraId="06EBADFB" w14:textId="6C596AF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1A7E2FCE" w14:textId="3B2EF35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55.424</w:t>
            </w:r>
          </w:p>
        </w:tc>
        <w:tc>
          <w:tcPr>
            <w:tcW w:w="1100" w:type="dxa"/>
            <w:tcBorders>
              <w:top w:val="nil"/>
              <w:left w:val="nil"/>
              <w:bottom w:val="single" w:sz="4" w:space="0" w:color="auto"/>
              <w:right w:val="single" w:sz="4" w:space="0" w:color="auto"/>
            </w:tcBorders>
            <w:shd w:val="clear" w:color="auto" w:fill="auto"/>
            <w:noWrap/>
            <w:vAlign w:val="center"/>
            <w:hideMark/>
          </w:tcPr>
          <w:p w14:paraId="75FCBF75" w14:textId="2758D9F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15.390</w:t>
            </w:r>
          </w:p>
        </w:tc>
        <w:tc>
          <w:tcPr>
            <w:tcW w:w="1268" w:type="dxa"/>
            <w:tcBorders>
              <w:top w:val="nil"/>
              <w:left w:val="nil"/>
              <w:bottom w:val="single" w:sz="4" w:space="0" w:color="auto"/>
              <w:right w:val="single" w:sz="4" w:space="0" w:color="auto"/>
            </w:tcBorders>
            <w:shd w:val="clear" w:color="auto" w:fill="auto"/>
            <w:noWrap/>
            <w:vAlign w:val="center"/>
            <w:hideMark/>
          </w:tcPr>
          <w:p w14:paraId="7C49F299" w14:textId="2D01285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9.355</w:t>
            </w:r>
          </w:p>
        </w:tc>
        <w:tc>
          <w:tcPr>
            <w:tcW w:w="1000" w:type="dxa"/>
            <w:tcBorders>
              <w:top w:val="nil"/>
              <w:left w:val="nil"/>
              <w:bottom w:val="single" w:sz="4" w:space="0" w:color="auto"/>
              <w:right w:val="single" w:sz="4" w:space="0" w:color="auto"/>
            </w:tcBorders>
            <w:shd w:val="clear" w:color="auto" w:fill="auto"/>
            <w:noWrap/>
            <w:vAlign w:val="center"/>
            <w:hideMark/>
          </w:tcPr>
          <w:p w14:paraId="3BECC49A" w14:textId="6FBCE2A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1.399</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053F2CE1" w14:textId="53EAF01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1.229</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63A95A8D" w14:textId="4A0C9E5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273,7</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7303B081" w14:textId="18231B0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6.453</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6F974A88" w14:textId="206FECD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6.035</w:t>
            </w:r>
          </w:p>
        </w:tc>
        <w:tc>
          <w:tcPr>
            <w:tcW w:w="1240" w:type="dxa"/>
            <w:tcBorders>
              <w:top w:val="nil"/>
              <w:left w:val="nil"/>
              <w:bottom w:val="single" w:sz="4" w:space="0" w:color="auto"/>
              <w:right w:val="single" w:sz="4" w:space="0" w:color="auto"/>
            </w:tcBorders>
            <w:shd w:val="clear" w:color="auto" w:fill="auto"/>
            <w:noWrap/>
            <w:vAlign w:val="center"/>
            <w:hideMark/>
          </w:tcPr>
          <w:p w14:paraId="1A134569" w14:textId="6BB66DD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171.827</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05A8650" w14:textId="1DF5DD5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100.575</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5BDF9B9A" w14:textId="4551AE7E"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302</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2C615C8E" w14:textId="358102A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5.733</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2E2885DC" w14:textId="315082A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(72.097)</w:t>
            </w:r>
          </w:p>
        </w:tc>
      </w:tr>
      <w:tr w:rsidR="00A53C3E" w:rsidRPr="00F25F1B" w14:paraId="511B3753"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27A04980"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w:t>
            </w:r>
          </w:p>
        </w:tc>
        <w:tc>
          <w:tcPr>
            <w:tcW w:w="1000" w:type="dxa"/>
            <w:tcBorders>
              <w:top w:val="nil"/>
              <w:left w:val="nil"/>
              <w:bottom w:val="single" w:sz="4" w:space="0" w:color="auto"/>
              <w:right w:val="single" w:sz="4" w:space="0" w:color="auto"/>
            </w:tcBorders>
            <w:shd w:val="clear" w:color="auto" w:fill="auto"/>
            <w:noWrap/>
            <w:vAlign w:val="center"/>
            <w:hideMark/>
          </w:tcPr>
          <w:p w14:paraId="4B308240" w14:textId="2382483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1F01A76B" w14:textId="612CEDD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45.719</w:t>
            </w:r>
          </w:p>
        </w:tc>
        <w:tc>
          <w:tcPr>
            <w:tcW w:w="1100" w:type="dxa"/>
            <w:tcBorders>
              <w:top w:val="nil"/>
              <w:left w:val="nil"/>
              <w:bottom w:val="single" w:sz="4" w:space="0" w:color="auto"/>
              <w:right w:val="single" w:sz="4" w:space="0" w:color="auto"/>
            </w:tcBorders>
            <w:shd w:val="clear" w:color="auto" w:fill="auto"/>
            <w:noWrap/>
            <w:vAlign w:val="center"/>
            <w:hideMark/>
          </w:tcPr>
          <w:p w14:paraId="1D80895E" w14:textId="04166DA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18.515</w:t>
            </w:r>
          </w:p>
        </w:tc>
        <w:tc>
          <w:tcPr>
            <w:tcW w:w="1268" w:type="dxa"/>
            <w:tcBorders>
              <w:top w:val="nil"/>
              <w:left w:val="nil"/>
              <w:bottom w:val="single" w:sz="4" w:space="0" w:color="auto"/>
              <w:right w:val="single" w:sz="4" w:space="0" w:color="auto"/>
            </w:tcBorders>
            <w:shd w:val="clear" w:color="auto" w:fill="auto"/>
            <w:noWrap/>
            <w:vAlign w:val="center"/>
            <w:hideMark/>
          </w:tcPr>
          <w:p w14:paraId="6722984A" w14:textId="2D45CCC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8.810</w:t>
            </w:r>
          </w:p>
        </w:tc>
        <w:tc>
          <w:tcPr>
            <w:tcW w:w="1000" w:type="dxa"/>
            <w:tcBorders>
              <w:top w:val="nil"/>
              <w:left w:val="nil"/>
              <w:bottom w:val="single" w:sz="4" w:space="0" w:color="auto"/>
              <w:right w:val="single" w:sz="4" w:space="0" w:color="auto"/>
            </w:tcBorders>
            <w:shd w:val="clear" w:color="auto" w:fill="auto"/>
            <w:noWrap/>
            <w:vAlign w:val="center"/>
            <w:hideMark/>
          </w:tcPr>
          <w:p w14:paraId="3539311D" w14:textId="7F9B99D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1.683</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6E1E0464" w14:textId="6F7396B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1.266</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109B6EE3" w14:textId="1854753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35F9A600" w14:textId="6D4AF26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5.820</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456215EE" w14:textId="06F5738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9.705</w:t>
            </w:r>
          </w:p>
        </w:tc>
        <w:tc>
          <w:tcPr>
            <w:tcW w:w="1240" w:type="dxa"/>
            <w:tcBorders>
              <w:top w:val="nil"/>
              <w:left w:val="nil"/>
              <w:bottom w:val="single" w:sz="4" w:space="0" w:color="auto"/>
              <w:right w:val="single" w:sz="4" w:space="0" w:color="auto"/>
            </w:tcBorders>
            <w:shd w:val="clear" w:color="auto" w:fill="auto"/>
            <w:noWrap/>
            <w:vAlign w:val="center"/>
            <w:hideMark/>
          </w:tcPr>
          <w:p w14:paraId="5EF033AF" w14:textId="6B89A6C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180.637</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FFBB3D0" w14:textId="57E449B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119.090</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62E1A57" w14:textId="6DB55CE0"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485</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21B5450A" w14:textId="0F63B9D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9.219</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42264469" w14:textId="7FDD5C9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(62.877)</w:t>
            </w:r>
          </w:p>
        </w:tc>
      </w:tr>
      <w:tr w:rsidR="00A53C3E" w:rsidRPr="00F25F1B" w14:paraId="5DD7FAAE"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C265A6C"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12</w:t>
            </w:r>
          </w:p>
        </w:tc>
        <w:tc>
          <w:tcPr>
            <w:tcW w:w="1000" w:type="dxa"/>
            <w:tcBorders>
              <w:top w:val="nil"/>
              <w:left w:val="nil"/>
              <w:bottom w:val="single" w:sz="4" w:space="0" w:color="auto"/>
              <w:right w:val="single" w:sz="4" w:space="0" w:color="auto"/>
            </w:tcBorders>
            <w:shd w:val="clear" w:color="auto" w:fill="auto"/>
            <w:noWrap/>
            <w:vAlign w:val="center"/>
            <w:hideMark/>
          </w:tcPr>
          <w:p w14:paraId="0667B0F6" w14:textId="3DFD755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52FC8B08" w14:textId="7CA023C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35.054</w:t>
            </w:r>
          </w:p>
        </w:tc>
        <w:tc>
          <w:tcPr>
            <w:tcW w:w="1100" w:type="dxa"/>
            <w:tcBorders>
              <w:top w:val="nil"/>
              <w:left w:val="nil"/>
              <w:bottom w:val="single" w:sz="4" w:space="0" w:color="auto"/>
              <w:right w:val="single" w:sz="4" w:space="0" w:color="auto"/>
            </w:tcBorders>
            <w:shd w:val="clear" w:color="auto" w:fill="auto"/>
            <w:noWrap/>
            <w:vAlign w:val="center"/>
            <w:hideMark/>
          </w:tcPr>
          <w:p w14:paraId="3D6E9E8E" w14:textId="1EDB59E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19.764</w:t>
            </w:r>
          </w:p>
        </w:tc>
        <w:tc>
          <w:tcPr>
            <w:tcW w:w="1268" w:type="dxa"/>
            <w:tcBorders>
              <w:top w:val="nil"/>
              <w:left w:val="nil"/>
              <w:bottom w:val="single" w:sz="4" w:space="0" w:color="auto"/>
              <w:right w:val="single" w:sz="4" w:space="0" w:color="auto"/>
            </w:tcBorders>
            <w:shd w:val="clear" w:color="auto" w:fill="auto"/>
            <w:noWrap/>
            <w:vAlign w:val="center"/>
            <w:hideMark/>
          </w:tcPr>
          <w:p w14:paraId="57C56F99" w14:textId="0026BE5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9.099</w:t>
            </w:r>
          </w:p>
        </w:tc>
        <w:tc>
          <w:tcPr>
            <w:tcW w:w="1000" w:type="dxa"/>
            <w:tcBorders>
              <w:top w:val="nil"/>
              <w:left w:val="nil"/>
              <w:bottom w:val="single" w:sz="4" w:space="0" w:color="auto"/>
              <w:right w:val="single" w:sz="4" w:space="0" w:color="auto"/>
            </w:tcBorders>
            <w:shd w:val="clear" w:color="auto" w:fill="auto"/>
            <w:noWrap/>
            <w:vAlign w:val="center"/>
            <w:hideMark/>
          </w:tcPr>
          <w:p w14:paraId="4C571B65" w14:textId="4FC17AA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1.797</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44C2D13A" w14:textId="2AFF83D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1.304</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00E16841" w14:textId="348F276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1.198,1</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62693258" w14:textId="5353155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4.801</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78BD44AA" w14:textId="50320F6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10.665</w:t>
            </w:r>
          </w:p>
        </w:tc>
        <w:tc>
          <w:tcPr>
            <w:tcW w:w="1240" w:type="dxa"/>
            <w:tcBorders>
              <w:top w:val="nil"/>
              <w:left w:val="nil"/>
              <w:bottom w:val="single" w:sz="4" w:space="0" w:color="auto"/>
              <w:right w:val="single" w:sz="4" w:space="0" w:color="auto"/>
            </w:tcBorders>
            <w:shd w:val="clear" w:color="auto" w:fill="auto"/>
            <w:noWrap/>
            <w:vAlign w:val="center"/>
            <w:hideMark/>
          </w:tcPr>
          <w:p w14:paraId="10002C3D" w14:textId="25AD658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189.737</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1ADEB03" w14:textId="78E54AD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138.854</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81DBD8A" w14:textId="49F877A8"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533</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67FD1CE4" w14:textId="69C47A5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10.132</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744A34C9" w14:textId="3195D68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(52.745)</w:t>
            </w:r>
          </w:p>
        </w:tc>
      </w:tr>
      <w:tr w:rsidR="00A53C3E" w:rsidRPr="00F25F1B" w14:paraId="323D2053"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1B8C232"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w:t>
            </w:r>
          </w:p>
        </w:tc>
        <w:tc>
          <w:tcPr>
            <w:tcW w:w="1000" w:type="dxa"/>
            <w:tcBorders>
              <w:top w:val="nil"/>
              <w:left w:val="nil"/>
              <w:bottom w:val="single" w:sz="4" w:space="0" w:color="auto"/>
              <w:right w:val="single" w:sz="4" w:space="0" w:color="auto"/>
            </w:tcBorders>
            <w:shd w:val="clear" w:color="auto" w:fill="auto"/>
            <w:noWrap/>
            <w:vAlign w:val="center"/>
            <w:hideMark/>
          </w:tcPr>
          <w:p w14:paraId="67FEE1F6" w14:textId="7DC999E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382F867D" w14:textId="54ACE65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21.074</w:t>
            </w:r>
          </w:p>
        </w:tc>
        <w:tc>
          <w:tcPr>
            <w:tcW w:w="1100" w:type="dxa"/>
            <w:tcBorders>
              <w:top w:val="nil"/>
              <w:left w:val="nil"/>
              <w:bottom w:val="single" w:sz="4" w:space="0" w:color="auto"/>
              <w:right w:val="single" w:sz="4" w:space="0" w:color="auto"/>
            </w:tcBorders>
            <w:shd w:val="clear" w:color="auto" w:fill="auto"/>
            <w:noWrap/>
            <w:vAlign w:val="center"/>
            <w:hideMark/>
          </w:tcPr>
          <w:p w14:paraId="12474760" w14:textId="71B8469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20.950</w:t>
            </w:r>
          </w:p>
        </w:tc>
        <w:tc>
          <w:tcPr>
            <w:tcW w:w="1268" w:type="dxa"/>
            <w:tcBorders>
              <w:top w:val="nil"/>
              <w:left w:val="nil"/>
              <w:bottom w:val="single" w:sz="4" w:space="0" w:color="auto"/>
              <w:right w:val="single" w:sz="4" w:space="0" w:color="auto"/>
            </w:tcBorders>
            <w:shd w:val="clear" w:color="auto" w:fill="auto"/>
            <w:noWrap/>
            <w:vAlign w:val="center"/>
            <w:hideMark/>
          </w:tcPr>
          <w:p w14:paraId="5389D8CF" w14:textId="301816C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6.970</w:t>
            </w:r>
          </w:p>
        </w:tc>
        <w:tc>
          <w:tcPr>
            <w:tcW w:w="1000" w:type="dxa"/>
            <w:tcBorders>
              <w:top w:val="nil"/>
              <w:left w:val="nil"/>
              <w:bottom w:val="single" w:sz="4" w:space="0" w:color="auto"/>
              <w:right w:val="single" w:sz="4" w:space="0" w:color="auto"/>
            </w:tcBorders>
            <w:shd w:val="clear" w:color="auto" w:fill="auto"/>
            <w:noWrap/>
            <w:vAlign w:val="center"/>
            <w:hideMark/>
          </w:tcPr>
          <w:p w14:paraId="6A4F5A1C" w14:textId="562A7DB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1.905</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0140C702" w14:textId="6D7ED1A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1.343</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2D1F3B3E" w14:textId="42BF4A6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2230971D" w14:textId="017BD85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3.681</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3D21ED7E" w14:textId="7796404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13.981</w:t>
            </w:r>
          </w:p>
        </w:tc>
        <w:tc>
          <w:tcPr>
            <w:tcW w:w="1240" w:type="dxa"/>
            <w:tcBorders>
              <w:top w:val="nil"/>
              <w:left w:val="nil"/>
              <w:bottom w:val="single" w:sz="4" w:space="0" w:color="auto"/>
              <w:right w:val="single" w:sz="4" w:space="0" w:color="auto"/>
            </w:tcBorders>
            <w:shd w:val="clear" w:color="auto" w:fill="auto"/>
            <w:noWrap/>
            <w:vAlign w:val="center"/>
            <w:hideMark/>
          </w:tcPr>
          <w:p w14:paraId="59A0D493" w14:textId="1D36F1C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196.707</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A07ECD0" w14:textId="4369520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159.805</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6D14A022" w14:textId="7D2019D6"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699</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4B501783" w14:textId="4390BA2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13.282</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5AA2CA70" w14:textId="2241FCE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(39.464)</w:t>
            </w:r>
          </w:p>
        </w:tc>
      </w:tr>
      <w:tr w:rsidR="00A53C3E" w:rsidRPr="00F25F1B" w14:paraId="0CAF99CD"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6E0DF0BC"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14</w:t>
            </w:r>
          </w:p>
        </w:tc>
        <w:tc>
          <w:tcPr>
            <w:tcW w:w="1000" w:type="dxa"/>
            <w:tcBorders>
              <w:top w:val="nil"/>
              <w:left w:val="nil"/>
              <w:bottom w:val="single" w:sz="4" w:space="0" w:color="auto"/>
              <w:right w:val="single" w:sz="4" w:space="0" w:color="auto"/>
            </w:tcBorders>
            <w:shd w:val="clear" w:color="auto" w:fill="auto"/>
            <w:noWrap/>
            <w:vAlign w:val="center"/>
            <w:hideMark/>
          </w:tcPr>
          <w:p w14:paraId="27D93B4F" w14:textId="2488E23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15.828</w:t>
            </w:r>
          </w:p>
        </w:tc>
        <w:tc>
          <w:tcPr>
            <w:tcW w:w="1040" w:type="dxa"/>
            <w:tcBorders>
              <w:top w:val="nil"/>
              <w:left w:val="nil"/>
              <w:bottom w:val="single" w:sz="4" w:space="0" w:color="auto"/>
              <w:right w:val="single" w:sz="4" w:space="0" w:color="auto"/>
            </w:tcBorders>
            <w:shd w:val="clear" w:color="auto" w:fill="auto"/>
            <w:noWrap/>
            <w:vAlign w:val="center"/>
            <w:hideMark/>
          </w:tcPr>
          <w:p w14:paraId="53C50576" w14:textId="60CC412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4.656</w:t>
            </w:r>
          </w:p>
        </w:tc>
        <w:tc>
          <w:tcPr>
            <w:tcW w:w="1100" w:type="dxa"/>
            <w:tcBorders>
              <w:top w:val="nil"/>
              <w:left w:val="nil"/>
              <w:bottom w:val="single" w:sz="4" w:space="0" w:color="auto"/>
              <w:right w:val="single" w:sz="4" w:space="0" w:color="auto"/>
            </w:tcBorders>
            <w:shd w:val="clear" w:color="auto" w:fill="auto"/>
            <w:noWrap/>
            <w:vAlign w:val="center"/>
            <w:hideMark/>
          </w:tcPr>
          <w:p w14:paraId="486F6FCF" w14:textId="04AAF9D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22.061</w:t>
            </w:r>
          </w:p>
        </w:tc>
        <w:tc>
          <w:tcPr>
            <w:tcW w:w="1268" w:type="dxa"/>
            <w:tcBorders>
              <w:top w:val="nil"/>
              <w:left w:val="nil"/>
              <w:bottom w:val="single" w:sz="4" w:space="0" w:color="auto"/>
              <w:right w:val="single" w:sz="4" w:space="0" w:color="auto"/>
            </w:tcBorders>
            <w:shd w:val="clear" w:color="auto" w:fill="auto"/>
            <w:noWrap/>
            <w:vAlign w:val="center"/>
            <w:hideMark/>
          </w:tcPr>
          <w:p w14:paraId="76214046" w14:textId="756B5B8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5.643</w:t>
            </w:r>
          </w:p>
        </w:tc>
        <w:tc>
          <w:tcPr>
            <w:tcW w:w="1000" w:type="dxa"/>
            <w:tcBorders>
              <w:top w:val="nil"/>
              <w:left w:val="nil"/>
              <w:bottom w:val="single" w:sz="4" w:space="0" w:color="auto"/>
              <w:right w:val="single" w:sz="4" w:space="0" w:color="auto"/>
            </w:tcBorders>
            <w:shd w:val="clear" w:color="auto" w:fill="auto"/>
            <w:noWrap/>
            <w:vAlign w:val="center"/>
            <w:hideMark/>
          </w:tcPr>
          <w:p w14:paraId="74ABA2BB" w14:textId="4E3622E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2.006</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778ECFF3" w14:textId="461FA0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1.383</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3CCC8C66" w14:textId="4BE44E8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0E32E6EC" w14:textId="508D548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2.213</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51D1923F" w14:textId="2F6B636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16.418</w:t>
            </w:r>
          </w:p>
        </w:tc>
        <w:tc>
          <w:tcPr>
            <w:tcW w:w="1240" w:type="dxa"/>
            <w:tcBorders>
              <w:top w:val="nil"/>
              <w:left w:val="nil"/>
              <w:bottom w:val="single" w:sz="4" w:space="0" w:color="auto"/>
              <w:right w:val="single" w:sz="4" w:space="0" w:color="auto"/>
            </w:tcBorders>
            <w:shd w:val="clear" w:color="auto" w:fill="auto"/>
            <w:noWrap/>
            <w:vAlign w:val="center"/>
            <w:hideMark/>
          </w:tcPr>
          <w:p w14:paraId="6FE462A9" w14:textId="0478F9B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202.350</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7A9DD30" w14:textId="23B1A45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181.865</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A975494" w14:textId="32ADFF36"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1.642</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5A9478F2" w14:textId="0BDC3B2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14.776</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0CF0CB30" w14:textId="1AD5D63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(24.688)</w:t>
            </w:r>
          </w:p>
        </w:tc>
      </w:tr>
      <w:tr w:rsidR="00A53C3E" w:rsidRPr="00F25F1B" w14:paraId="6725BBB5"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7AC0B23"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w:t>
            </w:r>
          </w:p>
        </w:tc>
        <w:tc>
          <w:tcPr>
            <w:tcW w:w="1000" w:type="dxa"/>
            <w:tcBorders>
              <w:top w:val="nil"/>
              <w:left w:val="nil"/>
              <w:bottom w:val="single" w:sz="4" w:space="0" w:color="auto"/>
              <w:right w:val="single" w:sz="4" w:space="0" w:color="auto"/>
            </w:tcBorders>
            <w:shd w:val="clear" w:color="auto" w:fill="auto"/>
            <w:noWrap/>
            <w:vAlign w:val="center"/>
            <w:hideMark/>
          </w:tcPr>
          <w:p w14:paraId="2E342A5D" w14:textId="4250229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2.348</w:t>
            </w:r>
          </w:p>
        </w:tc>
        <w:tc>
          <w:tcPr>
            <w:tcW w:w="1040" w:type="dxa"/>
            <w:tcBorders>
              <w:top w:val="nil"/>
              <w:left w:val="nil"/>
              <w:bottom w:val="single" w:sz="4" w:space="0" w:color="auto"/>
              <w:right w:val="single" w:sz="4" w:space="0" w:color="auto"/>
            </w:tcBorders>
            <w:shd w:val="clear" w:color="auto" w:fill="auto"/>
            <w:noWrap/>
            <w:vAlign w:val="center"/>
            <w:hideMark/>
          </w:tcPr>
          <w:p w14:paraId="2249F3CD" w14:textId="174AC648" w:rsidR="00A53C3E" w:rsidRPr="00F25F1B" w:rsidRDefault="00A53C3E" w:rsidP="009C58DE">
            <w:pPr>
              <w:spacing w:after="0" w:line="240" w:lineRule="auto"/>
              <w:jc w:val="center"/>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0A1AB3ED" w14:textId="2889273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23.208</w:t>
            </w:r>
          </w:p>
        </w:tc>
        <w:tc>
          <w:tcPr>
            <w:tcW w:w="1268" w:type="dxa"/>
            <w:tcBorders>
              <w:top w:val="nil"/>
              <w:left w:val="nil"/>
              <w:bottom w:val="single" w:sz="4" w:space="0" w:color="auto"/>
              <w:right w:val="single" w:sz="4" w:space="0" w:color="auto"/>
            </w:tcBorders>
            <w:shd w:val="clear" w:color="auto" w:fill="auto"/>
            <w:noWrap/>
            <w:vAlign w:val="center"/>
            <w:hideMark/>
          </w:tcPr>
          <w:p w14:paraId="3D754445" w14:textId="55945F5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5.072</w:t>
            </w:r>
          </w:p>
        </w:tc>
        <w:tc>
          <w:tcPr>
            <w:tcW w:w="1000" w:type="dxa"/>
            <w:tcBorders>
              <w:top w:val="nil"/>
              <w:left w:val="nil"/>
              <w:bottom w:val="single" w:sz="4" w:space="0" w:color="auto"/>
              <w:right w:val="single" w:sz="4" w:space="0" w:color="auto"/>
            </w:tcBorders>
            <w:shd w:val="clear" w:color="auto" w:fill="auto"/>
            <w:noWrap/>
            <w:vAlign w:val="center"/>
            <w:hideMark/>
          </w:tcPr>
          <w:p w14:paraId="56C8D53F" w14:textId="3FFC803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2.110</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71A9A4FB" w14:textId="1A701C0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1.425</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142B1BE2" w14:textId="4A70B6A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1.048,0</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54D979C1" w14:textId="3157CDB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489</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3620B3FC" w14:textId="1C3E8AA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18.136</w:t>
            </w:r>
          </w:p>
        </w:tc>
        <w:tc>
          <w:tcPr>
            <w:tcW w:w="1240" w:type="dxa"/>
            <w:tcBorders>
              <w:top w:val="nil"/>
              <w:left w:val="nil"/>
              <w:bottom w:val="single" w:sz="4" w:space="0" w:color="auto"/>
              <w:right w:val="single" w:sz="4" w:space="0" w:color="auto"/>
            </w:tcBorders>
            <w:shd w:val="clear" w:color="auto" w:fill="auto"/>
            <w:noWrap/>
            <w:vAlign w:val="center"/>
            <w:hideMark/>
          </w:tcPr>
          <w:p w14:paraId="1FA5A058" w14:textId="493DD38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207.421</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005029F" w14:textId="6E550E9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205.073</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4B425F82" w14:textId="4B7B8C11" w:rsidR="00A53C3E" w:rsidRPr="00F25F1B" w:rsidRDefault="00A53C3E" w:rsidP="009C58DE">
            <w:pPr>
              <w:spacing w:after="0" w:line="240" w:lineRule="auto"/>
              <w:jc w:val="center"/>
              <w:rPr>
                <w:rFonts w:ascii="Times New Roman" w:hAnsi="Times New Roman" w:cs="Times New Roman"/>
              </w:rPr>
            </w:pPr>
            <w:r w:rsidRPr="00F25F1B">
              <w:rPr>
                <w:rFonts w:ascii="Times New Roman" w:hAnsi="Times New Roman" w:cs="Times New Roman"/>
              </w:rPr>
              <w:t>1.814</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4C56DE95" w14:textId="25E193B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16.323</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3BA5EA99" w14:textId="59ED985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(8.365)</w:t>
            </w:r>
          </w:p>
        </w:tc>
      </w:tr>
      <w:tr w:rsidR="00A53C3E" w:rsidRPr="00F25F1B" w14:paraId="5AF90AD8"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2D9EFD93"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lastRenderedPageBreak/>
              <w:t>16</w:t>
            </w:r>
          </w:p>
        </w:tc>
        <w:tc>
          <w:tcPr>
            <w:tcW w:w="1000" w:type="dxa"/>
            <w:tcBorders>
              <w:top w:val="nil"/>
              <w:left w:val="nil"/>
              <w:bottom w:val="single" w:sz="4" w:space="0" w:color="auto"/>
              <w:right w:val="single" w:sz="4" w:space="0" w:color="auto"/>
            </w:tcBorders>
            <w:shd w:val="clear" w:color="auto" w:fill="auto"/>
            <w:noWrap/>
            <w:vAlign w:val="center"/>
            <w:hideMark/>
          </w:tcPr>
          <w:p w14:paraId="4772BCAE" w14:textId="0AFB3EC5" w:rsidR="00A53C3E" w:rsidRPr="00F25F1B" w:rsidRDefault="00A53C3E" w:rsidP="009C58DE">
            <w:pPr>
              <w:spacing w:after="0" w:line="240" w:lineRule="auto"/>
              <w:jc w:val="center"/>
              <w:rPr>
                <w:rFonts w:ascii="Times New Roman" w:hAnsi="Times New Roman" w:cs="Times New Roman"/>
                <w:color w:val="000000"/>
              </w:rPr>
            </w:pPr>
          </w:p>
        </w:tc>
        <w:tc>
          <w:tcPr>
            <w:tcW w:w="1040" w:type="dxa"/>
            <w:tcBorders>
              <w:top w:val="nil"/>
              <w:left w:val="nil"/>
              <w:bottom w:val="single" w:sz="4" w:space="0" w:color="auto"/>
              <w:right w:val="single" w:sz="4" w:space="0" w:color="auto"/>
            </w:tcBorders>
            <w:shd w:val="clear" w:color="auto" w:fill="auto"/>
            <w:noWrap/>
            <w:vAlign w:val="center"/>
            <w:hideMark/>
          </w:tcPr>
          <w:p w14:paraId="17BD359B" w14:textId="63A3BF44" w:rsidR="00A53C3E" w:rsidRPr="00F25F1B" w:rsidRDefault="00A53C3E" w:rsidP="009C58DE">
            <w:pPr>
              <w:spacing w:after="0" w:line="240" w:lineRule="auto"/>
              <w:jc w:val="center"/>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50BE3F58" w14:textId="0078E93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26.987</w:t>
            </w:r>
          </w:p>
        </w:tc>
        <w:tc>
          <w:tcPr>
            <w:tcW w:w="1268" w:type="dxa"/>
            <w:tcBorders>
              <w:top w:val="nil"/>
              <w:left w:val="nil"/>
              <w:bottom w:val="single" w:sz="4" w:space="0" w:color="auto"/>
              <w:right w:val="single" w:sz="4" w:space="0" w:color="auto"/>
            </w:tcBorders>
            <w:shd w:val="clear" w:color="auto" w:fill="auto"/>
            <w:noWrap/>
            <w:vAlign w:val="center"/>
            <w:hideMark/>
          </w:tcPr>
          <w:p w14:paraId="2D90EA1D" w14:textId="5DA339C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4.345</w:t>
            </w:r>
          </w:p>
        </w:tc>
        <w:tc>
          <w:tcPr>
            <w:tcW w:w="1000" w:type="dxa"/>
            <w:tcBorders>
              <w:top w:val="nil"/>
              <w:left w:val="nil"/>
              <w:bottom w:val="single" w:sz="4" w:space="0" w:color="auto"/>
              <w:right w:val="single" w:sz="4" w:space="0" w:color="auto"/>
            </w:tcBorders>
            <w:shd w:val="clear" w:color="auto" w:fill="auto"/>
            <w:noWrap/>
            <w:vAlign w:val="center"/>
            <w:hideMark/>
          </w:tcPr>
          <w:p w14:paraId="2B721787" w14:textId="69B6ACF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2.453</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52FD6A56" w14:textId="42BCD2C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1.468</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5EE54C58" w14:textId="2F641F0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424,4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1DAEA36A" w14:textId="653B229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4FBFCC02" w14:textId="5BC03C7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22.642</w:t>
            </w:r>
          </w:p>
        </w:tc>
        <w:tc>
          <w:tcPr>
            <w:tcW w:w="1240" w:type="dxa"/>
            <w:tcBorders>
              <w:top w:val="nil"/>
              <w:left w:val="nil"/>
              <w:bottom w:val="single" w:sz="4" w:space="0" w:color="auto"/>
              <w:right w:val="single" w:sz="4" w:space="0" w:color="auto"/>
            </w:tcBorders>
            <w:shd w:val="clear" w:color="auto" w:fill="auto"/>
            <w:noWrap/>
            <w:vAlign w:val="center"/>
            <w:hideMark/>
          </w:tcPr>
          <w:p w14:paraId="0C0252E7" w14:textId="643B542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211.767</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0332A27" w14:textId="44019FC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232.060</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55E509E3" w14:textId="1450EC7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3.849</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4EB91CA2" w14:textId="201539F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18.793</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2E8C6485" w14:textId="3A58C0A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10.427</w:t>
            </w:r>
          </w:p>
        </w:tc>
      </w:tr>
      <w:tr w:rsidR="00A53C3E" w:rsidRPr="00F25F1B" w14:paraId="5420DD2A"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F21FA14"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17</w:t>
            </w:r>
          </w:p>
        </w:tc>
        <w:tc>
          <w:tcPr>
            <w:tcW w:w="1000" w:type="dxa"/>
            <w:tcBorders>
              <w:top w:val="nil"/>
              <w:left w:val="nil"/>
              <w:bottom w:val="single" w:sz="4" w:space="0" w:color="auto"/>
              <w:right w:val="single" w:sz="4" w:space="0" w:color="auto"/>
            </w:tcBorders>
            <w:shd w:val="clear" w:color="auto" w:fill="auto"/>
            <w:noWrap/>
            <w:vAlign w:val="center"/>
            <w:hideMark/>
          </w:tcPr>
          <w:p w14:paraId="7583A389" w14:textId="79E28307" w:rsidR="00A53C3E" w:rsidRPr="00F25F1B" w:rsidRDefault="00A53C3E" w:rsidP="009C58DE">
            <w:pPr>
              <w:spacing w:after="0" w:line="240" w:lineRule="auto"/>
              <w:jc w:val="center"/>
              <w:rPr>
                <w:rFonts w:ascii="Times New Roman" w:hAnsi="Times New Roman" w:cs="Times New Roman"/>
                <w:color w:val="000000"/>
              </w:rPr>
            </w:pPr>
          </w:p>
        </w:tc>
        <w:tc>
          <w:tcPr>
            <w:tcW w:w="1040" w:type="dxa"/>
            <w:tcBorders>
              <w:top w:val="nil"/>
              <w:left w:val="nil"/>
              <w:bottom w:val="single" w:sz="4" w:space="0" w:color="auto"/>
              <w:right w:val="single" w:sz="4" w:space="0" w:color="auto"/>
            </w:tcBorders>
            <w:shd w:val="clear" w:color="auto" w:fill="auto"/>
            <w:noWrap/>
            <w:vAlign w:val="center"/>
            <w:hideMark/>
          </w:tcPr>
          <w:p w14:paraId="5625A98B" w14:textId="01C999A2" w:rsidR="00A53C3E" w:rsidRPr="00F25F1B" w:rsidRDefault="00A53C3E" w:rsidP="009C58DE">
            <w:pPr>
              <w:spacing w:after="0" w:line="240" w:lineRule="auto"/>
              <w:jc w:val="center"/>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7DE60D30" w14:textId="5A69499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28.364</w:t>
            </w:r>
          </w:p>
        </w:tc>
        <w:tc>
          <w:tcPr>
            <w:tcW w:w="1268" w:type="dxa"/>
            <w:tcBorders>
              <w:top w:val="nil"/>
              <w:left w:val="nil"/>
              <w:bottom w:val="single" w:sz="4" w:space="0" w:color="auto"/>
              <w:right w:val="single" w:sz="4" w:space="0" w:color="auto"/>
            </w:tcBorders>
            <w:shd w:val="clear" w:color="auto" w:fill="auto"/>
            <w:noWrap/>
            <w:vAlign w:val="center"/>
            <w:hideMark/>
          </w:tcPr>
          <w:p w14:paraId="7D94E684" w14:textId="7AD5BC1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4.132</w:t>
            </w:r>
          </w:p>
        </w:tc>
        <w:tc>
          <w:tcPr>
            <w:tcW w:w="1000" w:type="dxa"/>
            <w:tcBorders>
              <w:top w:val="nil"/>
              <w:left w:val="nil"/>
              <w:bottom w:val="single" w:sz="4" w:space="0" w:color="auto"/>
              <w:right w:val="single" w:sz="4" w:space="0" w:color="auto"/>
            </w:tcBorders>
            <w:shd w:val="clear" w:color="auto" w:fill="auto"/>
            <w:noWrap/>
            <w:vAlign w:val="center"/>
            <w:hideMark/>
          </w:tcPr>
          <w:p w14:paraId="545C4E5D" w14:textId="005D0F7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2.579</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74371BBA" w14:textId="149FA8C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1.512</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012F9587" w14:textId="2B9BBAE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1987FF56" w14:textId="5B708CE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115B4EED" w14:textId="4246A82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24.232</w:t>
            </w:r>
          </w:p>
        </w:tc>
        <w:tc>
          <w:tcPr>
            <w:tcW w:w="1240" w:type="dxa"/>
            <w:tcBorders>
              <w:top w:val="nil"/>
              <w:left w:val="nil"/>
              <w:bottom w:val="single" w:sz="4" w:space="0" w:color="auto"/>
              <w:right w:val="single" w:sz="4" w:space="0" w:color="auto"/>
            </w:tcBorders>
            <w:shd w:val="clear" w:color="auto" w:fill="auto"/>
            <w:noWrap/>
            <w:vAlign w:val="center"/>
            <w:hideMark/>
          </w:tcPr>
          <w:p w14:paraId="76EFA06A" w14:textId="1C228D6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215.898</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1EA018C" w14:textId="7CC763E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260.424</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694A43D4" w14:textId="2AA02FB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4.119</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61191267" w14:textId="6276734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20.113</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19E3D2F6" w14:textId="6B99020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30.540</w:t>
            </w:r>
          </w:p>
        </w:tc>
      </w:tr>
      <w:tr w:rsidR="00A53C3E" w:rsidRPr="00F25F1B" w14:paraId="3D99E620"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0BD17E23"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18</w:t>
            </w:r>
          </w:p>
        </w:tc>
        <w:tc>
          <w:tcPr>
            <w:tcW w:w="1000" w:type="dxa"/>
            <w:tcBorders>
              <w:top w:val="nil"/>
              <w:left w:val="nil"/>
              <w:bottom w:val="single" w:sz="4" w:space="0" w:color="auto"/>
              <w:right w:val="single" w:sz="4" w:space="0" w:color="auto"/>
            </w:tcBorders>
            <w:shd w:val="clear" w:color="auto" w:fill="auto"/>
            <w:noWrap/>
            <w:vAlign w:val="center"/>
            <w:hideMark/>
          </w:tcPr>
          <w:p w14:paraId="7EE0AB13" w14:textId="67F020A8" w:rsidR="00A53C3E" w:rsidRPr="00F25F1B" w:rsidRDefault="00A53C3E" w:rsidP="009C58DE">
            <w:pPr>
              <w:spacing w:after="0" w:line="240" w:lineRule="auto"/>
              <w:jc w:val="center"/>
              <w:rPr>
                <w:rFonts w:ascii="Times New Roman" w:hAnsi="Times New Roman" w:cs="Times New Roman"/>
                <w:color w:val="000000"/>
              </w:rPr>
            </w:pPr>
          </w:p>
        </w:tc>
        <w:tc>
          <w:tcPr>
            <w:tcW w:w="1040" w:type="dxa"/>
            <w:tcBorders>
              <w:top w:val="nil"/>
              <w:left w:val="nil"/>
              <w:bottom w:val="single" w:sz="4" w:space="0" w:color="auto"/>
              <w:right w:val="single" w:sz="4" w:space="0" w:color="auto"/>
            </w:tcBorders>
            <w:shd w:val="clear" w:color="auto" w:fill="auto"/>
            <w:noWrap/>
            <w:vAlign w:val="center"/>
            <w:hideMark/>
          </w:tcPr>
          <w:p w14:paraId="0C0FF81C" w14:textId="0221C3F2" w:rsidR="00A53C3E" w:rsidRPr="00F25F1B" w:rsidRDefault="00A53C3E" w:rsidP="009C58DE">
            <w:pPr>
              <w:spacing w:after="0" w:line="240" w:lineRule="auto"/>
              <w:jc w:val="center"/>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5BADF58E" w14:textId="588CB28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29.810</w:t>
            </w:r>
          </w:p>
        </w:tc>
        <w:tc>
          <w:tcPr>
            <w:tcW w:w="1268" w:type="dxa"/>
            <w:tcBorders>
              <w:top w:val="nil"/>
              <w:left w:val="nil"/>
              <w:bottom w:val="single" w:sz="4" w:space="0" w:color="auto"/>
              <w:right w:val="single" w:sz="4" w:space="0" w:color="auto"/>
            </w:tcBorders>
            <w:shd w:val="clear" w:color="auto" w:fill="auto"/>
            <w:noWrap/>
            <w:vAlign w:val="center"/>
            <w:hideMark/>
          </w:tcPr>
          <w:p w14:paraId="3BB228F2" w14:textId="2A8A273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4.308</w:t>
            </w:r>
          </w:p>
        </w:tc>
        <w:tc>
          <w:tcPr>
            <w:tcW w:w="1000" w:type="dxa"/>
            <w:tcBorders>
              <w:top w:val="nil"/>
              <w:left w:val="nil"/>
              <w:bottom w:val="single" w:sz="4" w:space="0" w:color="auto"/>
              <w:right w:val="single" w:sz="4" w:space="0" w:color="auto"/>
            </w:tcBorders>
            <w:shd w:val="clear" w:color="auto" w:fill="auto"/>
            <w:noWrap/>
            <w:vAlign w:val="center"/>
            <w:hideMark/>
          </w:tcPr>
          <w:p w14:paraId="3CD99605" w14:textId="1E83EE3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2.710</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025D09F3" w14:textId="6DF6648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1.557</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4653515F" w14:textId="18DDAF28"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056575CC" w14:textId="77FE157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2064B3C8" w14:textId="0BA46B4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25.502</w:t>
            </w:r>
          </w:p>
        </w:tc>
        <w:tc>
          <w:tcPr>
            <w:tcW w:w="1240" w:type="dxa"/>
            <w:tcBorders>
              <w:top w:val="nil"/>
              <w:left w:val="nil"/>
              <w:bottom w:val="single" w:sz="4" w:space="0" w:color="auto"/>
              <w:right w:val="single" w:sz="4" w:space="0" w:color="auto"/>
            </w:tcBorders>
            <w:shd w:val="clear" w:color="auto" w:fill="auto"/>
            <w:noWrap/>
            <w:vAlign w:val="center"/>
            <w:hideMark/>
          </w:tcPr>
          <w:p w14:paraId="5251BAA0" w14:textId="305CDB0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220.207</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4716418" w14:textId="75DB63EB"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290.234</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D19A9A3" w14:textId="02620C9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4.335</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4C8D9F8A" w14:textId="48E28A4A"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21.167</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702E5C5A" w14:textId="71F28514"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51.707</w:t>
            </w:r>
          </w:p>
        </w:tc>
      </w:tr>
      <w:tr w:rsidR="00A53C3E" w:rsidRPr="00F25F1B" w14:paraId="20FBD90B"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541E3629"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19</w:t>
            </w:r>
          </w:p>
        </w:tc>
        <w:tc>
          <w:tcPr>
            <w:tcW w:w="1000" w:type="dxa"/>
            <w:tcBorders>
              <w:top w:val="nil"/>
              <w:left w:val="nil"/>
              <w:bottom w:val="single" w:sz="4" w:space="0" w:color="auto"/>
              <w:right w:val="single" w:sz="4" w:space="0" w:color="auto"/>
            </w:tcBorders>
            <w:shd w:val="clear" w:color="auto" w:fill="auto"/>
            <w:noWrap/>
            <w:vAlign w:val="center"/>
            <w:hideMark/>
          </w:tcPr>
          <w:p w14:paraId="2610A940" w14:textId="7FE83D35" w:rsidR="00A53C3E" w:rsidRPr="00F25F1B" w:rsidRDefault="00A53C3E" w:rsidP="009C58DE">
            <w:pPr>
              <w:spacing w:after="0" w:line="240" w:lineRule="auto"/>
              <w:jc w:val="center"/>
              <w:rPr>
                <w:rFonts w:ascii="Times New Roman" w:hAnsi="Times New Roman" w:cs="Times New Roman"/>
                <w:color w:val="000000"/>
              </w:rPr>
            </w:pPr>
          </w:p>
        </w:tc>
        <w:tc>
          <w:tcPr>
            <w:tcW w:w="1040" w:type="dxa"/>
            <w:tcBorders>
              <w:top w:val="nil"/>
              <w:left w:val="nil"/>
              <w:bottom w:val="single" w:sz="4" w:space="0" w:color="auto"/>
              <w:right w:val="single" w:sz="4" w:space="0" w:color="auto"/>
            </w:tcBorders>
            <w:shd w:val="clear" w:color="auto" w:fill="auto"/>
            <w:noWrap/>
            <w:vAlign w:val="center"/>
            <w:hideMark/>
          </w:tcPr>
          <w:p w14:paraId="6839B45F" w14:textId="0B811EA8" w:rsidR="00A53C3E" w:rsidRPr="00F25F1B" w:rsidRDefault="00A53C3E" w:rsidP="009C58DE">
            <w:pPr>
              <w:spacing w:after="0" w:line="240" w:lineRule="auto"/>
              <w:jc w:val="center"/>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08C97C3A" w14:textId="546FBD7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31.331</w:t>
            </w:r>
          </w:p>
        </w:tc>
        <w:tc>
          <w:tcPr>
            <w:tcW w:w="1268" w:type="dxa"/>
            <w:tcBorders>
              <w:top w:val="nil"/>
              <w:left w:val="nil"/>
              <w:bottom w:val="single" w:sz="4" w:space="0" w:color="auto"/>
              <w:right w:val="single" w:sz="4" w:space="0" w:color="auto"/>
            </w:tcBorders>
            <w:shd w:val="clear" w:color="auto" w:fill="auto"/>
            <w:noWrap/>
            <w:vAlign w:val="center"/>
            <w:hideMark/>
          </w:tcPr>
          <w:p w14:paraId="34AF7D23" w14:textId="6E0127D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4.493</w:t>
            </w:r>
          </w:p>
        </w:tc>
        <w:tc>
          <w:tcPr>
            <w:tcW w:w="1000" w:type="dxa"/>
            <w:tcBorders>
              <w:top w:val="nil"/>
              <w:left w:val="nil"/>
              <w:bottom w:val="single" w:sz="4" w:space="0" w:color="auto"/>
              <w:right w:val="single" w:sz="4" w:space="0" w:color="auto"/>
            </w:tcBorders>
            <w:shd w:val="clear" w:color="auto" w:fill="auto"/>
            <w:noWrap/>
            <w:vAlign w:val="center"/>
            <w:hideMark/>
          </w:tcPr>
          <w:p w14:paraId="4B6066CE" w14:textId="673F99B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2.848</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4C54C46D" w14:textId="14B1015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1.604</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6B007066" w14:textId="4D03A9D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41,4</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0AE4DAFD" w14:textId="0A7108E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08B1DEFA" w14:textId="20C2B4C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26.837</w:t>
            </w:r>
          </w:p>
        </w:tc>
        <w:tc>
          <w:tcPr>
            <w:tcW w:w="1240" w:type="dxa"/>
            <w:tcBorders>
              <w:top w:val="nil"/>
              <w:left w:val="nil"/>
              <w:bottom w:val="single" w:sz="4" w:space="0" w:color="auto"/>
              <w:right w:val="single" w:sz="4" w:space="0" w:color="auto"/>
            </w:tcBorders>
            <w:shd w:val="clear" w:color="auto" w:fill="auto"/>
            <w:noWrap/>
            <w:vAlign w:val="center"/>
            <w:hideMark/>
          </w:tcPr>
          <w:p w14:paraId="2AC3BFBD" w14:textId="34D512D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224.700</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29F81DD" w14:textId="3AA3D1A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321.565</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C45CAB6" w14:textId="6505545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4.562</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0C7E7047" w14:textId="3068A2C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22.275</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69A60432" w14:textId="7A77D24C"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73.981</w:t>
            </w:r>
          </w:p>
        </w:tc>
      </w:tr>
      <w:tr w:rsidR="00A53C3E" w:rsidRPr="00F25F1B" w14:paraId="614C4137"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78C23D87" w14:textId="77777777"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20</w:t>
            </w:r>
          </w:p>
        </w:tc>
        <w:tc>
          <w:tcPr>
            <w:tcW w:w="1000" w:type="dxa"/>
            <w:tcBorders>
              <w:top w:val="nil"/>
              <w:left w:val="nil"/>
              <w:bottom w:val="single" w:sz="4" w:space="0" w:color="auto"/>
              <w:right w:val="single" w:sz="4" w:space="0" w:color="auto"/>
            </w:tcBorders>
            <w:shd w:val="clear" w:color="auto" w:fill="auto"/>
            <w:noWrap/>
            <w:vAlign w:val="center"/>
            <w:hideMark/>
          </w:tcPr>
          <w:p w14:paraId="4EBF6FA2" w14:textId="61CBAA83" w:rsidR="00A53C3E" w:rsidRPr="00F25F1B" w:rsidRDefault="00A53C3E" w:rsidP="009C58DE">
            <w:pPr>
              <w:spacing w:after="0" w:line="240" w:lineRule="auto"/>
              <w:jc w:val="center"/>
              <w:rPr>
                <w:rFonts w:ascii="Times New Roman" w:hAnsi="Times New Roman" w:cs="Times New Roman"/>
                <w:color w:val="000000"/>
              </w:rPr>
            </w:pPr>
          </w:p>
        </w:tc>
        <w:tc>
          <w:tcPr>
            <w:tcW w:w="1040" w:type="dxa"/>
            <w:tcBorders>
              <w:top w:val="nil"/>
              <w:left w:val="nil"/>
              <w:bottom w:val="single" w:sz="4" w:space="0" w:color="auto"/>
              <w:right w:val="single" w:sz="4" w:space="0" w:color="auto"/>
            </w:tcBorders>
            <w:shd w:val="clear" w:color="auto" w:fill="auto"/>
            <w:noWrap/>
            <w:vAlign w:val="center"/>
            <w:hideMark/>
          </w:tcPr>
          <w:p w14:paraId="212A82FA" w14:textId="5D595C00" w:rsidR="00A53C3E" w:rsidRPr="00F25F1B" w:rsidRDefault="00A53C3E" w:rsidP="009C58DE">
            <w:pPr>
              <w:spacing w:after="0" w:line="240" w:lineRule="auto"/>
              <w:jc w:val="center"/>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76EF8496" w14:textId="3E8AC1A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32.928</w:t>
            </w:r>
          </w:p>
        </w:tc>
        <w:tc>
          <w:tcPr>
            <w:tcW w:w="1268" w:type="dxa"/>
            <w:tcBorders>
              <w:top w:val="nil"/>
              <w:left w:val="nil"/>
              <w:bottom w:val="single" w:sz="4" w:space="0" w:color="auto"/>
              <w:right w:val="single" w:sz="4" w:space="0" w:color="auto"/>
            </w:tcBorders>
            <w:shd w:val="clear" w:color="auto" w:fill="auto"/>
            <w:noWrap/>
            <w:vAlign w:val="center"/>
            <w:hideMark/>
          </w:tcPr>
          <w:p w14:paraId="5DBE718A" w14:textId="02FDF60F"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5.302</w:t>
            </w:r>
          </w:p>
        </w:tc>
        <w:tc>
          <w:tcPr>
            <w:tcW w:w="1000" w:type="dxa"/>
            <w:tcBorders>
              <w:top w:val="nil"/>
              <w:left w:val="nil"/>
              <w:bottom w:val="single" w:sz="4" w:space="0" w:color="auto"/>
              <w:right w:val="single" w:sz="4" w:space="0" w:color="auto"/>
            </w:tcBorders>
            <w:shd w:val="clear" w:color="auto" w:fill="auto"/>
            <w:noWrap/>
            <w:vAlign w:val="center"/>
            <w:hideMark/>
          </w:tcPr>
          <w:p w14:paraId="6E16AF7E" w14:textId="06AE86E2"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2.993</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77577858" w14:textId="770A3C9D"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1.652</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71B0C6AB" w14:textId="2DA01290"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656,7</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25C29452" w14:textId="7E70FDE6"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34C0CD8E" w14:textId="7D4C704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27.627</w:t>
            </w:r>
          </w:p>
        </w:tc>
        <w:tc>
          <w:tcPr>
            <w:tcW w:w="1240" w:type="dxa"/>
            <w:tcBorders>
              <w:top w:val="nil"/>
              <w:left w:val="nil"/>
              <w:bottom w:val="single" w:sz="4" w:space="0" w:color="auto"/>
              <w:right w:val="single" w:sz="4" w:space="0" w:color="auto"/>
            </w:tcBorders>
            <w:shd w:val="clear" w:color="auto" w:fill="auto"/>
            <w:noWrap/>
            <w:vAlign w:val="center"/>
            <w:hideMark/>
          </w:tcPr>
          <w:p w14:paraId="639A8A2A" w14:textId="7AC85881"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230.002</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AB35555" w14:textId="37DCF783"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354.494</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0CDD832F" w14:textId="11695B99"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4.697</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28FE6BBB" w14:textId="1DA514E5"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22.930</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4377AD9D" w14:textId="09A3893E" w:rsidR="00A53C3E" w:rsidRPr="00F25F1B" w:rsidRDefault="00A53C3E" w:rsidP="009C58DE">
            <w:pPr>
              <w:spacing w:after="0" w:line="240" w:lineRule="auto"/>
              <w:jc w:val="center"/>
              <w:rPr>
                <w:rFonts w:ascii="Times New Roman" w:hAnsi="Times New Roman" w:cs="Times New Roman"/>
                <w:color w:val="000000"/>
              </w:rPr>
            </w:pPr>
            <w:r w:rsidRPr="00F25F1B">
              <w:rPr>
                <w:rFonts w:ascii="Times New Roman" w:hAnsi="Times New Roman" w:cs="Times New Roman"/>
                <w:color w:val="000000"/>
              </w:rPr>
              <w:t>96.911</w:t>
            </w:r>
          </w:p>
        </w:tc>
      </w:tr>
      <w:tr w:rsidR="00A53C3E" w:rsidRPr="00F25F1B" w14:paraId="652076E5" w14:textId="77777777" w:rsidTr="009C58DE">
        <w:trPr>
          <w:gridAfter w:val="1"/>
          <w:wAfter w:w="317" w:type="dxa"/>
          <w:trHeight w:val="315"/>
          <w:jc w:val="center"/>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56ECB5F" w14:textId="61D4CC24" w:rsidR="00A53C3E" w:rsidRPr="00F25F1B" w:rsidRDefault="00A53C3E" w:rsidP="009C58DE">
            <w:pPr>
              <w:spacing w:after="0" w:line="240" w:lineRule="auto"/>
              <w:jc w:val="center"/>
              <w:rPr>
                <w:rFonts w:ascii="Times New Roman" w:hAnsi="Times New Roman" w:cs="Times New Roman"/>
                <w:color w:val="000000"/>
              </w:rPr>
            </w:pPr>
          </w:p>
        </w:tc>
        <w:tc>
          <w:tcPr>
            <w:tcW w:w="1000" w:type="dxa"/>
            <w:tcBorders>
              <w:top w:val="nil"/>
              <w:left w:val="nil"/>
              <w:bottom w:val="single" w:sz="4" w:space="0" w:color="auto"/>
              <w:right w:val="single" w:sz="4" w:space="0" w:color="auto"/>
            </w:tcBorders>
            <w:shd w:val="clear" w:color="auto" w:fill="auto"/>
            <w:noWrap/>
            <w:vAlign w:val="center"/>
            <w:hideMark/>
          </w:tcPr>
          <w:p w14:paraId="467CE709" w14:textId="3BA858E5" w:rsidR="00A53C3E" w:rsidRPr="00F25F1B" w:rsidRDefault="00A53C3E" w:rsidP="009C58DE">
            <w:pPr>
              <w:spacing w:after="0" w:line="240" w:lineRule="auto"/>
              <w:jc w:val="center"/>
              <w:rPr>
                <w:rFonts w:ascii="Times New Roman" w:hAnsi="Times New Roman" w:cs="Times New Roman"/>
                <w:color w:val="000000"/>
              </w:rPr>
            </w:pPr>
          </w:p>
        </w:tc>
        <w:tc>
          <w:tcPr>
            <w:tcW w:w="1040" w:type="dxa"/>
            <w:tcBorders>
              <w:top w:val="nil"/>
              <w:left w:val="nil"/>
              <w:bottom w:val="single" w:sz="4" w:space="0" w:color="auto"/>
              <w:right w:val="single" w:sz="4" w:space="0" w:color="auto"/>
            </w:tcBorders>
            <w:shd w:val="clear" w:color="auto" w:fill="auto"/>
            <w:noWrap/>
            <w:vAlign w:val="center"/>
            <w:hideMark/>
          </w:tcPr>
          <w:p w14:paraId="40B810D9" w14:textId="44671E89" w:rsidR="00A53C3E" w:rsidRPr="00F25F1B" w:rsidRDefault="00A53C3E" w:rsidP="009C58DE">
            <w:pPr>
              <w:spacing w:after="0" w:line="240" w:lineRule="auto"/>
              <w:jc w:val="center"/>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706B20BB" w14:textId="222324B8"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354.494</w:t>
            </w:r>
          </w:p>
        </w:tc>
        <w:tc>
          <w:tcPr>
            <w:tcW w:w="1268" w:type="dxa"/>
            <w:tcBorders>
              <w:top w:val="nil"/>
              <w:left w:val="nil"/>
              <w:bottom w:val="single" w:sz="4" w:space="0" w:color="auto"/>
              <w:right w:val="single" w:sz="4" w:space="0" w:color="auto"/>
            </w:tcBorders>
            <w:shd w:val="clear" w:color="auto" w:fill="auto"/>
            <w:noWrap/>
            <w:vAlign w:val="center"/>
            <w:hideMark/>
          </w:tcPr>
          <w:p w14:paraId="58D3A636" w14:textId="0EEDA618"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150.861</w:t>
            </w:r>
          </w:p>
        </w:tc>
        <w:tc>
          <w:tcPr>
            <w:tcW w:w="1000" w:type="dxa"/>
            <w:tcBorders>
              <w:top w:val="nil"/>
              <w:left w:val="nil"/>
              <w:bottom w:val="single" w:sz="4" w:space="0" w:color="auto"/>
              <w:right w:val="single" w:sz="4" w:space="0" w:color="auto"/>
            </w:tcBorders>
            <w:shd w:val="clear" w:color="auto" w:fill="auto"/>
            <w:noWrap/>
            <w:vAlign w:val="center"/>
            <w:hideMark/>
          </w:tcPr>
          <w:p w14:paraId="4A9C3E42" w14:textId="60A6EAC2"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32.227</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670D3F3E" w14:textId="6878B095"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25.312</w:t>
            </w:r>
          </w:p>
        </w:tc>
        <w:tc>
          <w:tcPr>
            <w:tcW w:w="1000" w:type="dxa"/>
            <w:gridSpan w:val="3"/>
            <w:tcBorders>
              <w:top w:val="nil"/>
              <w:left w:val="nil"/>
              <w:bottom w:val="single" w:sz="4" w:space="0" w:color="auto"/>
              <w:right w:val="single" w:sz="4" w:space="0" w:color="auto"/>
            </w:tcBorders>
            <w:shd w:val="clear" w:color="auto" w:fill="auto"/>
            <w:noWrap/>
            <w:vAlign w:val="center"/>
            <w:hideMark/>
          </w:tcPr>
          <w:p w14:paraId="0240227E" w14:textId="25EB449F"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5.221</w:t>
            </w:r>
          </w:p>
        </w:tc>
        <w:tc>
          <w:tcPr>
            <w:tcW w:w="956" w:type="dxa"/>
            <w:gridSpan w:val="2"/>
            <w:tcBorders>
              <w:top w:val="nil"/>
              <w:left w:val="nil"/>
              <w:bottom w:val="single" w:sz="4" w:space="0" w:color="auto"/>
              <w:right w:val="single" w:sz="4" w:space="0" w:color="auto"/>
            </w:tcBorders>
            <w:shd w:val="clear" w:color="auto" w:fill="auto"/>
            <w:noWrap/>
            <w:vAlign w:val="center"/>
            <w:hideMark/>
          </w:tcPr>
          <w:p w14:paraId="7177DDA3" w14:textId="1A67B5C3"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88.102</w:t>
            </w:r>
          </w:p>
        </w:tc>
        <w:tc>
          <w:tcPr>
            <w:tcW w:w="1060" w:type="dxa"/>
            <w:gridSpan w:val="2"/>
            <w:tcBorders>
              <w:top w:val="nil"/>
              <w:left w:val="nil"/>
              <w:bottom w:val="single" w:sz="4" w:space="0" w:color="auto"/>
              <w:right w:val="single" w:sz="4" w:space="0" w:color="auto"/>
            </w:tcBorders>
            <w:shd w:val="clear" w:color="auto" w:fill="auto"/>
            <w:noWrap/>
            <w:vAlign w:val="center"/>
            <w:hideMark/>
          </w:tcPr>
          <w:p w14:paraId="1E7EBA51" w14:textId="17B4A8F9" w:rsidR="00A53C3E" w:rsidRPr="00F25F1B" w:rsidRDefault="00A53C3E" w:rsidP="009C58DE">
            <w:pPr>
              <w:spacing w:after="0" w:line="240" w:lineRule="auto"/>
              <w:jc w:val="center"/>
              <w:rPr>
                <w:rFonts w:ascii="Times New Roman" w:hAnsi="Times New Roman" w:cs="Times New Roman"/>
                <w:b/>
                <w:bCs/>
                <w:color w:val="000000"/>
              </w:rPr>
            </w:pPr>
          </w:p>
        </w:tc>
        <w:tc>
          <w:tcPr>
            <w:tcW w:w="1240" w:type="dxa"/>
            <w:tcBorders>
              <w:top w:val="nil"/>
              <w:left w:val="nil"/>
              <w:bottom w:val="single" w:sz="4" w:space="0" w:color="auto"/>
              <w:right w:val="single" w:sz="4" w:space="0" w:color="auto"/>
            </w:tcBorders>
            <w:shd w:val="clear" w:color="auto" w:fill="auto"/>
            <w:noWrap/>
            <w:vAlign w:val="center"/>
            <w:hideMark/>
          </w:tcPr>
          <w:p w14:paraId="7EBE88D1" w14:textId="08C3159A" w:rsidR="00A53C3E" w:rsidRPr="00F25F1B" w:rsidRDefault="00A53C3E" w:rsidP="009C58DE">
            <w:pPr>
              <w:spacing w:after="0" w:line="240" w:lineRule="auto"/>
              <w:jc w:val="center"/>
              <w:rPr>
                <w:rFonts w:ascii="Times New Roman" w:hAnsi="Times New Roman" w:cs="Times New Roman"/>
                <w:b/>
                <w:bCs/>
                <w:color w:val="000000"/>
              </w:rPr>
            </w:pP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E93C07F" w14:textId="5A94BA6C"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2.724.569</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54CAAAB" w14:textId="75CABC6B"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27.580</w:t>
            </w:r>
          </w:p>
        </w:tc>
        <w:tc>
          <w:tcPr>
            <w:tcW w:w="1160" w:type="dxa"/>
            <w:gridSpan w:val="2"/>
            <w:tcBorders>
              <w:top w:val="nil"/>
              <w:left w:val="nil"/>
              <w:bottom w:val="single" w:sz="4" w:space="0" w:color="auto"/>
              <w:right w:val="single" w:sz="4" w:space="0" w:color="auto"/>
            </w:tcBorders>
            <w:shd w:val="clear" w:color="auto" w:fill="auto"/>
            <w:noWrap/>
            <w:vAlign w:val="center"/>
            <w:hideMark/>
          </w:tcPr>
          <w:p w14:paraId="593C3690" w14:textId="2D313696" w:rsidR="00A53C3E" w:rsidRPr="00F25F1B" w:rsidRDefault="00A53C3E" w:rsidP="009C58DE">
            <w:pPr>
              <w:spacing w:after="0" w:line="240" w:lineRule="auto"/>
              <w:jc w:val="center"/>
              <w:rPr>
                <w:rFonts w:ascii="Times New Roman" w:hAnsi="Times New Roman" w:cs="Times New Roman"/>
                <w:b/>
                <w:bCs/>
                <w:color w:val="000000"/>
              </w:rPr>
            </w:pPr>
            <w:r w:rsidRPr="00F25F1B">
              <w:rPr>
                <w:rFonts w:ascii="Times New Roman" w:hAnsi="Times New Roman" w:cs="Times New Roman"/>
                <w:b/>
                <w:bCs/>
                <w:color w:val="000000"/>
              </w:rPr>
              <w:t>176.052</w:t>
            </w:r>
          </w:p>
        </w:tc>
        <w:tc>
          <w:tcPr>
            <w:tcW w:w="1220" w:type="dxa"/>
            <w:gridSpan w:val="2"/>
            <w:tcBorders>
              <w:top w:val="nil"/>
              <w:left w:val="nil"/>
              <w:bottom w:val="single" w:sz="4" w:space="0" w:color="auto"/>
              <w:right w:val="single" w:sz="4" w:space="0" w:color="auto"/>
            </w:tcBorders>
            <w:shd w:val="clear" w:color="auto" w:fill="auto"/>
            <w:noWrap/>
            <w:vAlign w:val="center"/>
            <w:hideMark/>
          </w:tcPr>
          <w:p w14:paraId="76062759" w14:textId="5407EC09" w:rsidR="00A53C3E" w:rsidRPr="00F25F1B" w:rsidRDefault="00A53C3E" w:rsidP="009C58DE">
            <w:pPr>
              <w:spacing w:after="0" w:line="240" w:lineRule="auto"/>
              <w:jc w:val="center"/>
              <w:rPr>
                <w:rFonts w:ascii="Times New Roman" w:hAnsi="Times New Roman" w:cs="Times New Roman"/>
                <w:b/>
                <w:bCs/>
                <w:color w:val="000000"/>
              </w:rPr>
            </w:pPr>
          </w:p>
        </w:tc>
      </w:tr>
      <w:tr w:rsidR="00A53C3E" w:rsidRPr="00F25F1B" w14:paraId="6EB8D455" w14:textId="77777777" w:rsidTr="00F25F1B">
        <w:trPr>
          <w:trHeight w:val="315"/>
          <w:jc w:val="center"/>
        </w:trPr>
        <w:tc>
          <w:tcPr>
            <w:tcW w:w="703" w:type="dxa"/>
            <w:tcBorders>
              <w:top w:val="nil"/>
              <w:left w:val="nil"/>
              <w:bottom w:val="nil"/>
              <w:right w:val="nil"/>
            </w:tcBorders>
            <w:shd w:val="clear" w:color="auto" w:fill="auto"/>
            <w:noWrap/>
            <w:vAlign w:val="bottom"/>
            <w:hideMark/>
          </w:tcPr>
          <w:p w14:paraId="297E08E2" w14:textId="77777777" w:rsidR="00A53C3E" w:rsidRPr="00F25F1B" w:rsidRDefault="00A53C3E" w:rsidP="00A53C3E">
            <w:pPr>
              <w:rPr>
                <w:rFonts w:ascii="Times New Roman" w:hAnsi="Times New Roman" w:cs="Times New Roman"/>
              </w:rPr>
            </w:pPr>
          </w:p>
        </w:tc>
        <w:tc>
          <w:tcPr>
            <w:tcW w:w="6665" w:type="dxa"/>
            <w:gridSpan w:val="9"/>
            <w:tcBorders>
              <w:top w:val="nil"/>
              <w:left w:val="nil"/>
              <w:bottom w:val="nil"/>
              <w:right w:val="nil"/>
            </w:tcBorders>
            <w:shd w:val="clear" w:color="auto" w:fill="auto"/>
            <w:noWrap/>
            <w:vAlign w:val="bottom"/>
            <w:hideMark/>
          </w:tcPr>
          <w:p w14:paraId="632789D6" w14:textId="77777777" w:rsidR="00A53C3E" w:rsidRPr="00F25F1B" w:rsidRDefault="00A53C3E" w:rsidP="00A53C3E">
            <w:pPr>
              <w:rPr>
                <w:rFonts w:ascii="Times New Roman" w:hAnsi="Times New Roman" w:cs="Times New Roman"/>
                <w:b/>
                <w:bCs/>
                <w:color w:val="000000"/>
              </w:rPr>
            </w:pPr>
            <w:r w:rsidRPr="00F25F1B">
              <w:rPr>
                <w:rFonts w:ascii="Times New Roman" w:hAnsi="Times New Roman" w:cs="Times New Roman"/>
                <w:b/>
                <w:bCs/>
                <w:color w:val="000000"/>
              </w:rPr>
              <w:t xml:space="preserve">Lợi </w:t>
            </w:r>
            <w:proofErr w:type="spellStart"/>
            <w:r w:rsidRPr="00F25F1B">
              <w:rPr>
                <w:rFonts w:ascii="Times New Roman" w:hAnsi="Times New Roman" w:cs="Times New Roman"/>
                <w:b/>
                <w:bCs/>
                <w:color w:val="000000"/>
              </w:rPr>
              <w:t>nhuận</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kỳ</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vọng</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của</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dự</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án</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sau</w:t>
            </w:r>
            <w:proofErr w:type="spellEnd"/>
            <w:r w:rsidRPr="00F25F1B">
              <w:rPr>
                <w:rFonts w:ascii="Times New Roman" w:hAnsi="Times New Roman" w:cs="Times New Roman"/>
                <w:b/>
                <w:bCs/>
                <w:color w:val="000000"/>
              </w:rPr>
              <w:t xml:space="preserve"> 20 </w:t>
            </w:r>
            <w:proofErr w:type="spellStart"/>
            <w:r w:rsidRPr="00F25F1B">
              <w:rPr>
                <w:rFonts w:ascii="Times New Roman" w:hAnsi="Times New Roman" w:cs="Times New Roman"/>
                <w:b/>
                <w:bCs/>
                <w:color w:val="000000"/>
              </w:rPr>
              <w:t>năm</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quy</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về</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hiện</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tại</w:t>
            </w:r>
            <w:proofErr w:type="spellEnd"/>
            <w:r w:rsidRPr="00F25F1B">
              <w:rPr>
                <w:rFonts w:ascii="Times New Roman" w:hAnsi="Times New Roman" w:cs="Times New Roman"/>
                <w:b/>
                <w:bCs/>
                <w:color w:val="000000"/>
              </w:rPr>
              <w:t>)</w:t>
            </w:r>
          </w:p>
        </w:tc>
        <w:tc>
          <w:tcPr>
            <w:tcW w:w="1005" w:type="dxa"/>
            <w:gridSpan w:val="2"/>
            <w:tcBorders>
              <w:top w:val="nil"/>
              <w:left w:val="nil"/>
              <w:bottom w:val="nil"/>
              <w:right w:val="nil"/>
            </w:tcBorders>
            <w:shd w:val="clear" w:color="auto" w:fill="auto"/>
            <w:noWrap/>
            <w:vAlign w:val="bottom"/>
            <w:hideMark/>
          </w:tcPr>
          <w:p w14:paraId="7EDFB85F" w14:textId="77777777" w:rsidR="00A53C3E" w:rsidRPr="00F25F1B" w:rsidRDefault="00A53C3E" w:rsidP="00A53C3E">
            <w:pPr>
              <w:rPr>
                <w:rFonts w:ascii="Times New Roman" w:hAnsi="Times New Roman" w:cs="Times New Roman"/>
                <w:b/>
                <w:bCs/>
                <w:color w:val="000000"/>
              </w:rPr>
            </w:pPr>
          </w:p>
        </w:tc>
        <w:tc>
          <w:tcPr>
            <w:tcW w:w="951" w:type="dxa"/>
            <w:gridSpan w:val="2"/>
            <w:tcBorders>
              <w:top w:val="nil"/>
              <w:left w:val="nil"/>
              <w:bottom w:val="nil"/>
              <w:right w:val="nil"/>
            </w:tcBorders>
            <w:shd w:val="clear" w:color="auto" w:fill="auto"/>
            <w:noWrap/>
            <w:vAlign w:val="bottom"/>
            <w:hideMark/>
          </w:tcPr>
          <w:p w14:paraId="67B10859" w14:textId="77777777" w:rsidR="00A53C3E" w:rsidRPr="00F25F1B" w:rsidRDefault="00A53C3E" w:rsidP="00A53C3E">
            <w:pPr>
              <w:rPr>
                <w:rFonts w:ascii="Times New Roman" w:hAnsi="Times New Roman" w:cs="Times New Roman"/>
                <w:b/>
                <w:bCs/>
                <w:color w:val="000000"/>
              </w:rPr>
            </w:pPr>
            <w:r w:rsidRPr="00F25F1B">
              <w:rPr>
                <w:rFonts w:ascii="Times New Roman" w:hAnsi="Times New Roman" w:cs="Times New Roman"/>
                <w:b/>
                <w:bCs/>
                <w:color w:val="000000"/>
              </w:rPr>
              <w:t xml:space="preserve"> PV </w:t>
            </w:r>
          </w:p>
        </w:tc>
        <w:tc>
          <w:tcPr>
            <w:tcW w:w="2300" w:type="dxa"/>
            <w:gridSpan w:val="3"/>
            <w:tcBorders>
              <w:top w:val="nil"/>
              <w:left w:val="nil"/>
              <w:bottom w:val="nil"/>
              <w:right w:val="nil"/>
            </w:tcBorders>
            <w:shd w:val="clear" w:color="auto" w:fill="auto"/>
            <w:noWrap/>
            <w:vAlign w:val="center"/>
            <w:hideMark/>
          </w:tcPr>
          <w:p w14:paraId="0D9A37A5" w14:textId="77777777" w:rsidR="00A53C3E" w:rsidRPr="00F25F1B" w:rsidRDefault="00A53C3E" w:rsidP="00A53C3E">
            <w:pPr>
              <w:jc w:val="right"/>
              <w:rPr>
                <w:rFonts w:ascii="Times New Roman" w:hAnsi="Times New Roman" w:cs="Times New Roman"/>
                <w:b/>
                <w:bCs/>
                <w:color w:val="000000"/>
              </w:rPr>
            </w:pPr>
            <w:r w:rsidRPr="00F25F1B">
              <w:rPr>
                <w:rFonts w:ascii="Times New Roman" w:hAnsi="Times New Roman" w:cs="Times New Roman"/>
                <w:b/>
                <w:bCs/>
                <w:color w:val="000000"/>
              </w:rPr>
              <w:t xml:space="preserve">                        13.156,2 </w:t>
            </w:r>
          </w:p>
        </w:tc>
        <w:tc>
          <w:tcPr>
            <w:tcW w:w="1280" w:type="dxa"/>
            <w:gridSpan w:val="2"/>
            <w:tcBorders>
              <w:top w:val="nil"/>
              <w:left w:val="nil"/>
              <w:bottom w:val="nil"/>
              <w:right w:val="nil"/>
            </w:tcBorders>
            <w:shd w:val="clear" w:color="auto" w:fill="auto"/>
            <w:noWrap/>
            <w:vAlign w:val="bottom"/>
            <w:hideMark/>
          </w:tcPr>
          <w:p w14:paraId="70556B56" w14:textId="77777777" w:rsidR="00A53C3E" w:rsidRPr="00F25F1B" w:rsidRDefault="00A53C3E" w:rsidP="00A53C3E">
            <w:pPr>
              <w:rPr>
                <w:rFonts w:ascii="Times New Roman" w:hAnsi="Times New Roman" w:cs="Times New Roman"/>
                <w:b/>
                <w:bCs/>
                <w:color w:val="000000"/>
              </w:rPr>
            </w:pPr>
            <w:proofErr w:type="spellStart"/>
            <w:r w:rsidRPr="00F25F1B">
              <w:rPr>
                <w:rFonts w:ascii="Times New Roman" w:hAnsi="Times New Roman" w:cs="Times New Roman"/>
                <w:b/>
                <w:bCs/>
                <w:color w:val="000000"/>
              </w:rPr>
              <w:t>triệu</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đồng</w:t>
            </w:r>
            <w:proofErr w:type="spellEnd"/>
          </w:p>
        </w:tc>
        <w:tc>
          <w:tcPr>
            <w:tcW w:w="1180" w:type="dxa"/>
            <w:gridSpan w:val="2"/>
            <w:tcBorders>
              <w:top w:val="nil"/>
              <w:left w:val="nil"/>
              <w:bottom w:val="nil"/>
              <w:right w:val="nil"/>
            </w:tcBorders>
            <w:shd w:val="clear" w:color="auto" w:fill="auto"/>
            <w:noWrap/>
            <w:vAlign w:val="bottom"/>
            <w:hideMark/>
          </w:tcPr>
          <w:p w14:paraId="1803BD81" w14:textId="77777777" w:rsidR="00A53C3E" w:rsidRPr="00F25F1B" w:rsidRDefault="00A53C3E" w:rsidP="00A53C3E">
            <w:pPr>
              <w:rPr>
                <w:rFonts w:ascii="Times New Roman" w:hAnsi="Times New Roman" w:cs="Times New Roman"/>
                <w:b/>
                <w:bCs/>
                <w:color w:val="000000"/>
              </w:rPr>
            </w:pPr>
          </w:p>
        </w:tc>
        <w:tc>
          <w:tcPr>
            <w:tcW w:w="1160" w:type="dxa"/>
            <w:gridSpan w:val="2"/>
            <w:tcBorders>
              <w:top w:val="nil"/>
              <w:left w:val="nil"/>
              <w:bottom w:val="nil"/>
              <w:right w:val="nil"/>
            </w:tcBorders>
            <w:shd w:val="clear" w:color="auto" w:fill="auto"/>
            <w:noWrap/>
            <w:vAlign w:val="bottom"/>
            <w:hideMark/>
          </w:tcPr>
          <w:p w14:paraId="6289A9B2" w14:textId="77777777" w:rsidR="00A53C3E" w:rsidRPr="00F25F1B" w:rsidRDefault="00A53C3E" w:rsidP="00A53C3E">
            <w:pPr>
              <w:rPr>
                <w:rFonts w:ascii="Times New Roman" w:hAnsi="Times New Roman" w:cs="Times New Roman"/>
              </w:rPr>
            </w:pPr>
          </w:p>
        </w:tc>
        <w:tc>
          <w:tcPr>
            <w:tcW w:w="1220" w:type="dxa"/>
            <w:gridSpan w:val="2"/>
            <w:tcBorders>
              <w:top w:val="nil"/>
              <w:left w:val="nil"/>
              <w:bottom w:val="nil"/>
              <w:right w:val="nil"/>
            </w:tcBorders>
            <w:shd w:val="clear" w:color="auto" w:fill="auto"/>
            <w:noWrap/>
            <w:vAlign w:val="bottom"/>
            <w:hideMark/>
          </w:tcPr>
          <w:p w14:paraId="563FF578" w14:textId="77777777" w:rsidR="00A53C3E" w:rsidRPr="00F25F1B" w:rsidRDefault="00A53C3E" w:rsidP="00A53C3E">
            <w:pPr>
              <w:rPr>
                <w:rFonts w:ascii="Times New Roman" w:hAnsi="Times New Roman" w:cs="Times New Roman"/>
              </w:rPr>
            </w:pPr>
          </w:p>
        </w:tc>
      </w:tr>
      <w:tr w:rsidR="00A53C3E" w:rsidRPr="00F25F1B" w14:paraId="1FE41FCE" w14:textId="77777777" w:rsidTr="00F25F1B">
        <w:trPr>
          <w:trHeight w:val="315"/>
          <w:jc w:val="center"/>
        </w:trPr>
        <w:tc>
          <w:tcPr>
            <w:tcW w:w="703" w:type="dxa"/>
            <w:tcBorders>
              <w:top w:val="nil"/>
              <w:left w:val="nil"/>
              <w:bottom w:val="nil"/>
              <w:right w:val="nil"/>
            </w:tcBorders>
            <w:shd w:val="clear" w:color="auto" w:fill="auto"/>
            <w:noWrap/>
            <w:vAlign w:val="bottom"/>
            <w:hideMark/>
          </w:tcPr>
          <w:p w14:paraId="43B6B59E" w14:textId="77777777" w:rsidR="00A53C3E" w:rsidRPr="00F25F1B" w:rsidRDefault="00A53C3E" w:rsidP="00A53C3E">
            <w:pPr>
              <w:rPr>
                <w:rFonts w:ascii="Times New Roman" w:hAnsi="Times New Roman" w:cs="Times New Roman"/>
              </w:rPr>
            </w:pPr>
          </w:p>
        </w:tc>
        <w:tc>
          <w:tcPr>
            <w:tcW w:w="6221" w:type="dxa"/>
            <w:gridSpan w:val="6"/>
            <w:tcBorders>
              <w:top w:val="nil"/>
              <w:left w:val="nil"/>
              <w:bottom w:val="nil"/>
              <w:right w:val="nil"/>
            </w:tcBorders>
            <w:shd w:val="clear" w:color="auto" w:fill="auto"/>
            <w:noWrap/>
            <w:vAlign w:val="bottom"/>
            <w:hideMark/>
          </w:tcPr>
          <w:p w14:paraId="5362483D" w14:textId="77777777" w:rsidR="00A53C3E" w:rsidRPr="00F25F1B" w:rsidRDefault="00A53C3E" w:rsidP="00A53C3E">
            <w:pPr>
              <w:rPr>
                <w:rFonts w:ascii="Times New Roman" w:hAnsi="Times New Roman" w:cs="Times New Roman"/>
                <w:b/>
                <w:bCs/>
                <w:color w:val="000000"/>
              </w:rPr>
            </w:pPr>
            <w:proofErr w:type="spellStart"/>
            <w:r w:rsidRPr="00F25F1B">
              <w:rPr>
                <w:rFonts w:ascii="Times New Roman" w:hAnsi="Times New Roman" w:cs="Times New Roman"/>
                <w:b/>
                <w:bCs/>
                <w:color w:val="000000"/>
              </w:rPr>
              <w:t>Tỷ</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lệ</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lợi</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nhuận</w:t>
            </w:r>
            <w:proofErr w:type="spellEnd"/>
            <w:r w:rsidRPr="00F25F1B">
              <w:rPr>
                <w:rFonts w:ascii="Times New Roman" w:hAnsi="Times New Roman" w:cs="Times New Roman"/>
                <w:b/>
                <w:bCs/>
                <w:color w:val="000000"/>
              </w:rPr>
              <w:t>/</w:t>
            </w:r>
            <w:proofErr w:type="spellStart"/>
            <w:r w:rsidRPr="00F25F1B">
              <w:rPr>
                <w:rFonts w:ascii="Times New Roman" w:hAnsi="Times New Roman" w:cs="Times New Roman"/>
                <w:b/>
                <w:bCs/>
                <w:color w:val="000000"/>
              </w:rPr>
              <w:t>tổng</w:t>
            </w:r>
            <w:proofErr w:type="spellEnd"/>
            <w:r w:rsidRPr="00F25F1B">
              <w:rPr>
                <w:rFonts w:ascii="Times New Roman" w:hAnsi="Times New Roman" w:cs="Times New Roman"/>
                <w:b/>
                <w:bCs/>
                <w:color w:val="000000"/>
              </w:rPr>
              <w:t xml:space="preserve"> chi </w:t>
            </w:r>
            <w:proofErr w:type="spellStart"/>
            <w:r w:rsidRPr="00F25F1B">
              <w:rPr>
                <w:rFonts w:ascii="Times New Roman" w:hAnsi="Times New Roman" w:cs="Times New Roman"/>
                <w:b/>
                <w:bCs/>
                <w:color w:val="000000"/>
              </w:rPr>
              <w:t>phí</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của</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dự</w:t>
            </w:r>
            <w:proofErr w:type="spellEnd"/>
            <w:r w:rsidRPr="00F25F1B">
              <w:rPr>
                <w:rFonts w:ascii="Times New Roman" w:hAnsi="Times New Roman" w:cs="Times New Roman"/>
                <w:b/>
                <w:bCs/>
                <w:color w:val="000000"/>
              </w:rPr>
              <w:t xml:space="preserve"> </w:t>
            </w:r>
            <w:proofErr w:type="spellStart"/>
            <w:r w:rsidRPr="00F25F1B">
              <w:rPr>
                <w:rFonts w:ascii="Times New Roman" w:hAnsi="Times New Roman" w:cs="Times New Roman"/>
                <w:b/>
                <w:bCs/>
                <w:color w:val="000000"/>
              </w:rPr>
              <w:t>án</w:t>
            </w:r>
            <w:proofErr w:type="spellEnd"/>
            <w:r w:rsidRPr="00F25F1B">
              <w:rPr>
                <w:rFonts w:ascii="Times New Roman" w:hAnsi="Times New Roman" w:cs="Times New Roman"/>
                <w:b/>
                <w:bCs/>
                <w:color w:val="000000"/>
              </w:rPr>
              <w:t xml:space="preserve"> </w:t>
            </w:r>
          </w:p>
        </w:tc>
        <w:tc>
          <w:tcPr>
            <w:tcW w:w="222" w:type="dxa"/>
            <w:gridSpan w:val="2"/>
            <w:tcBorders>
              <w:top w:val="nil"/>
              <w:left w:val="nil"/>
              <w:bottom w:val="nil"/>
              <w:right w:val="nil"/>
            </w:tcBorders>
            <w:shd w:val="clear" w:color="auto" w:fill="auto"/>
            <w:noWrap/>
            <w:vAlign w:val="bottom"/>
            <w:hideMark/>
          </w:tcPr>
          <w:p w14:paraId="7C7A1DD4" w14:textId="77777777" w:rsidR="00A53C3E" w:rsidRPr="00F25F1B" w:rsidRDefault="00A53C3E" w:rsidP="00A53C3E">
            <w:pPr>
              <w:rPr>
                <w:rFonts w:ascii="Times New Roman" w:hAnsi="Times New Roman" w:cs="Times New Roman"/>
                <w:b/>
                <w:bCs/>
                <w:color w:val="000000"/>
              </w:rPr>
            </w:pPr>
          </w:p>
        </w:tc>
        <w:tc>
          <w:tcPr>
            <w:tcW w:w="222" w:type="dxa"/>
            <w:tcBorders>
              <w:top w:val="nil"/>
              <w:left w:val="nil"/>
              <w:bottom w:val="nil"/>
              <w:right w:val="nil"/>
            </w:tcBorders>
            <w:shd w:val="clear" w:color="auto" w:fill="auto"/>
            <w:noWrap/>
            <w:vAlign w:val="bottom"/>
            <w:hideMark/>
          </w:tcPr>
          <w:p w14:paraId="73D74DC4" w14:textId="77777777" w:rsidR="00A53C3E" w:rsidRPr="00F25F1B" w:rsidRDefault="00A53C3E" w:rsidP="00A53C3E">
            <w:pPr>
              <w:rPr>
                <w:rFonts w:ascii="Times New Roman" w:hAnsi="Times New Roman" w:cs="Times New Roman"/>
              </w:rPr>
            </w:pPr>
          </w:p>
        </w:tc>
        <w:tc>
          <w:tcPr>
            <w:tcW w:w="1005" w:type="dxa"/>
            <w:gridSpan w:val="2"/>
            <w:tcBorders>
              <w:top w:val="nil"/>
              <w:left w:val="nil"/>
              <w:bottom w:val="nil"/>
              <w:right w:val="nil"/>
            </w:tcBorders>
            <w:shd w:val="clear" w:color="auto" w:fill="auto"/>
            <w:noWrap/>
            <w:vAlign w:val="bottom"/>
            <w:hideMark/>
          </w:tcPr>
          <w:p w14:paraId="25CF4CDE" w14:textId="77777777" w:rsidR="00A53C3E" w:rsidRPr="00F25F1B" w:rsidRDefault="00A53C3E" w:rsidP="00A53C3E">
            <w:pPr>
              <w:rPr>
                <w:rFonts w:ascii="Times New Roman" w:hAnsi="Times New Roman" w:cs="Times New Roman"/>
              </w:rPr>
            </w:pPr>
          </w:p>
        </w:tc>
        <w:tc>
          <w:tcPr>
            <w:tcW w:w="951" w:type="dxa"/>
            <w:gridSpan w:val="2"/>
            <w:tcBorders>
              <w:top w:val="nil"/>
              <w:left w:val="nil"/>
              <w:bottom w:val="nil"/>
              <w:right w:val="nil"/>
            </w:tcBorders>
            <w:shd w:val="clear" w:color="auto" w:fill="auto"/>
            <w:noWrap/>
            <w:vAlign w:val="bottom"/>
            <w:hideMark/>
          </w:tcPr>
          <w:p w14:paraId="1CC4B372" w14:textId="77777777" w:rsidR="00A53C3E" w:rsidRPr="00F25F1B" w:rsidRDefault="00A53C3E" w:rsidP="00A53C3E">
            <w:pPr>
              <w:rPr>
                <w:rFonts w:ascii="Times New Roman" w:hAnsi="Times New Roman" w:cs="Times New Roman"/>
                <w:b/>
                <w:bCs/>
                <w:color w:val="000000"/>
              </w:rPr>
            </w:pPr>
            <w:r w:rsidRPr="00F25F1B">
              <w:rPr>
                <w:rFonts w:ascii="Times New Roman" w:hAnsi="Times New Roman" w:cs="Times New Roman"/>
                <w:b/>
                <w:bCs/>
                <w:color w:val="000000"/>
              </w:rPr>
              <w:t xml:space="preserve"> P% </w:t>
            </w:r>
          </w:p>
        </w:tc>
        <w:tc>
          <w:tcPr>
            <w:tcW w:w="2300" w:type="dxa"/>
            <w:gridSpan w:val="3"/>
            <w:tcBorders>
              <w:top w:val="nil"/>
              <w:left w:val="nil"/>
              <w:bottom w:val="nil"/>
              <w:right w:val="nil"/>
            </w:tcBorders>
            <w:shd w:val="clear" w:color="auto" w:fill="auto"/>
            <w:noWrap/>
            <w:vAlign w:val="bottom"/>
            <w:hideMark/>
          </w:tcPr>
          <w:p w14:paraId="4124EB3D" w14:textId="77777777" w:rsidR="00A53C3E" w:rsidRPr="00F25F1B" w:rsidRDefault="00A53C3E" w:rsidP="00A53C3E">
            <w:pPr>
              <w:jc w:val="right"/>
              <w:rPr>
                <w:rFonts w:ascii="Times New Roman" w:hAnsi="Times New Roman" w:cs="Times New Roman"/>
                <w:b/>
                <w:bCs/>
                <w:color w:val="000000"/>
              </w:rPr>
            </w:pPr>
            <w:r w:rsidRPr="00F25F1B">
              <w:rPr>
                <w:rFonts w:ascii="Times New Roman" w:hAnsi="Times New Roman" w:cs="Times New Roman"/>
                <w:b/>
                <w:bCs/>
                <w:color w:val="000000"/>
              </w:rPr>
              <w:t>16,62%</w:t>
            </w:r>
          </w:p>
        </w:tc>
        <w:tc>
          <w:tcPr>
            <w:tcW w:w="1280" w:type="dxa"/>
            <w:gridSpan w:val="2"/>
            <w:tcBorders>
              <w:top w:val="nil"/>
              <w:left w:val="nil"/>
              <w:bottom w:val="nil"/>
              <w:right w:val="nil"/>
            </w:tcBorders>
            <w:shd w:val="clear" w:color="auto" w:fill="auto"/>
            <w:noWrap/>
            <w:vAlign w:val="bottom"/>
            <w:hideMark/>
          </w:tcPr>
          <w:p w14:paraId="4061604C" w14:textId="77777777" w:rsidR="00A53C3E" w:rsidRPr="00F25F1B" w:rsidRDefault="00A53C3E" w:rsidP="00A53C3E">
            <w:pPr>
              <w:jc w:val="right"/>
              <w:rPr>
                <w:rFonts w:ascii="Times New Roman" w:hAnsi="Times New Roman" w:cs="Times New Roman"/>
                <w:b/>
                <w:bCs/>
                <w:color w:val="000000"/>
              </w:rPr>
            </w:pPr>
          </w:p>
        </w:tc>
        <w:tc>
          <w:tcPr>
            <w:tcW w:w="1180" w:type="dxa"/>
            <w:gridSpan w:val="2"/>
            <w:tcBorders>
              <w:top w:val="nil"/>
              <w:left w:val="nil"/>
              <w:bottom w:val="nil"/>
              <w:right w:val="nil"/>
            </w:tcBorders>
            <w:shd w:val="clear" w:color="auto" w:fill="auto"/>
            <w:noWrap/>
            <w:vAlign w:val="bottom"/>
            <w:hideMark/>
          </w:tcPr>
          <w:p w14:paraId="72B814FB" w14:textId="77777777" w:rsidR="00A53C3E" w:rsidRPr="00F25F1B" w:rsidRDefault="00A53C3E" w:rsidP="00A53C3E">
            <w:pPr>
              <w:rPr>
                <w:rFonts w:ascii="Times New Roman" w:hAnsi="Times New Roman" w:cs="Times New Roman"/>
              </w:rPr>
            </w:pPr>
          </w:p>
        </w:tc>
        <w:tc>
          <w:tcPr>
            <w:tcW w:w="1160" w:type="dxa"/>
            <w:gridSpan w:val="2"/>
            <w:tcBorders>
              <w:top w:val="nil"/>
              <w:left w:val="nil"/>
              <w:bottom w:val="nil"/>
              <w:right w:val="nil"/>
            </w:tcBorders>
            <w:shd w:val="clear" w:color="auto" w:fill="auto"/>
            <w:noWrap/>
            <w:vAlign w:val="bottom"/>
            <w:hideMark/>
          </w:tcPr>
          <w:p w14:paraId="1B09C511" w14:textId="77777777" w:rsidR="00A53C3E" w:rsidRPr="00F25F1B" w:rsidRDefault="00A53C3E" w:rsidP="00A53C3E">
            <w:pPr>
              <w:rPr>
                <w:rFonts w:ascii="Times New Roman" w:hAnsi="Times New Roman" w:cs="Times New Roman"/>
              </w:rPr>
            </w:pPr>
          </w:p>
        </w:tc>
        <w:tc>
          <w:tcPr>
            <w:tcW w:w="1220" w:type="dxa"/>
            <w:gridSpan w:val="2"/>
            <w:tcBorders>
              <w:top w:val="nil"/>
              <w:left w:val="nil"/>
              <w:bottom w:val="nil"/>
              <w:right w:val="nil"/>
            </w:tcBorders>
            <w:shd w:val="clear" w:color="auto" w:fill="auto"/>
            <w:noWrap/>
            <w:vAlign w:val="bottom"/>
            <w:hideMark/>
          </w:tcPr>
          <w:p w14:paraId="60D9D598" w14:textId="77777777" w:rsidR="00A53C3E" w:rsidRPr="00F25F1B" w:rsidRDefault="00A53C3E" w:rsidP="00A53C3E">
            <w:pPr>
              <w:rPr>
                <w:rFonts w:ascii="Times New Roman" w:hAnsi="Times New Roman" w:cs="Times New Roman"/>
              </w:rPr>
            </w:pPr>
          </w:p>
        </w:tc>
      </w:tr>
    </w:tbl>
    <w:p w14:paraId="0DA4F7C8" w14:textId="77777777" w:rsidR="00A53C3E" w:rsidRPr="00F25F1B" w:rsidRDefault="00A53C3E" w:rsidP="00A53C3E">
      <w:pPr>
        <w:pStyle w:val="Heading4"/>
        <w:ind w:left="709" w:right="253" w:firstLine="720"/>
        <w:jc w:val="both"/>
        <w:rPr>
          <w:rFonts w:ascii="Times New Roman" w:hAnsi="Times New Roman" w:cs="Times New Roman"/>
          <w:b w:val="0"/>
          <w:color w:val="FF0000"/>
          <w:sz w:val="28"/>
          <w:szCs w:val="28"/>
        </w:rPr>
      </w:pPr>
    </w:p>
    <w:p w14:paraId="5059F7AD" w14:textId="77777777" w:rsidR="00F25F1B" w:rsidRPr="00F25F1B" w:rsidRDefault="00F25F1B" w:rsidP="00F25F1B">
      <w:pPr>
        <w:rPr>
          <w:rFonts w:ascii="Times New Roman" w:hAnsi="Times New Roman" w:cs="Times New Roman"/>
        </w:rPr>
      </w:pPr>
    </w:p>
    <w:p w14:paraId="0CA43B15" w14:textId="77777777" w:rsidR="00F25F1B" w:rsidRPr="00F25F1B" w:rsidRDefault="00F25F1B" w:rsidP="00F25F1B">
      <w:pPr>
        <w:rPr>
          <w:rFonts w:ascii="Times New Roman" w:hAnsi="Times New Roman" w:cs="Times New Roman"/>
        </w:rPr>
      </w:pPr>
    </w:p>
    <w:p w14:paraId="137B5D63" w14:textId="77777777" w:rsidR="00F25F1B" w:rsidRPr="00F25F1B" w:rsidRDefault="00F25F1B" w:rsidP="00F25F1B">
      <w:pPr>
        <w:rPr>
          <w:rFonts w:ascii="Times New Roman" w:hAnsi="Times New Roman" w:cs="Times New Roman"/>
        </w:rPr>
      </w:pPr>
    </w:p>
    <w:p w14:paraId="7EBA60C0" w14:textId="77777777" w:rsidR="00F25F1B" w:rsidRPr="00F25F1B" w:rsidRDefault="00F25F1B" w:rsidP="00F25F1B">
      <w:pPr>
        <w:rPr>
          <w:rFonts w:ascii="Times New Roman" w:hAnsi="Times New Roman" w:cs="Times New Roman"/>
        </w:rPr>
      </w:pPr>
    </w:p>
    <w:p w14:paraId="4F1E9205" w14:textId="77777777" w:rsidR="00F25F1B" w:rsidRPr="00F25F1B" w:rsidRDefault="00F25F1B" w:rsidP="00F25F1B">
      <w:pPr>
        <w:rPr>
          <w:rFonts w:ascii="Times New Roman" w:hAnsi="Times New Roman" w:cs="Times New Roman"/>
        </w:rPr>
      </w:pPr>
    </w:p>
    <w:p w14:paraId="62D4B5C9" w14:textId="77777777" w:rsidR="00F25F1B" w:rsidRPr="00F25F1B" w:rsidRDefault="00F25F1B" w:rsidP="00F25F1B">
      <w:pPr>
        <w:rPr>
          <w:rFonts w:ascii="Times New Roman" w:hAnsi="Times New Roman" w:cs="Times New Roman"/>
        </w:rPr>
      </w:pPr>
    </w:p>
    <w:p w14:paraId="154ED669" w14:textId="77777777" w:rsidR="00F25F1B" w:rsidRPr="00F25F1B" w:rsidRDefault="00F25F1B" w:rsidP="00F25F1B">
      <w:pPr>
        <w:rPr>
          <w:rFonts w:ascii="Times New Roman" w:hAnsi="Times New Roman" w:cs="Times New Roman"/>
        </w:rPr>
      </w:pPr>
    </w:p>
    <w:p w14:paraId="0C842D53" w14:textId="77777777" w:rsidR="00F25F1B" w:rsidRPr="00F25F1B" w:rsidRDefault="00F25F1B" w:rsidP="00F25F1B">
      <w:pPr>
        <w:rPr>
          <w:rFonts w:ascii="Times New Roman" w:hAnsi="Times New Roman" w:cs="Times New Roman"/>
        </w:rPr>
      </w:pPr>
    </w:p>
    <w:p w14:paraId="45CB7EF3" w14:textId="77777777" w:rsidR="00F25F1B" w:rsidRPr="00F25F1B" w:rsidRDefault="00F25F1B" w:rsidP="00F25F1B">
      <w:pPr>
        <w:rPr>
          <w:rFonts w:ascii="Times New Roman" w:hAnsi="Times New Roman" w:cs="Times New Roman"/>
        </w:rPr>
      </w:pPr>
    </w:p>
    <w:p w14:paraId="2AD21A27" w14:textId="77777777" w:rsidR="00F25F1B" w:rsidRPr="00F25F1B" w:rsidRDefault="00F25F1B" w:rsidP="00F25F1B">
      <w:pPr>
        <w:rPr>
          <w:rFonts w:ascii="Times New Roman" w:hAnsi="Times New Roman" w:cs="Times New Roman"/>
        </w:rPr>
      </w:pPr>
    </w:p>
    <w:p w14:paraId="267F83A3" w14:textId="77777777" w:rsidR="00F25F1B" w:rsidRPr="00F25F1B" w:rsidRDefault="00F25F1B" w:rsidP="00F25F1B">
      <w:pPr>
        <w:rPr>
          <w:rFonts w:ascii="Times New Roman" w:hAnsi="Times New Roman" w:cs="Times New Roman"/>
        </w:rPr>
      </w:pPr>
    </w:p>
    <w:p w14:paraId="18C28A08" w14:textId="77777777" w:rsidR="00F25F1B" w:rsidRPr="00F25F1B" w:rsidRDefault="00F25F1B" w:rsidP="00F25F1B">
      <w:pPr>
        <w:rPr>
          <w:rFonts w:ascii="Times New Roman" w:hAnsi="Times New Roman" w:cs="Times New Roman"/>
        </w:rPr>
      </w:pPr>
    </w:p>
    <w:p w14:paraId="44081DA8" w14:textId="77777777" w:rsidR="00F25F1B" w:rsidRPr="00F25F1B" w:rsidRDefault="00F25F1B" w:rsidP="00F25F1B">
      <w:pPr>
        <w:rPr>
          <w:rFonts w:ascii="Times New Roman" w:hAnsi="Times New Roman" w:cs="Times New Roman"/>
        </w:rPr>
        <w:sectPr w:rsidR="00F25F1B" w:rsidRPr="00F25F1B" w:rsidSect="00F25F1B">
          <w:pgSz w:w="16840" w:h="11907" w:orient="landscape" w:code="9"/>
          <w:pgMar w:top="1701" w:right="1134" w:bottom="1134" w:left="1134" w:header="284" w:footer="284" w:gutter="0"/>
          <w:cols w:space="720"/>
          <w:titlePg/>
          <w:docGrid w:linePitch="381"/>
        </w:sectPr>
      </w:pPr>
    </w:p>
    <w:p w14:paraId="7F3970EC" w14:textId="41AC919A" w:rsidR="00F25F1B" w:rsidRPr="009C58DE" w:rsidRDefault="00F25F1B" w:rsidP="00FE506B">
      <w:pPr>
        <w:spacing w:before="120"/>
        <w:ind w:firstLine="709"/>
        <w:jc w:val="both"/>
        <w:rPr>
          <w:rFonts w:ascii="Times New Roman Bold" w:hAnsi="Times New Roman Bold" w:cs="Times New Roman"/>
          <w:b/>
          <w:bCs/>
          <w:color w:val="000000" w:themeColor="text1"/>
          <w:spacing w:val="-8"/>
          <w:sz w:val="28"/>
          <w:szCs w:val="28"/>
        </w:rPr>
      </w:pPr>
      <w:r w:rsidRPr="009C58DE">
        <w:rPr>
          <w:rFonts w:ascii="Times New Roman Bold" w:hAnsi="Times New Roman Bold" w:cs="Times New Roman"/>
          <w:b/>
          <w:bCs/>
          <w:color w:val="000000" w:themeColor="text1"/>
          <w:spacing w:val="-8"/>
          <w:sz w:val="28"/>
          <w:szCs w:val="28"/>
        </w:rPr>
        <w:lastRenderedPageBreak/>
        <w:t xml:space="preserve">3. Báo </w:t>
      </w:r>
      <w:proofErr w:type="spellStart"/>
      <w:r w:rsidRPr="009C58DE">
        <w:rPr>
          <w:rFonts w:ascii="Times New Roman Bold" w:hAnsi="Times New Roman Bold" w:cs="Times New Roman"/>
          <w:b/>
          <w:bCs/>
          <w:color w:val="000000" w:themeColor="text1"/>
          <w:spacing w:val="-8"/>
          <w:sz w:val="28"/>
          <w:szCs w:val="28"/>
        </w:rPr>
        <w:t>cáo</w:t>
      </w:r>
      <w:proofErr w:type="spellEnd"/>
      <w:r w:rsidRPr="009C58DE">
        <w:rPr>
          <w:rFonts w:ascii="Times New Roman Bold" w:hAnsi="Times New Roman Bold" w:cs="Times New Roman"/>
          <w:b/>
          <w:bCs/>
          <w:color w:val="000000" w:themeColor="text1"/>
          <w:spacing w:val="-8"/>
          <w:sz w:val="28"/>
          <w:szCs w:val="28"/>
        </w:rPr>
        <w:t xml:space="preserve">, </w:t>
      </w:r>
      <w:proofErr w:type="spellStart"/>
      <w:r w:rsidRPr="009C58DE">
        <w:rPr>
          <w:rFonts w:ascii="Times New Roman Bold" w:hAnsi="Times New Roman Bold" w:cs="Times New Roman"/>
          <w:b/>
          <w:bCs/>
          <w:color w:val="000000" w:themeColor="text1"/>
          <w:spacing w:val="-8"/>
          <w:sz w:val="28"/>
          <w:szCs w:val="28"/>
        </w:rPr>
        <w:t>giải</w:t>
      </w:r>
      <w:proofErr w:type="spellEnd"/>
      <w:r w:rsidRPr="009C58DE">
        <w:rPr>
          <w:rFonts w:ascii="Times New Roman Bold" w:hAnsi="Times New Roman Bold" w:cs="Times New Roman"/>
          <w:b/>
          <w:bCs/>
          <w:color w:val="000000" w:themeColor="text1"/>
          <w:spacing w:val="-8"/>
          <w:sz w:val="28"/>
          <w:szCs w:val="28"/>
        </w:rPr>
        <w:t xml:space="preserve"> </w:t>
      </w:r>
      <w:proofErr w:type="spellStart"/>
      <w:r w:rsidRPr="009C58DE">
        <w:rPr>
          <w:rFonts w:ascii="Times New Roman Bold" w:hAnsi="Times New Roman Bold" w:cs="Times New Roman"/>
          <w:b/>
          <w:bCs/>
          <w:color w:val="000000" w:themeColor="text1"/>
          <w:spacing w:val="-8"/>
          <w:sz w:val="28"/>
          <w:szCs w:val="28"/>
        </w:rPr>
        <w:t>trình</w:t>
      </w:r>
      <w:proofErr w:type="spellEnd"/>
      <w:r w:rsidRPr="009C58DE">
        <w:rPr>
          <w:rFonts w:ascii="Times New Roman Bold" w:hAnsi="Times New Roman Bold" w:cs="Times New Roman"/>
          <w:b/>
          <w:bCs/>
          <w:color w:val="000000" w:themeColor="text1"/>
          <w:spacing w:val="-8"/>
          <w:sz w:val="28"/>
          <w:szCs w:val="28"/>
        </w:rPr>
        <w:t xml:space="preserve"> chi </w:t>
      </w:r>
      <w:proofErr w:type="spellStart"/>
      <w:r w:rsidRPr="009C58DE">
        <w:rPr>
          <w:rFonts w:ascii="Times New Roman Bold" w:hAnsi="Times New Roman Bold" w:cs="Times New Roman"/>
          <w:b/>
          <w:bCs/>
          <w:color w:val="000000" w:themeColor="text1"/>
          <w:spacing w:val="-8"/>
          <w:sz w:val="28"/>
          <w:szCs w:val="28"/>
        </w:rPr>
        <w:t>tiết</w:t>
      </w:r>
      <w:proofErr w:type="spellEnd"/>
      <w:r w:rsidRPr="009C58DE">
        <w:rPr>
          <w:rFonts w:ascii="Times New Roman Bold" w:hAnsi="Times New Roman Bold" w:cs="Times New Roman"/>
          <w:b/>
          <w:bCs/>
          <w:color w:val="000000" w:themeColor="text1"/>
          <w:spacing w:val="-8"/>
          <w:sz w:val="28"/>
          <w:szCs w:val="28"/>
        </w:rPr>
        <w:t xml:space="preserve"> </w:t>
      </w:r>
      <w:proofErr w:type="spellStart"/>
      <w:r w:rsidRPr="009C58DE">
        <w:rPr>
          <w:rFonts w:ascii="Times New Roman Bold" w:hAnsi="Times New Roman Bold" w:cs="Times New Roman"/>
          <w:b/>
          <w:bCs/>
          <w:color w:val="000000" w:themeColor="text1"/>
          <w:spacing w:val="-8"/>
          <w:sz w:val="28"/>
          <w:szCs w:val="28"/>
        </w:rPr>
        <w:t>về</w:t>
      </w:r>
      <w:proofErr w:type="spellEnd"/>
      <w:r w:rsidRPr="009C58DE">
        <w:rPr>
          <w:rFonts w:ascii="Times New Roman Bold" w:hAnsi="Times New Roman Bold" w:cs="Times New Roman"/>
          <w:b/>
          <w:bCs/>
          <w:color w:val="000000" w:themeColor="text1"/>
          <w:spacing w:val="-8"/>
          <w:sz w:val="28"/>
          <w:szCs w:val="28"/>
        </w:rPr>
        <w:t xml:space="preserve"> </w:t>
      </w:r>
      <w:proofErr w:type="spellStart"/>
      <w:r w:rsidRPr="009C58DE">
        <w:rPr>
          <w:rFonts w:ascii="Times New Roman Bold" w:hAnsi="Times New Roman Bold" w:cs="Times New Roman"/>
          <w:b/>
          <w:bCs/>
          <w:color w:val="000000" w:themeColor="text1"/>
          <w:spacing w:val="-8"/>
          <w:sz w:val="28"/>
          <w:szCs w:val="28"/>
        </w:rPr>
        <w:t>các</w:t>
      </w:r>
      <w:proofErr w:type="spellEnd"/>
      <w:r w:rsidRPr="009C58DE">
        <w:rPr>
          <w:rFonts w:ascii="Times New Roman Bold" w:hAnsi="Times New Roman Bold" w:cs="Times New Roman"/>
          <w:b/>
          <w:bCs/>
          <w:color w:val="000000" w:themeColor="text1"/>
          <w:spacing w:val="-8"/>
          <w:sz w:val="28"/>
          <w:szCs w:val="28"/>
        </w:rPr>
        <w:t xml:space="preserve"> </w:t>
      </w:r>
      <w:proofErr w:type="spellStart"/>
      <w:r w:rsidRPr="009C58DE">
        <w:rPr>
          <w:rFonts w:ascii="Times New Roman Bold" w:hAnsi="Times New Roman Bold" w:cs="Times New Roman"/>
          <w:b/>
          <w:bCs/>
          <w:color w:val="000000" w:themeColor="text1"/>
          <w:spacing w:val="-8"/>
          <w:sz w:val="28"/>
          <w:szCs w:val="28"/>
        </w:rPr>
        <w:t>thông</w:t>
      </w:r>
      <w:proofErr w:type="spellEnd"/>
      <w:r w:rsidRPr="009C58DE">
        <w:rPr>
          <w:rFonts w:ascii="Times New Roman Bold" w:hAnsi="Times New Roman Bold" w:cs="Times New Roman"/>
          <w:b/>
          <w:bCs/>
          <w:color w:val="000000" w:themeColor="text1"/>
          <w:spacing w:val="-8"/>
          <w:sz w:val="28"/>
          <w:szCs w:val="28"/>
        </w:rPr>
        <w:t xml:space="preserve"> tin, </w:t>
      </w:r>
      <w:proofErr w:type="spellStart"/>
      <w:r w:rsidRPr="009C58DE">
        <w:rPr>
          <w:rFonts w:ascii="Times New Roman Bold" w:hAnsi="Times New Roman Bold" w:cs="Times New Roman"/>
          <w:b/>
          <w:bCs/>
          <w:color w:val="000000" w:themeColor="text1"/>
          <w:spacing w:val="-8"/>
          <w:sz w:val="28"/>
          <w:szCs w:val="28"/>
        </w:rPr>
        <w:t>số</w:t>
      </w:r>
      <w:proofErr w:type="spellEnd"/>
      <w:r w:rsidRPr="009C58DE">
        <w:rPr>
          <w:rFonts w:ascii="Times New Roman Bold" w:hAnsi="Times New Roman Bold" w:cs="Times New Roman"/>
          <w:b/>
          <w:bCs/>
          <w:color w:val="000000" w:themeColor="text1"/>
          <w:spacing w:val="-8"/>
          <w:sz w:val="28"/>
          <w:szCs w:val="28"/>
        </w:rPr>
        <w:t xml:space="preserve"> </w:t>
      </w:r>
      <w:proofErr w:type="spellStart"/>
      <w:r w:rsidRPr="009C58DE">
        <w:rPr>
          <w:rFonts w:ascii="Times New Roman Bold" w:hAnsi="Times New Roman Bold" w:cs="Times New Roman"/>
          <w:b/>
          <w:bCs/>
          <w:color w:val="000000" w:themeColor="text1"/>
          <w:spacing w:val="-8"/>
          <w:sz w:val="28"/>
          <w:szCs w:val="28"/>
        </w:rPr>
        <w:t>liệu</w:t>
      </w:r>
      <w:proofErr w:type="spellEnd"/>
      <w:r w:rsidRPr="009C58DE">
        <w:rPr>
          <w:rFonts w:ascii="Times New Roman Bold" w:hAnsi="Times New Roman Bold" w:cs="Times New Roman"/>
          <w:b/>
          <w:bCs/>
          <w:color w:val="000000" w:themeColor="text1"/>
          <w:spacing w:val="-8"/>
          <w:sz w:val="28"/>
          <w:szCs w:val="28"/>
        </w:rPr>
        <w:t xml:space="preserve"> </w:t>
      </w:r>
      <w:proofErr w:type="spellStart"/>
      <w:r w:rsidRPr="009C58DE">
        <w:rPr>
          <w:rFonts w:ascii="Times New Roman Bold" w:hAnsi="Times New Roman Bold" w:cs="Times New Roman"/>
          <w:b/>
          <w:bCs/>
          <w:color w:val="000000" w:themeColor="text1"/>
          <w:spacing w:val="-8"/>
          <w:sz w:val="28"/>
          <w:szCs w:val="28"/>
        </w:rPr>
        <w:t>tại</w:t>
      </w:r>
      <w:proofErr w:type="spellEnd"/>
      <w:r w:rsidRPr="009C58DE">
        <w:rPr>
          <w:rFonts w:ascii="Times New Roman Bold" w:hAnsi="Times New Roman Bold" w:cs="Times New Roman"/>
          <w:b/>
          <w:bCs/>
          <w:color w:val="000000" w:themeColor="text1"/>
          <w:spacing w:val="-8"/>
          <w:sz w:val="28"/>
          <w:szCs w:val="28"/>
        </w:rPr>
        <w:t xml:space="preserve"> </w:t>
      </w:r>
      <w:proofErr w:type="spellStart"/>
      <w:r w:rsidRPr="009C58DE">
        <w:rPr>
          <w:rFonts w:ascii="Times New Roman Bold" w:hAnsi="Times New Roman Bold" w:cs="Times New Roman"/>
          <w:b/>
          <w:bCs/>
          <w:color w:val="000000" w:themeColor="text1"/>
          <w:spacing w:val="-8"/>
          <w:sz w:val="28"/>
          <w:szCs w:val="28"/>
        </w:rPr>
        <w:t>phương</w:t>
      </w:r>
      <w:proofErr w:type="spellEnd"/>
      <w:r w:rsidRPr="009C58DE">
        <w:rPr>
          <w:rFonts w:ascii="Times New Roman Bold" w:hAnsi="Times New Roman Bold" w:cs="Times New Roman"/>
          <w:b/>
          <w:bCs/>
          <w:color w:val="000000" w:themeColor="text1"/>
          <w:spacing w:val="-8"/>
          <w:sz w:val="28"/>
          <w:szCs w:val="28"/>
        </w:rPr>
        <w:t xml:space="preserve"> </w:t>
      </w:r>
      <w:proofErr w:type="spellStart"/>
      <w:r w:rsidRPr="009C58DE">
        <w:rPr>
          <w:rFonts w:ascii="Times New Roman Bold" w:hAnsi="Times New Roman Bold" w:cs="Times New Roman"/>
          <w:b/>
          <w:bCs/>
          <w:color w:val="000000" w:themeColor="text1"/>
          <w:spacing w:val="-8"/>
          <w:sz w:val="28"/>
          <w:szCs w:val="28"/>
        </w:rPr>
        <w:t>án</w:t>
      </w:r>
      <w:proofErr w:type="spellEnd"/>
      <w:r w:rsidRPr="009C58DE">
        <w:rPr>
          <w:rFonts w:ascii="Times New Roman Bold" w:hAnsi="Times New Roman Bold" w:cs="Times New Roman"/>
          <w:b/>
          <w:bCs/>
          <w:color w:val="000000" w:themeColor="text1"/>
          <w:spacing w:val="-8"/>
          <w:sz w:val="28"/>
          <w:szCs w:val="28"/>
        </w:rPr>
        <w:t xml:space="preserve"> chi </w:t>
      </w:r>
      <w:proofErr w:type="spellStart"/>
      <w:r w:rsidRPr="009C58DE">
        <w:rPr>
          <w:rFonts w:ascii="Times New Roman Bold" w:hAnsi="Times New Roman Bold" w:cs="Times New Roman"/>
          <w:b/>
          <w:bCs/>
          <w:color w:val="000000" w:themeColor="text1"/>
          <w:spacing w:val="-8"/>
          <w:sz w:val="28"/>
          <w:szCs w:val="28"/>
        </w:rPr>
        <w:t>phí</w:t>
      </w:r>
      <w:proofErr w:type="spellEnd"/>
      <w:r w:rsidR="00954BCB" w:rsidRPr="009C58DE">
        <w:rPr>
          <w:rFonts w:ascii="Times New Roman Bold" w:hAnsi="Times New Roman Bold" w:cs="Times New Roman"/>
          <w:b/>
          <w:bCs/>
          <w:color w:val="000000" w:themeColor="text1"/>
          <w:spacing w:val="-8"/>
          <w:sz w:val="28"/>
          <w:szCs w:val="28"/>
        </w:rPr>
        <w:t>:</w:t>
      </w:r>
    </w:p>
    <w:p w14:paraId="59AE132E" w14:textId="30687EE1" w:rsidR="00F25F1B" w:rsidRPr="00954BCB" w:rsidRDefault="00F25F1B" w:rsidP="00FE506B">
      <w:pPr>
        <w:spacing w:before="60" w:line="264" w:lineRule="auto"/>
        <w:ind w:firstLine="709"/>
        <w:jc w:val="both"/>
        <w:rPr>
          <w:rFonts w:ascii="Times New Roman" w:hAnsi="Times New Roman" w:cs="Times New Roman"/>
          <w:b/>
          <w:color w:val="000000" w:themeColor="text1"/>
          <w:sz w:val="28"/>
          <w:szCs w:val="28"/>
        </w:rPr>
      </w:pPr>
      <w:r w:rsidRPr="00954BCB">
        <w:rPr>
          <w:rFonts w:ascii="Times New Roman" w:hAnsi="Times New Roman" w:cs="Times New Roman"/>
          <w:b/>
          <w:color w:val="000000" w:themeColor="text1"/>
          <w:sz w:val="28"/>
          <w:szCs w:val="28"/>
        </w:rPr>
        <w:t xml:space="preserve">3.1. Chi </w:t>
      </w:r>
      <w:proofErr w:type="spellStart"/>
      <w:r w:rsidRPr="00954BCB">
        <w:rPr>
          <w:rFonts w:ascii="Times New Roman" w:hAnsi="Times New Roman" w:cs="Times New Roman"/>
          <w:b/>
          <w:color w:val="000000" w:themeColor="text1"/>
          <w:sz w:val="28"/>
          <w:szCs w:val="28"/>
        </w:rPr>
        <w:t>phí</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vận</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hành</w:t>
      </w:r>
      <w:proofErr w:type="spellEnd"/>
      <w:r w:rsidR="00E70E38">
        <w:rPr>
          <w:rFonts w:ascii="Times New Roman" w:hAnsi="Times New Roman" w:cs="Times New Roman"/>
          <w:b/>
          <w:color w:val="000000" w:themeColor="text1"/>
          <w:sz w:val="28"/>
          <w:szCs w:val="28"/>
        </w:rPr>
        <w:t>:</w:t>
      </w:r>
    </w:p>
    <w:p w14:paraId="0622B8E3" w14:textId="77777777" w:rsidR="00F25F1B" w:rsidRPr="00E70E38" w:rsidRDefault="00F25F1B" w:rsidP="00FE506B">
      <w:pPr>
        <w:pStyle w:val="Heading4"/>
        <w:keepNext w:val="0"/>
        <w:spacing w:before="120"/>
        <w:ind w:firstLine="709"/>
        <w:jc w:val="both"/>
        <w:rPr>
          <w:rFonts w:ascii="Times New Roman" w:hAnsi="Times New Roman" w:cs="Times New Roman"/>
          <w:b w:val="0"/>
          <w:i w:val="0"/>
          <w:color w:val="000000" w:themeColor="text1"/>
          <w:sz w:val="28"/>
          <w:szCs w:val="28"/>
        </w:rPr>
      </w:pPr>
      <w:r w:rsidRPr="00E70E38">
        <w:rPr>
          <w:rFonts w:ascii="Times New Roman" w:hAnsi="Times New Roman" w:cs="Times New Roman"/>
          <w:b w:val="0"/>
          <w:i w:val="0"/>
          <w:color w:val="000000" w:themeColor="text1"/>
          <w:sz w:val="28"/>
          <w:szCs w:val="28"/>
        </w:rPr>
        <w:t xml:space="preserve">Chi </w:t>
      </w:r>
      <w:proofErr w:type="spellStart"/>
      <w:r w:rsidRPr="00E70E38">
        <w:rPr>
          <w:rFonts w:ascii="Times New Roman" w:hAnsi="Times New Roman" w:cs="Times New Roman"/>
          <w:b w:val="0"/>
          <w:i w:val="0"/>
          <w:color w:val="000000" w:themeColor="text1"/>
          <w:sz w:val="28"/>
          <w:szCs w:val="28"/>
        </w:rPr>
        <w:t>phí</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hoạt</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động</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trong</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quá</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trình</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khai</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thác</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được</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dự</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kiến</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thuê</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mướn</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nhân</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sự</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khoán</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gọn</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theo</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thời</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gian</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làm</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việc</w:t>
      </w:r>
      <w:proofErr w:type="spellEnd"/>
      <w:r w:rsidRPr="00E70E38">
        <w:rPr>
          <w:rFonts w:ascii="Times New Roman" w:hAnsi="Times New Roman" w:cs="Times New Roman"/>
          <w:b w:val="0"/>
          <w:i w:val="0"/>
          <w:color w:val="000000" w:themeColor="text1"/>
          <w:sz w:val="28"/>
          <w:szCs w:val="28"/>
        </w:rPr>
        <w:t xml:space="preserve"> 24h/</w:t>
      </w:r>
      <w:proofErr w:type="spellStart"/>
      <w:r w:rsidRPr="00E70E38">
        <w:rPr>
          <w:rFonts w:ascii="Times New Roman" w:hAnsi="Times New Roman" w:cs="Times New Roman"/>
          <w:b w:val="0"/>
          <w:i w:val="0"/>
          <w:color w:val="000000" w:themeColor="text1"/>
          <w:sz w:val="28"/>
          <w:szCs w:val="28"/>
        </w:rPr>
        <w:t>ngày</w:t>
      </w:r>
      <w:proofErr w:type="spellEnd"/>
      <w:r w:rsidRPr="00E70E38">
        <w:rPr>
          <w:rFonts w:ascii="Times New Roman" w:hAnsi="Times New Roman" w:cs="Times New Roman"/>
          <w:b w:val="0"/>
          <w:i w:val="0"/>
          <w:color w:val="000000" w:themeColor="text1"/>
          <w:sz w:val="28"/>
          <w:szCs w:val="28"/>
        </w:rPr>
        <w:t xml:space="preserve">. Các </w:t>
      </w:r>
      <w:proofErr w:type="spellStart"/>
      <w:r w:rsidRPr="00E70E38">
        <w:rPr>
          <w:rFonts w:ascii="Times New Roman" w:hAnsi="Times New Roman" w:cs="Times New Roman"/>
          <w:b w:val="0"/>
          <w:i w:val="0"/>
          <w:color w:val="000000" w:themeColor="text1"/>
          <w:sz w:val="28"/>
          <w:szCs w:val="28"/>
        </w:rPr>
        <w:t>khoản</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khác</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được</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dự</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kiến</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để</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làm</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cơ</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sở</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tính</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hiệu</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quả</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đầu</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tư</w:t>
      </w:r>
      <w:proofErr w:type="spellEnd"/>
    </w:p>
    <w:p w14:paraId="7D1B8286" w14:textId="77777777" w:rsidR="00F25F1B" w:rsidRPr="00E70E38" w:rsidRDefault="00F25F1B" w:rsidP="00FE506B">
      <w:pPr>
        <w:pStyle w:val="Heading4"/>
        <w:keepNext w:val="0"/>
        <w:spacing w:before="120"/>
        <w:ind w:firstLine="709"/>
        <w:jc w:val="both"/>
        <w:rPr>
          <w:rFonts w:ascii="Times New Roman" w:hAnsi="Times New Roman" w:cs="Times New Roman"/>
          <w:b w:val="0"/>
          <w:i w:val="0"/>
          <w:color w:val="000000" w:themeColor="text1"/>
          <w:sz w:val="28"/>
          <w:szCs w:val="28"/>
        </w:rPr>
      </w:pPr>
      <w:proofErr w:type="spellStart"/>
      <w:r w:rsidRPr="00E70E38">
        <w:rPr>
          <w:rFonts w:ascii="Times New Roman" w:hAnsi="Times New Roman" w:cs="Times New Roman"/>
          <w:b w:val="0"/>
          <w:i w:val="0"/>
          <w:color w:val="000000" w:themeColor="text1"/>
          <w:sz w:val="28"/>
          <w:szCs w:val="28"/>
        </w:rPr>
        <w:t>Người</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lao</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động</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áp</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dụng</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theo</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Nghị</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định</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số</w:t>
      </w:r>
      <w:proofErr w:type="spellEnd"/>
      <w:r w:rsidRPr="00E70E38">
        <w:rPr>
          <w:rFonts w:ascii="Times New Roman" w:hAnsi="Times New Roman" w:cs="Times New Roman"/>
          <w:b w:val="0"/>
          <w:i w:val="0"/>
          <w:color w:val="000000" w:themeColor="text1"/>
          <w:sz w:val="28"/>
          <w:szCs w:val="28"/>
        </w:rPr>
        <w:t> </w:t>
      </w:r>
      <w:bookmarkStart w:id="6" w:name="tvpllink_olrvuqxdms"/>
      <w:r w:rsidRPr="00E70E38">
        <w:rPr>
          <w:rFonts w:ascii="Times New Roman" w:hAnsi="Times New Roman" w:cs="Times New Roman"/>
          <w:b w:val="0"/>
          <w:i w:val="0"/>
          <w:color w:val="000000" w:themeColor="text1"/>
          <w:sz w:val="28"/>
          <w:szCs w:val="28"/>
        </w:rPr>
        <w:fldChar w:fldCharType="begin"/>
      </w:r>
      <w:r w:rsidRPr="00E70E38">
        <w:rPr>
          <w:rFonts w:ascii="Times New Roman" w:hAnsi="Times New Roman" w:cs="Times New Roman"/>
          <w:b w:val="0"/>
          <w:i w:val="0"/>
          <w:color w:val="000000" w:themeColor="text1"/>
          <w:sz w:val="28"/>
          <w:szCs w:val="28"/>
        </w:rPr>
        <w:instrText xml:space="preserve"> HYPERLINK "https://thuvienphapluat.vn/van-ban/Lao-dong-Tien-luong/Nghi-dinh-38-2022-ND-CP-muc-luong-toi-thieu-nguoi-lao-dong-lam-viec-theo-hop-dong-515984.aspx" \t "_blank" </w:instrText>
      </w:r>
      <w:r w:rsidRPr="00E70E38">
        <w:rPr>
          <w:rFonts w:ascii="Times New Roman" w:hAnsi="Times New Roman" w:cs="Times New Roman"/>
          <w:b w:val="0"/>
          <w:i w:val="0"/>
          <w:color w:val="000000" w:themeColor="text1"/>
          <w:sz w:val="28"/>
          <w:szCs w:val="28"/>
        </w:rPr>
      </w:r>
      <w:r w:rsidRPr="00E70E38">
        <w:rPr>
          <w:rFonts w:ascii="Times New Roman" w:hAnsi="Times New Roman" w:cs="Times New Roman"/>
          <w:b w:val="0"/>
          <w:i w:val="0"/>
          <w:color w:val="000000" w:themeColor="text1"/>
          <w:sz w:val="28"/>
          <w:szCs w:val="28"/>
        </w:rPr>
        <w:fldChar w:fldCharType="separate"/>
      </w:r>
      <w:r w:rsidRPr="00E70E38">
        <w:rPr>
          <w:rFonts w:ascii="Times New Roman" w:hAnsi="Times New Roman" w:cs="Times New Roman"/>
          <w:b w:val="0"/>
          <w:i w:val="0"/>
          <w:color w:val="000000" w:themeColor="text1"/>
          <w:sz w:val="28"/>
          <w:szCs w:val="28"/>
        </w:rPr>
        <w:t>38/2022/NĐ-CP</w:t>
      </w:r>
      <w:r w:rsidRPr="00E70E38">
        <w:rPr>
          <w:rFonts w:ascii="Times New Roman" w:hAnsi="Times New Roman" w:cs="Times New Roman"/>
          <w:b w:val="0"/>
          <w:i w:val="0"/>
          <w:color w:val="000000" w:themeColor="text1"/>
          <w:sz w:val="28"/>
          <w:szCs w:val="28"/>
        </w:rPr>
        <w:fldChar w:fldCharType="end"/>
      </w:r>
      <w:bookmarkEnd w:id="6"/>
      <w:r w:rsidRPr="00E70E38">
        <w:rPr>
          <w:rFonts w:ascii="Times New Roman" w:hAnsi="Times New Roman" w:cs="Times New Roman"/>
          <w:b w:val="0"/>
          <w:i w:val="0"/>
          <w:color w:val="000000" w:themeColor="text1"/>
          <w:sz w:val="28"/>
          <w:szCs w:val="28"/>
        </w:rPr>
        <w:t> </w:t>
      </w:r>
      <w:proofErr w:type="spellStart"/>
      <w:r w:rsidRPr="00E70E38">
        <w:rPr>
          <w:rFonts w:ascii="Times New Roman" w:hAnsi="Times New Roman" w:cs="Times New Roman"/>
          <w:b w:val="0"/>
          <w:i w:val="0"/>
          <w:color w:val="000000" w:themeColor="text1"/>
          <w:sz w:val="28"/>
          <w:szCs w:val="28"/>
        </w:rPr>
        <w:t>ngày</w:t>
      </w:r>
      <w:proofErr w:type="spellEnd"/>
      <w:r w:rsidRPr="00E70E38">
        <w:rPr>
          <w:rFonts w:ascii="Times New Roman" w:hAnsi="Times New Roman" w:cs="Times New Roman"/>
          <w:b w:val="0"/>
          <w:i w:val="0"/>
          <w:color w:val="000000" w:themeColor="text1"/>
          <w:sz w:val="28"/>
          <w:szCs w:val="28"/>
        </w:rPr>
        <w:t xml:space="preserve"> 12 </w:t>
      </w:r>
      <w:proofErr w:type="spellStart"/>
      <w:r w:rsidRPr="00E70E38">
        <w:rPr>
          <w:rFonts w:ascii="Times New Roman" w:hAnsi="Times New Roman" w:cs="Times New Roman"/>
          <w:b w:val="0"/>
          <w:i w:val="0"/>
          <w:color w:val="000000" w:themeColor="text1"/>
          <w:sz w:val="28"/>
          <w:szCs w:val="28"/>
        </w:rPr>
        <w:t>tháng</w:t>
      </w:r>
      <w:proofErr w:type="spellEnd"/>
      <w:r w:rsidRPr="00E70E38">
        <w:rPr>
          <w:rFonts w:ascii="Times New Roman" w:hAnsi="Times New Roman" w:cs="Times New Roman"/>
          <w:b w:val="0"/>
          <w:i w:val="0"/>
          <w:color w:val="000000" w:themeColor="text1"/>
          <w:sz w:val="28"/>
          <w:szCs w:val="28"/>
        </w:rPr>
        <w:t xml:space="preserve"> 6 </w:t>
      </w:r>
      <w:proofErr w:type="spellStart"/>
      <w:r w:rsidRPr="00E70E38">
        <w:rPr>
          <w:rFonts w:ascii="Times New Roman" w:hAnsi="Times New Roman" w:cs="Times New Roman"/>
          <w:b w:val="0"/>
          <w:i w:val="0"/>
          <w:color w:val="000000" w:themeColor="text1"/>
          <w:sz w:val="28"/>
          <w:szCs w:val="28"/>
        </w:rPr>
        <w:t>năm</w:t>
      </w:r>
      <w:proofErr w:type="spellEnd"/>
      <w:r w:rsidRPr="00E70E38">
        <w:rPr>
          <w:rFonts w:ascii="Times New Roman" w:hAnsi="Times New Roman" w:cs="Times New Roman"/>
          <w:b w:val="0"/>
          <w:i w:val="0"/>
          <w:color w:val="000000" w:themeColor="text1"/>
          <w:sz w:val="28"/>
          <w:szCs w:val="28"/>
        </w:rPr>
        <w:t xml:space="preserve"> 2022, </w:t>
      </w:r>
      <w:proofErr w:type="spellStart"/>
      <w:r w:rsidRPr="00E70E38">
        <w:rPr>
          <w:rFonts w:ascii="Times New Roman" w:hAnsi="Times New Roman" w:cs="Times New Roman"/>
          <w:b w:val="0"/>
          <w:i w:val="0"/>
          <w:color w:val="000000" w:themeColor="text1"/>
          <w:sz w:val="28"/>
          <w:szCs w:val="28"/>
        </w:rPr>
        <w:t>nghị</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định</w:t>
      </w:r>
      <w:proofErr w:type="spellEnd"/>
      <w:r w:rsidRPr="00E70E38">
        <w:rPr>
          <w:rFonts w:ascii="Times New Roman" w:hAnsi="Times New Roman" w:cs="Times New Roman"/>
          <w:b w:val="0"/>
          <w:i w:val="0"/>
          <w:color w:val="000000" w:themeColor="text1"/>
          <w:sz w:val="28"/>
          <w:szCs w:val="28"/>
        </w:rPr>
        <w:t xml:space="preserve"> 74/2024/NĐ-CP </w:t>
      </w:r>
      <w:proofErr w:type="spellStart"/>
      <w:r w:rsidRPr="00E70E38">
        <w:rPr>
          <w:rFonts w:ascii="Times New Roman" w:hAnsi="Times New Roman" w:cs="Times New Roman"/>
          <w:b w:val="0"/>
          <w:i w:val="0"/>
          <w:color w:val="000000" w:themeColor="text1"/>
          <w:sz w:val="28"/>
          <w:szCs w:val="28"/>
        </w:rPr>
        <w:t>ngày</w:t>
      </w:r>
      <w:proofErr w:type="spellEnd"/>
      <w:r w:rsidRPr="00E70E38">
        <w:rPr>
          <w:rFonts w:ascii="Times New Roman" w:hAnsi="Times New Roman" w:cs="Times New Roman"/>
          <w:b w:val="0"/>
          <w:i w:val="0"/>
          <w:color w:val="000000" w:themeColor="text1"/>
          <w:sz w:val="28"/>
          <w:szCs w:val="28"/>
        </w:rPr>
        <w:t xml:space="preserve"> 30/6/2024 </w:t>
      </w:r>
      <w:proofErr w:type="spellStart"/>
      <w:r w:rsidRPr="00E70E38">
        <w:rPr>
          <w:rFonts w:ascii="Times New Roman" w:hAnsi="Times New Roman" w:cs="Times New Roman"/>
          <w:b w:val="0"/>
          <w:i w:val="0"/>
          <w:color w:val="000000" w:themeColor="text1"/>
          <w:sz w:val="28"/>
          <w:szCs w:val="28"/>
        </w:rPr>
        <w:t>của</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Chính</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phủ</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quy</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định</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mức</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lương</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tối</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thiểu</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đối</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với</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người</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lao</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động</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làm</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việc</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theo</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hợp</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đồng</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lao</w:t>
      </w:r>
      <w:proofErr w:type="spellEnd"/>
      <w:r w:rsidRPr="00E70E38">
        <w:rPr>
          <w:rFonts w:ascii="Times New Roman" w:hAnsi="Times New Roman" w:cs="Times New Roman"/>
          <w:b w:val="0"/>
          <w:i w:val="0"/>
          <w:color w:val="000000" w:themeColor="text1"/>
          <w:sz w:val="28"/>
          <w:szCs w:val="28"/>
        </w:rPr>
        <w:t xml:space="preserve"> </w:t>
      </w:r>
      <w:proofErr w:type="spellStart"/>
      <w:r w:rsidRPr="00E70E38">
        <w:rPr>
          <w:rFonts w:ascii="Times New Roman" w:hAnsi="Times New Roman" w:cs="Times New Roman"/>
          <w:b w:val="0"/>
          <w:i w:val="0"/>
          <w:color w:val="000000" w:themeColor="text1"/>
          <w:sz w:val="28"/>
          <w:szCs w:val="28"/>
        </w:rPr>
        <w:t>động</w:t>
      </w:r>
      <w:proofErr w:type="spellEnd"/>
      <w:r w:rsidRPr="00E70E38">
        <w:rPr>
          <w:rFonts w:ascii="Times New Roman" w:hAnsi="Times New Roman" w:cs="Times New Roman"/>
          <w:b w:val="0"/>
          <w:i w:val="0"/>
          <w:color w:val="000000" w:themeColor="text1"/>
          <w:sz w:val="28"/>
          <w:szCs w:val="28"/>
        </w:rPr>
        <w:t xml:space="preserve">; </w:t>
      </w:r>
    </w:p>
    <w:p w14:paraId="236B5960" w14:textId="77777777" w:rsidR="00F25F1B" w:rsidRPr="00E70E38" w:rsidRDefault="00F25F1B" w:rsidP="00FE506B">
      <w:pPr>
        <w:pStyle w:val="Heading4"/>
        <w:keepNext w:val="0"/>
        <w:spacing w:before="120"/>
        <w:ind w:firstLine="709"/>
        <w:jc w:val="both"/>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Các khoản đóng góp (bao gồm BHXH, BHYT, BHTN và kinh phí công đoàn):  Thực hiện theo mức lương cơ bản nhân tỷ lệ đóng bảo hiểm theo qui định.</w:t>
      </w:r>
    </w:p>
    <w:p w14:paraId="685073BE" w14:textId="77777777" w:rsidR="00F25F1B" w:rsidRPr="00E70E38" w:rsidRDefault="00F25F1B" w:rsidP="00FE506B">
      <w:pPr>
        <w:pStyle w:val="Heading4"/>
        <w:keepNext w:val="0"/>
        <w:spacing w:before="120"/>
        <w:ind w:firstLine="709"/>
        <w:jc w:val="both"/>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xml:space="preserve">- Tiền ăn giữa ca: Thực hiện tại khoản 4, điều 22, thông tư 26/2016/TT-BLĐTBXH ngày 01/09/20216 của Bộ Lao động thương binh xã hội qui định. </w:t>
      </w:r>
    </w:p>
    <w:p w14:paraId="71751EE1" w14:textId="77777777" w:rsidR="00F25F1B" w:rsidRPr="00954BCB" w:rsidRDefault="00F25F1B" w:rsidP="00FE506B">
      <w:pPr>
        <w:pStyle w:val="Heading4"/>
        <w:keepNext w:val="0"/>
        <w:spacing w:before="120"/>
        <w:ind w:firstLine="709"/>
        <w:jc w:val="both"/>
        <w:rPr>
          <w:rFonts w:ascii="Times New Roman" w:hAnsi="Times New Roman" w:cs="Times New Roman"/>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Chi phí hoạt động chuyên môn: Bao gồm in vé, sử dụng dịch vụ hóa đơn điện tử, đồ bảo hộ lao động, chi khác...</w:t>
      </w:r>
    </w:p>
    <w:p w14:paraId="352E9C4B" w14:textId="77777777" w:rsidR="00F25F1B" w:rsidRPr="00954BCB" w:rsidRDefault="00F25F1B" w:rsidP="00FE506B">
      <w:pPr>
        <w:spacing w:before="60" w:after="100" w:afterAutospacing="1"/>
        <w:ind w:firstLine="709"/>
        <w:jc w:val="both"/>
        <w:rPr>
          <w:rFonts w:ascii="Times New Roman" w:hAnsi="Times New Roman" w:cs="Times New Roman"/>
          <w:b/>
          <w:color w:val="000000" w:themeColor="text1"/>
          <w:sz w:val="28"/>
          <w:szCs w:val="28"/>
        </w:rPr>
      </w:pPr>
      <w:r w:rsidRPr="00954BCB">
        <w:rPr>
          <w:rFonts w:ascii="Times New Roman" w:hAnsi="Times New Roman" w:cs="Times New Roman"/>
          <w:b/>
          <w:color w:val="000000" w:themeColor="text1"/>
          <w:sz w:val="28"/>
          <w:szCs w:val="28"/>
          <w:lang w:val="it-IT"/>
        </w:rPr>
        <w:t>3.2.</w:t>
      </w:r>
      <w:r w:rsidRPr="00954BCB">
        <w:rPr>
          <w:rFonts w:ascii="Times New Roman" w:hAnsi="Times New Roman" w:cs="Times New Roman"/>
          <w:b/>
          <w:color w:val="000000" w:themeColor="text1"/>
          <w:sz w:val="28"/>
          <w:szCs w:val="28"/>
        </w:rPr>
        <w:t xml:space="preserve"> Chi </w:t>
      </w:r>
      <w:proofErr w:type="spellStart"/>
      <w:r w:rsidRPr="00954BCB">
        <w:rPr>
          <w:rFonts w:ascii="Times New Roman" w:hAnsi="Times New Roman" w:cs="Times New Roman"/>
          <w:b/>
          <w:color w:val="000000" w:themeColor="text1"/>
          <w:sz w:val="28"/>
          <w:szCs w:val="28"/>
        </w:rPr>
        <w:t>phí</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duy</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tu</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bảo</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dưỡng</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hằng</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năm</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sữa</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chừa</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vừa</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trung</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tu</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sửa</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chữa</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lớn</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đại</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tu</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các</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hạng</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mục</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công</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trình</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trong</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thời</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gian</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khai</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dự</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án</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như</w:t>
      </w:r>
      <w:proofErr w:type="spellEnd"/>
      <w:r w:rsidRPr="00954BCB">
        <w:rPr>
          <w:rFonts w:ascii="Times New Roman" w:hAnsi="Times New Roman" w:cs="Times New Roman"/>
          <w:b/>
          <w:color w:val="000000" w:themeColor="text1"/>
          <w:sz w:val="28"/>
          <w:szCs w:val="28"/>
        </w:rPr>
        <w:t xml:space="preserve"> </w:t>
      </w:r>
      <w:proofErr w:type="spellStart"/>
      <w:r w:rsidRPr="00954BCB">
        <w:rPr>
          <w:rFonts w:ascii="Times New Roman" w:hAnsi="Times New Roman" w:cs="Times New Roman"/>
          <w:b/>
          <w:color w:val="000000" w:themeColor="text1"/>
          <w:sz w:val="28"/>
          <w:szCs w:val="28"/>
        </w:rPr>
        <w:t>sau</w:t>
      </w:r>
      <w:proofErr w:type="spellEnd"/>
      <w:r w:rsidRPr="00954BCB">
        <w:rPr>
          <w:rFonts w:ascii="Times New Roman" w:hAnsi="Times New Roman" w:cs="Times New Roman"/>
          <w:b/>
          <w:color w:val="000000" w:themeColor="text1"/>
          <w:sz w:val="28"/>
          <w:szCs w:val="28"/>
        </w:rPr>
        <w:t>:</w:t>
      </w:r>
    </w:p>
    <w:p w14:paraId="582EBB24" w14:textId="68636542" w:rsidR="00F25F1B" w:rsidRPr="00954BCB" w:rsidRDefault="00F25F1B" w:rsidP="00FE506B">
      <w:pPr>
        <w:pStyle w:val="P3Header1-Clauses"/>
        <w:numPr>
          <w:ilvl w:val="2"/>
          <w:numId w:val="0"/>
        </w:numPr>
        <w:tabs>
          <w:tab w:val="clear" w:pos="972"/>
          <w:tab w:val="num" w:pos="855"/>
        </w:tabs>
        <w:spacing w:before="120" w:after="60" w:line="276" w:lineRule="auto"/>
        <w:ind w:firstLine="709"/>
        <w:jc w:val="left"/>
        <w:outlineLvl w:val="2"/>
        <w:rPr>
          <w:rFonts w:ascii="Times New Roman" w:hAnsi="Times New Roman"/>
          <w:sz w:val="28"/>
          <w:szCs w:val="28"/>
        </w:rPr>
      </w:pPr>
      <w:r w:rsidRPr="00954BCB">
        <w:rPr>
          <w:rFonts w:ascii="Times New Roman" w:hAnsi="Times New Roman"/>
          <w:sz w:val="28"/>
          <w:szCs w:val="28"/>
        </w:rPr>
        <w:t xml:space="preserve">+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bảo</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dưỡng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hàng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năm</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xác</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định</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trong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phương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án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tài</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chính</w:t>
      </w:r>
      <w:proofErr w:type="spellEnd"/>
      <w:r w:rsidRPr="00954BCB">
        <w:rPr>
          <w:rFonts w:ascii="Times New Roman" w:hAnsi="Times New Roman"/>
          <w:sz w:val="28"/>
          <w:szCs w:val="28"/>
        </w:rPr>
        <w:t>.</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2790"/>
        <w:gridCol w:w="6015"/>
      </w:tblGrid>
      <w:tr w:rsidR="00F25F1B" w:rsidRPr="00954BCB" w14:paraId="2E2640B2" w14:textId="77777777" w:rsidTr="00835F35">
        <w:trPr>
          <w:trHeight w:val="729"/>
          <w:jc w:val="center"/>
        </w:trPr>
        <w:tc>
          <w:tcPr>
            <w:tcW w:w="639" w:type="dxa"/>
            <w:vAlign w:val="center"/>
          </w:tcPr>
          <w:p w14:paraId="13CE4260"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7" w:name="_Toc491870357"/>
            <w:bookmarkStart w:id="8" w:name="_Toc491871944"/>
            <w:bookmarkStart w:id="9" w:name="_Toc491873853"/>
            <w:r w:rsidRPr="00954BCB">
              <w:rPr>
                <w:rFonts w:ascii="Times New Roman" w:hAnsi="Times New Roman"/>
                <w:sz w:val="28"/>
                <w:szCs w:val="28"/>
              </w:rPr>
              <w:t>TT</w:t>
            </w:r>
            <w:bookmarkEnd w:id="7"/>
            <w:bookmarkEnd w:id="8"/>
            <w:bookmarkEnd w:id="9"/>
          </w:p>
        </w:tc>
        <w:tc>
          <w:tcPr>
            <w:tcW w:w="2790" w:type="dxa"/>
            <w:vAlign w:val="center"/>
          </w:tcPr>
          <w:p w14:paraId="6AD51EBC"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10" w:name="_Toc491870358"/>
            <w:bookmarkStart w:id="11" w:name="_Toc491871945"/>
            <w:bookmarkStart w:id="12" w:name="_Toc491873854"/>
            <w:proofErr w:type="spellStart"/>
            <w:r w:rsidRPr="00954BCB">
              <w:rPr>
                <w:rFonts w:ascii="Times New Roman" w:hAnsi="Times New Roman"/>
                <w:sz w:val="28"/>
                <w:szCs w:val="28"/>
              </w:rPr>
              <w:t>Công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trình</w:t>
            </w:r>
            <w:bookmarkEnd w:id="10"/>
            <w:bookmarkEnd w:id="11"/>
            <w:bookmarkEnd w:id="12"/>
            <w:proofErr w:type="spellEnd"/>
          </w:p>
        </w:tc>
        <w:tc>
          <w:tcPr>
            <w:tcW w:w="6015" w:type="dxa"/>
            <w:vAlign w:val="center"/>
          </w:tcPr>
          <w:p w14:paraId="0D09058A"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13" w:name="_Toc491870359"/>
            <w:bookmarkStart w:id="14" w:name="_Toc491871946"/>
            <w:bookmarkStart w:id="15" w:name="_Toc491873855"/>
            <w:proofErr w:type="spellStart"/>
            <w:r w:rsidRPr="00954BCB">
              <w:rPr>
                <w:rFonts w:ascii="Times New Roman" w:hAnsi="Times New Roman"/>
                <w:sz w:val="28"/>
                <w:szCs w:val="28"/>
              </w:rPr>
              <w:t>Định</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mức</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quản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lý</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bảo</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trì</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hàng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năm</w:t>
            </w:r>
            <w:bookmarkEnd w:id="13"/>
            <w:bookmarkEnd w:id="14"/>
            <w:bookmarkEnd w:id="15"/>
            <w:proofErr w:type="spellEnd"/>
          </w:p>
        </w:tc>
      </w:tr>
      <w:tr w:rsidR="00F25F1B" w:rsidRPr="00954BCB" w14:paraId="4B7E8D6E" w14:textId="77777777" w:rsidTr="00835F35">
        <w:trPr>
          <w:trHeight w:val="550"/>
          <w:jc w:val="center"/>
        </w:trPr>
        <w:tc>
          <w:tcPr>
            <w:tcW w:w="639" w:type="dxa"/>
            <w:vAlign w:val="center"/>
          </w:tcPr>
          <w:p w14:paraId="0C8CC409"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16" w:name="_Toc491870360"/>
            <w:bookmarkStart w:id="17" w:name="_Toc491871947"/>
            <w:bookmarkStart w:id="18" w:name="_Toc491873856"/>
            <w:r w:rsidRPr="00954BCB">
              <w:rPr>
                <w:rFonts w:ascii="Times New Roman" w:hAnsi="Times New Roman"/>
                <w:sz w:val="28"/>
                <w:szCs w:val="28"/>
              </w:rPr>
              <w:t>1</w:t>
            </w:r>
            <w:bookmarkEnd w:id="16"/>
            <w:bookmarkEnd w:id="17"/>
            <w:bookmarkEnd w:id="18"/>
          </w:p>
        </w:tc>
        <w:tc>
          <w:tcPr>
            <w:tcW w:w="2790" w:type="dxa"/>
            <w:vAlign w:val="center"/>
          </w:tcPr>
          <w:p w14:paraId="0F4938CE"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19" w:name="_Toc491870361"/>
            <w:bookmarkStart w:id="20" w:name="_Toc491871948"/>
            <w:bookmarkStart w:id="21" w:name="_Toc491873857"/>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đường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và</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hệ</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thống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thoát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nước</w:t>
            </w:r>
            <w:bookmarkEnd w:id="19"/>
            <w:bookmarkEnd w:id="20"/>
            <w:bookmarkEnd w:id="21"/>
            <w:proofErr w:type="spellEnd"/>
          </w:p>
        </w:tc>
        <w:tc>
          <w:tcPr>
            <w:tcW w:w="6015" w:type="dxa"/>
            <w:vAlign w:val="center"/>
          </w:tcPr>
          <w:p w14:paraId="0714FEC5"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22" w:name="_Toc491870362"/>
            <w:bookmarkStart w:id="23" w:name="_Toc491871949"/>
            <w:bookmarkStart w:id="24" w:name="_Toc491873858"/>
            <w:r w:rsidRPr="00954BCB">
              <w:rPr>
                <w:rFonts w:ascii="Times New Roman" w:hAnsi="Times New Roman"/>
                <w:sz w:val="28"/>
                <w:szCs w:val="28"/>
              </w:rPr>
              <w:t xml:space="preserve">0,2%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xây</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dựng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đường</w:t>
            </w:r>
            <w:bookmarkEnd w:id="22"/>
            <w:bookmarkEnd w:id="23"/>
            <w:bookmarkEnd w:id="24"/>
            <w:proofErr w:type="spellEnd"/>
            <w:r w:rsidRPr="00954BCB">
              <w:rPr>
                <w:rFonts w:ascii="Times New Roman" w:hAnsi="Times New Roman"/>
                <w:sz w:val="28"/>
                <w:szCs w:val="28"/>
              </w:rPr>
              <w:t xml:space="preserve"> + </w:t>
            </w:r>
            <w:proofErr w:type="spellStart"/>
            <w:r w:rsidRPr="00954BCB">
              <w:rPr>
                <w:rFonts w:ascii="Times New Roman" w:hAnsi="Times New Roman"/>
                <w:sz w:val="28"/>
                <w:szCs w:val="28"/>
              </w:rPr>
              <w:t>cống</w:t>
            </w:r>
            <w:proofErr w:type="spellEnd"/>
          </w:p>
        </w:tc>
      </w:tr>
      <w:tr w:rsidR="00F25F1B" w:rsidRPr="00954BCB" w14:paraId="0F38FA87" w14:textId="77777777" w:rsidTr="00835F35">
        <w:trPr>
          <w:trHeight w:val="550"/>
          <w:jc w:val="center"/>
        </w:trPr>
        <w:tc>
          <w:tcPr>
            <w:tcW w:w="639" w:type="dxa"/>
            <w:vAlign w:val="center"/>
          </w:tcPr>
          <w:p w14:paraId="510481D6"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25" w:name="_Toc491870363"/>
            <w:bookmarkStart w:id="26" w:name="_Toc491871950"/>
            <w:bookmarkStart w:id="27" w:name="_Toc491873859"/>
            <w:r w:rsidRPr="00954BCB">
              <w:rPr>
                <w:rFonts w:ascii="Times New Roman" w:hAnsi="Times New Roman"/>
                <w:sz w:val="28"/>
                <w:szCs w:val="28"/>
              </w:rPr>
              <w:t>2</w:t>
            </w:r>
            <w:bookmarkEnd w:id="25"/>
            <w:bookmarkEnd w:id="26"/>
            <w:bookmarkEnd w:id="27"/>
          </w:p>
        </w:tc>
        <w:tc>
          <w:tcPr>
            <w:tcW w:w="2790" w:type="dxa"/>
            <w:vAlign w:val="center"/>
          </w:tcPr>
          <w:p w14:paraId="34F5D685"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28" w:name="_Toc491870364"/>
            <w:bookmarkStart w:id="29" w:name="_Toc491871951"/>
            <w:bookmarkStart w:id="30" w:name="_Toc491873860"/>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công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trình</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cầu</w:t>
            </w:r>
            <w:bookmarkEnd w:id="28"/>
            <w:bookmarkEnd w:id="29"/>
            <w:bookmarkEnd w:id="30"/>
            <w:proofErr w:type="spellEnd"/>
          </w:p>
        </w:tc>
        <w:tc>
          <w:tcPr>
            <w:tcW w:w="6015" w:type="dxa"/>
            <w:vAlign w:val="center"/>
          </w:tcPr>
          <w:p w14:paraId="563375BF"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31" w:name="_Toc491870365"/>
            <w:bookmarkStart w:id="32" w:name="_Toc491871952"/>
            <w:bookmarkStart w:id="33" w:name="_Toc491873861"/>
            <w:r w:rsidRPr="00954BCB">
              <w:rPr>
                <w:rFonts w:ascii="Times New Roman" w:hAnsi="Times New Roman"/>
                <w:sz w:val="28"/>
                <w:szCs w:val="28"/>
              </w:rPr>
              <w:t xml:space="preserve">0,05%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xây</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dựng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kết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cấu</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cầu</w:t>
            </w:r>
            <w:bookmarkEnd w:id="31"/>
            <w:bookmarkEnd w:id="32"/>
            <w:bookmarkEnd w:id="33"/>
            <w:proofErr w:type="spellEnd"/>
          </w:p>
        </w:tc>
      </w:tr>
    </w:tbl>
    <w:p w14:paraId="17EFD43A" w14:textId="33D83FFA" w:rsidR="00F25F1B" w:rsidRPr="00954BCB" w:rsidRDefault="00F25F1B" w:rsidP="00FE506B">
      <w:pPr>
        <w:pStyle w:val="P3Header1-Clauses"/>
        <w:numPr>
          <w:ilvl w:val="2"/>
          <w:numId w:val="0"/>
        </w:numPr>
        <w:tabs>
          <w:tab w:val="clear" w:pos="972"/>
          <w:tab w:val="num" w:pos="855"/>
        </w:tabs>
        <w:spacing w:before="120" w:after="60" w:line="276" w:lineRule="auto"/>
        <w:ind w:firstLine="709"/>
        <w:outlineLvl w:val="2"/>
        <w:rPr>
          <w:rFonts w:ascii="Times New Roman" w:hAnsi="Times New Roman"/>
          <w:sz w:val="28"/>
          <w:szCs w:val="28"/>
        </w:rPr>
      </w:pPr>
      <w:bookmarkStart w:id="34" w:name="_Toc491870366"/>
      <w:bookmarkStart w:id="35" w:name="_Toc491871953"/>
      <w:bookmarkStart w:id="36" w:name="_Toc491873862"/>
      <w:r w:rsidRPr="00954BCB">
        <w:rPr>
          <w:rFonts w:ascii="Times New Roman" w:hAnsi="Times New Roman"/>
          <w:sz w:val="28"/>
          <w:szCs w:val="28"/>
        </w:rPr>
        <w:t xml:space="preserve">+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sửa</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chữa</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định</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kỳ</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đường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và</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hệ</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thống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thoát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nước</w:t>
      </w:r>
      <w:proofErr w:type="spellEnd"/>
      <w:r w:rsidRPr="00954BCB">
        <w:rPr>
          <w:rFonts w:ascii="Times New Roman" w:hAnsi="Times New Roman"/>
          <w:sz w:val="28"/>
          <w:szCs w:val="28"/>
        </w:rPr>
        <w:t xml:space="preserve"> 04 </w:t>
      </w:r>
      <w:proofErr w:type="spellStart"/>
      <w:r w:rsidRPr="00954BCB">
        <w:rPr>
          <w:rFonts w:ascii="Times New Roman" w:hAnsi="Times New Roman"/>
          <w:sz w:val="28"/>
          <w:szCs w:val="28"/>
        </w:rPr>
        <w:t>năm</w:t>
      </w:r>
      <w:proofErr w:type="spellEnd"/>
      <w:r w:rsidRPr="00954BCB">
        <w:rPr>
          <w:rFonts w:ascii="Times New Roman" w:hAnsi="Times New Roman"/>
          <w:sz w:val="28"/>
          <w:szCs w:val="28"/>
        </w:rPr>
        <w:t xml:space="preserve">/1lần,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cầu</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dự</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kiến</w:t>
      </w:r>
      <w:proofErr w:type="spellEnd"/>
      <w:r w:rsidRPr="00954BCB">
        <w:rPr>
          <w:rFonts w:ascii="Times New Roman" w:hAnsi="Times New Roman"/>
          <w:sz w:val="28"/>
          <w:szCs w:val="28"/>
        </w:rPr>
        <w:t xml:space="preserve"> 05 </w:t>
      </w:r>
      <w:proofErr w:type="spellStart"/>
      <w:r w:rsidRPr="00954BCB">
        <w:rPr>
          <w:rFonts w:ascii="Times New Roman" w:hAnsi="Times New Roman"/>
          <w:sz w:val="28"/>
          <w:szCs w:val="28"/>
        </w:rPr>
        <w:t>năm</w:t>
      </w:r>
      <w:proofErr w:type="spellEnd"/>
      <w:r w:rsidRPr="00954BCB">
        <w:rPr>
          <w:rFonts w:ascii="Times New Roman" w:hAnsi="Times New Roman"/>
          <w:sz w:val="28"/>
          <w:szCs w:val="28"/>
        </w:rPr>
        <w:t>/1lần :</w:t>
      </w:r>
      <w:bookmarkEnd w:id="34"/>
      <w:bookmarkEnd w:id="35"/>
      <w:bookmarkEnd w:id="3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2700"/>
        <w:gridCol w:w="6047"/>
      </w:tblGrid>
      <w:tr w:rsidR="00F25F1B" w:rsidRPr="00954BCB" w14:paraId="3BE34054" w14:textId="77777777" w:rsidTr="00835F35">
        <w:trPr>
          <w:jc w:val="center"/>
        </w:trPr>
        <w:tc>
          <w:tcPr>
            <w:tcW w:w="643" w:type="dxa"/>
            <w:vAlign w:val="center"/>
          </w:tcPr>
          <w:p w14:paraId="66AD7DF9"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37" w:name="_Toc491870367"/>
            <w:bookmarkStart w:id="38" w:name="_Toc491871954"/>
            <w:bookmarkStart w:id="39" w:name="_Toc491873863"/>
            <w:r w:rsidRPr="00954BCB">
              <w:rPr>
                <w:rFonts w:ascii="Times New Roman" w:hAnsi="Times New Roman"/>
                <w:sz w:val="28"/>
                <w:szCs w:val="28"/>
              </w:rPr>
              <w:t>TT</w:t>
            </w:r>
            <w:bookmarkEnd w:id="37"/>
            <w:bookmarkEnd w:id="38"/>
            <w:bookmarkEnd w:id="39"/>
          </w:p>
        </w:tc>
        <w:tc>
          <w:tcPr>
            <w:tcW w:w="2700" w:type="dxa"/>
          </w:tcPr>
          <w:p w14:paraId="28C6AF8C"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40" w:name="_Toc491870368"/>
            <w:bookmarkStart w:id="41" w:name="_Toc491871955"/>
            <w:bookmarkStart w:id="42" w:name="_Toc491873864"/>
            <w:proofErr w:type="spellStart"/>
            <w:r w:rsidRPr="00954BCB">
              <w:rPr>
                <w:rFonts w:ascii="Times New Roman" w:hAnsi="Times New Roman"/>
                <w:sz w:val="28"/>
                <w:szCs w:val="28"/>
              </w:rPr>
              <w:t>Công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trình</w:t>
            </w:r>
            <w:bookmarkEnd w:id="40"/>
            <w:bookmarkEnd w:id="41"/>
            <w:bookmarkEnd w:id="42"/>
            <w:proofErr w:type="spellEnd"/>
          </w:p>
        </w:tc>
        <w:tc>
          <w:tcPr>
            <w:tcW w:w="6047" w:type="dxa"/>
          </w:tcPr>
          <w:p w14:paraId="69494B86" w14:textId="77777777" w:rsidR="00F25F1B" w:rsidRPr="00954BCB" w:rsidRDefault="00F25F1B" w:rsidP="00E70E38">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43" w:name="_Toc491870369"/>
            <w:bookmarkStart w:id="44" w:name="_Toc491871956"/>
            <w:bookmarkStart w:id="45" w:name="_Toc491873865"/>
            <w:proofErr w:type="spellStart"/>
            <w:r w:rsidRPr="00954BCB">
              <w:rPr>
                <w:rFonts w:ascii="Times New Roman" w:hAnsi="Times New Roman"/>
                <w:sz w:val="28"/>
                <w:szCs w:val="28"/>
              </w:rPr>
              <w:t>Định</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mức</w:t>
            </w:r>
            <w:proofErr w:type="spellEnd"/>
            <w:r w:rsidRPr="00954BCB">
              <w:rPr>
                <w:rFonts w:ascii="Times New Roman" w:hAnsi="Times New Roman"/>
                <w:sz w:val="28"/>
                <w:szCs w:val="28"/>
              </w:rPr>
              <w:t xml:space="preserve">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sửa</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chữa</w:t>
            </w:r>
            <w:bookmarkEnd w:id="43"/>
            <w:bookmarkEnd w:id="44"/>
            <w:bookmarkEnd w:id="45"/>
            <w:proofErr w:type="spellEnd"/>
          </w:p>
        </w:tc>
      </w:tr>
      <w:tr w:rsidR="00F25F1B" w:rsidRPr="00954BCB" w14:paraId="56F024E6" w14:textId="77777777" w:rsidTr="00835F35">
        <w:trPr>
          <w:jc w:val="center"/>
        </w:trPr>
        <w:tc>
          <w:tcPr>
            <w:tcW w:w="643" w:type="dxa"/>
            <w:vAlign w:val="center"/>
          </w:tcPr>
          <w:p w14:paraId="18279888"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46" w:name="_Toc491870370"/>
            <w:bookmarkStart w:id="47" w:name="_Toc491871957"/>
            <w:bookmarkStart w:id="48" w:name="_Toc491873866"/>
            <w:r w:rsidRPr="00954BCB">
              <w:rPr>
                <w:rFonts w:ascii="Times New Roman" w:hAnsi="Times New Roman"/>
                <w:sz w:val="28"/>
                <w:szCs w:val="28"/>
              </w:rPr>
              <w:t>1</w:t>
            </w:r>
            <w:bookmarkEnd w:id="46"/>
            <w:bookmarkEnd w:id="47"/>
            <w:bookmarkEnd w:id="48"/>
          </w:p>
        </w:tc>
        <w:tc>
          <w:tcPr>
            <w:tcW w:w="2700" w:type="dxa"/>
            <w:vAlign w:val="center"/>
          </w:tcPr>
          <w:p w14:paraId="42134DDB"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49" w:name="_Toc491870371"/>
            <w:bookmarkStart w:id="50" w:name="_Toc491871958"/>
            <w:bookmarkStart w:id="51" w:name="_Toc491873867"/>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đường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và</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hệ</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thống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thoát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nước</w:t>
            </w:r>
            <w:bookmarkEnd w:id="49"/>
            <w:bookmarkEnd w:id="50"/>
            <w:bookmarkEnd w:id="51"/>
            <w:proofErr w:type="spellEnd"/>
          </w:p>
        </w:tc>
        <w:tc>
          <w:tcPr>
            <w:tcW w:w="6047" w:type="dxa"/>
            <w:vAlign w:val="center"/>
          </w:tcPr>
          <w:p w14:paraId="799EAA17"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52" w:name="_Toc491870372"/>
            <w:bookmarkStart w:id="53" w:name="_Toc491871959"/>
            <w:bookmarkStart w:id="54" w:name="_Toc491873868"/>
            <w:r w:rsidRPr="00954BCB">
              <w:rPr>
                <w:rFonts w:ascii="Times New Roman" w:hAnsi="Times New Roman"/>
                <w:sz w:val="28"/>
                <w:szCs w:val="28"/>
              </w:rPr>
              <w:t xml:space="preserve">5,10%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xây</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dựng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mặt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đường</w:t>
            </w:r>
            <w:bookmarkEnd w:id="52"/>
            <w:bookmarkEnd w:id="53"/>
            <w:bookmarkEnd w:id="54"/>
            <w:proofErr w:type="spellEnd"/>
          </w:p>
        </w:tc>
      </w:tr>
      <w:tr w:rsidR="00F25F1B" w:rsidRPr="00954BCB" w14:paraId="1E3D8CBB" w14:textId="77777777" w:rsidTr="00835F35">
        <w:trPr>
          <w:jc w:val="center"/>
        </w:trPr>
        <w:tc>
          <w:tcPr>
            <w:tcW w:w="643" w:type="dxa"/>
            <w:vAlign w:val="center"/>
          </w:tcPr>
          <w:p w14:paraId="55C45ECD"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55" w:name="_Toc491870373"/>
            <w:bookmarkStart w:id="56" w:name="_Toc491871960"/>
            <w:bookmarkStart w:id="57" w:name="_Toc491873869"/>
            <w:r w:rsidRPr="00954BCB">
              <w:rPr>
                <w:rFonts w:ascii="Times New Roman" w:hAnsi="Times New Roman"/>
                <w:sz w:val="28"/>
                <w:szCs w:val="28"/>
              </w:rPr>
              <w:t>2</w:t>
            </w:r>
            <w:bookmarkEnd w:id="55"/>
            <w:bookmarkEnd w:id="56"/>
            <w:bookmarkEnd w:id="57"/>
          </w:p>
        </w:tc>
        <w:tc>
          <w:tcPr>
            <w:tcW w:w="2700" w:type="dxa"/>
            <w:vAlign w:val="center"/>
          </w:tcPr>
          <w:p w14:paraId="6975B0BE"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58" w:name="_Toc491870374"/>
            <w:bookmarkStart w:id="59" w:name="_Toc491871961"/>
            <w:bookmarkStart w:id="60" w:name="_Toc491873870"/>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công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trình</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cầu</w:t>
            </w:r>
            <w:bookmarkEnd w:id="58"/>
            <w:bookmarkEnd w:id="59"/>
            <w:bookmarkEnd w:id="60"/>
            <w:proofErr w:type="spellEnd"/>
          </w:p>
        </w:tc>
        <w:tc>
          <w:tcPr>
            <w:tcW w:w="6047" w:type="dxa"/>
            <w:vAlign w:val="center"/>
          </w:tcPr>
          <w:p w14:paraId="630A53CB"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61" w:name="_Toc491870375"/>
            <w:bookmarkStart w:id="62" w:name="_Toc491871962"/>
            <w:bookmarkStart w:id="63" w:name="_Toc491873871"/>
            <w:r w:rsidRPr="00954BCB">
              <w:rPr>
                <w:rFonts w:ascii="Times New Roman" w:hAnsi="Times New Roman"/>
                <w:sz w:val="28"/>
                <w:szCs w:val="28"/>
              </w:rPr>
              <w:t xml:space="preserve">0.5%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xây</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dựng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kết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cấu</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cầu</w:t>
            </w:r>
            <w:bookmarkEnd w:id="61"/>
            <w:bookmarkEnd w:id="62"/>
            <w:bookmarkEnd w:id="63"/>
            <w:proofErr w:type="spellEnd"/>
          </w:p>
        </w:tc>
      </w:tr>
    </w:tbl>
    <w:p w14:paraId="3A4CB0AF" w14:textId="77777777" w:rsidR="00F25F1B" w:rsidRDefault="00F25F1B" w:rsidP="00FE506B">
      <w:pPr>
        <w:pStyle w:val="P3Header1-Clauses"/>
        <w:numPr>
          <w:ilvl w:val="2"/>
          <w:numId w:val="0"/>
        </w:numPr>
        <w:tabs>
          <w:tab w:val="clear" w:pos="972"/>
          <w:tab w:val="num" w:pos="855"/>
        </w:tabs>
        <w:spacing w:before="120" w:after="60" w:line="276" w:lineRule="auto"/>
        <w:ind w:firstLine="709"/>
        <w:outlineLvl w:val="2"/>
        <w:rPr>
          <w:rFonts w:ascii="Times New Roman" w:hAnsi="Times New Roman"/>
          <w:sz w:val="28"/>
          <w:szCs w:val="28"/>
        </w:rPr>
      </w:pPr>
      <w:bookmarkStart w:id="64" w:name="_Toc491870376"/>
      <w:bookmarkStart w:id="65" w:name="_Toc491871963"/>
      <w:bookmarkStart w:id="66" w:name="_Toc491873872"/>
      <w:r w:rsidRPr="00954BCB">
        <w:rPr>
          <w:rFonts w:ascii="Times New Roman" w:hAnsi="Times New Roman"/>
          <w:sz w:val="28"/>
          <w:szCs w:val="28"/>
        </w:rPr>
        <w:t xml:space="preserve">+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sửa</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chữa</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định</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kỳ</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đường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và</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hệ</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thống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thoát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nước</w:t>
      </w:r>
      <w:proofErr w:type="spellEnd"/>
      <w:r w:rsidRPr="00954BCB">
        <w:rPr>
          <w:rFonts w:ascii="Times New Roman" w:hAnsi="Times New Roman"/>
          <w:sz w:val="28"/>
          <w:szCs w:val="28"/>
        </w:rPr>
        <w:t xml:space="preserve"> 12 </w:t>
      </w:r>
      <w:proofErr w:type="spellStart"/>
      <w:r w:rsidRPr="00954BCB">
        <w:rPr>
          <w:rFonts w:ascii="Times New Roman" w:hAnsi="Times New Roman"/>
          <w:sz w:val="28"/>
          <w:szCs w:val="28"/>
        </w:rPr>
        <w:t>năm</w:t>
      </w:r>
      <w:proofErr w:type="spellEnd"/>
      <w:r w:rsidRPr="00954BCB">
        <w:rPr>
          <w:rFonts w:ascii="Times New Roman" w:hAnsi="Times New Roman"/>
          <w:sz w:val="28"/>
          <w:szCs w:val="28"/>
        </w:rPr>
        <w:t xml:space="preserve">/1lần,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cầu</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dự</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kiến</w:t>
      </w:r>
      <w:proofErr w:type="spellEnd"/>
      <w:r w:rsidRPr="00954BCB">
        <w:rPr>
          <w:rFonts w:ascii="Times New Roman" w:hAnsi="Times New Roman"/>
          <w:sz w:val="28"/>
          <w:szCs w:val="28"/>
        </w:rPr>
        <w:t xml:space="preserve"> 15 </w:t>
      </w:r>
      <w:proofErr w:type="spellStart"/>
      <w:r w:rsidRPr="00954BCB">
        <w:rPr>
          <w:rFonts w:ascii="Times New Roman" w:hAnsi="Times New Roman"/>
          <w:sz w:val="28"/>
          <w:szCs w:val="28"/>
        </w:rPr>
        <w:t>năm</w:t>
      </w:r>
      <w:proofErr w:type="spellEnd"/>
      <w:r w:rsidRPr="00954BCB">
        <w:rPr>
          <w:rFonts w:ascii="Times New Roman" w:hAnsi="Times New Roman"/>
          <w:sz w:val="28"/>
          <w:szCs w:val="28"/>
        </w:rPr>
        <w:t>/1lần :</w:t>
      </w:r>
      <w:bookmarkEnd w:id="64"/>
      <w:bookmarkEnd w:id="65"/>
      <w:bookmarkEnd w:id="66"/>
    </w:p>
    <w:tbl>
      <w:tblPr>
        <w:tblW w:w="9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2700"/>
        <w:gridCol w:w="6065"/>
      </w:tblGrid>
      <w:tr w:rsidR="00F25F1B" w:rsidRPr="00954BCB" w14:paraId="2F49C2BC" w14:textId="77777777" w:rsidTr="00FE506B">
        <w:trPr>
          <w:jc w:val="center"/>
        </w:trPr>
        <w:tc>
          <w:tcPr>
            <w:tcW w:w="612" w:type="dxa"/>
            <w:vAlign w:val="center"/>
          </w:tcPr>
          <w:p w14:paraId="2B22FFBE"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67" w:name="_Toc491870377"/>
            <w:bookmarkStart w:id="68" w:name="_Toc491871964"/>
            <w:bookmarkStart w:id="69" w:name="_Toc491873873"/>
            <w:r w:rsidRPr="00954BCB">
              <w:rPr>
                <w:rFonts w:ascii="Times New Roman" w:hAnsi="Times New Roman"/>
                <w:sz w:val="28"/>
                <w:szCs w:val="28"/>
              </w:rPr>
              <w:t>TT</w:t>
            </w:r>
            <w:bookmarkEnd w:id="67"/>
            <w:bookmarkEnd w:id="68"/>
            <w:bookmarkEnd w:id="69"/>
          </w:p>
        </w:tc>
        <w:tc>
          <w:tcPr>
            <w:tcW w:w="2700" w:type="dxa"/>
          </w:tcPr>
          <w:p w14:paraId="78B9F183"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70" w:name="_Toc491870378"/>
            <w:bookmarkStart w:id="71" w:name="_Toc491871965"/>
            <w:bookmarkStart w:id="72" w:name="_Toc491873874"/>
            <w:proofErr w:type="spellStart"/>
            <w:r w:rsidRPr="00954BCB">
              <w:rPr>
                <w:rFonts w:ascii="Times New Roman" w:hAnsi="Times New Roman"/>
                <w:sz w:val="28"/>
                <w:szCs w:val="28"/>
              </w:rPr>
              <w:t>Công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trình</w:t>
            </w:r>
            <w:bookmarkEnd w:id="70"/>
            <w:bookmarkEnd w:id="71"/>
            <w:bookmarkEnd w:id="72"/>
            <w:proofErr w:type="spellEnd"/>
          </w:p>
        </w:tc>
        <w:tc>
          <w:tcPr>
            <w:tcW w:w="6065" w:type="dxa"/>
          </w:tcPr>
          <w:p w14:paraId="10733876" w14:textId="77777777" w:rsidR="00F25F1B" w:rsidRPr="00954BCB" w:rsidRDefault="00F25F1B" w:rsidP="00FE506B">
            <w:pPr>
              <w:pStyle w:val="StyleStyleHeader1-ClausesAfter0ptLeft0Hanging"/>
              <w:tabs>
                <w:tab w:val="clear" w:pos="576"/>
              </w:tabs>
              <w:spacing w:before="120" w:after="60" w:line="276" w:lineRule="auto"/>
              <w:ind w:left="0" w:firstLine="0"/>
              <w:jc w:val="center"/>
              <w:outlineLvl w:val="2"/>
              <w:rPr>
                <w:rFonts w:ascii="Times New Roman" w:hAnsi="Times New Roman"/>
                <w:spacing w:val="-4"/>
                <w:sz w:val="28"/>
                <w:szCs w:val="28"/>
              </w:rPr>
            </w:pPr>
            <w:bookmarkStart w:id="73" w:name="_Toc491870379"/>
            <w:bookmarkStart w:id="74" w:name="_Toc491871966"/>
            <w:bookmarkStart w:id="75" w:name="_Toc491873875"/>
            <w:proofErr w:type="spellStart"/>
            <w:r w:rsidRPr="00954BCB">
              <w:rPr>
                <w:rFonts w:ascii="Times New Roman" w:hAnsi="Times New Roman"/>
                <w:spacing w:val="-4"/>
                <w:sz w:val="28"/>
                <w:szCs w:val="28"/>
              </w:rPr>
              <w:t>Định</w:t>
            </w:r>
            <w:proofErr w:type="spellEnd"/>
            <w:r w:rsidRPr="00954BCB">
              <w:rPr>
                <w:rFonts w:ascii="Times New Roman" w:hAnsi="Times New Roman"/>
                <w:spacing w:val="-4"/>
                <w:sz w:val="28"/>
                <w:szCs w:val="28"/>
              </w:rPr>
              <w:t xml:space="preserve"> </w:t>
            </w:r>
            <w:proofErr w:type="spellStart"/>
            <w:r w:rsidRPr="00954BCB">
              <w:rPr>
                <w:rFonts w:ascii="Times New Roman" w:hAnsi="Times New Roman"/>
                <w:spacing w:val="-4"/>
                <w:sz w:val="28"/>
                <w:szCs w:val="28"/>
              </w:rPr>
              <w:t>mức</w:t>
            </w:r>
            <w:proofErr w:type="spellEnd"/>
            <w:r w:rsidRPr="00954BCB">
              <w:rPr>
                <w:rFonts w:ascii="Times New Roman" w:hAnsi="Times New Roman"/>
                <w:spacing w:val="-4"/>
                <w:sz w:val="28"/>
                <w:szCs w:val="28"/>
              </w:rPr>
              <w:t xml:space="preserve"> chi </w:t>
            </w:r>
            <w:proofErr w:type="spellStart"/>
            <w:r w:rsidRPr="00954BCB">
              <w:rPr>
                <w:rFonts w:ascii="Times New Roman" w:hAnsi="Times New Roman"/>
                <w:spacing w:val="-4"/>
                <w:sz w:val="28"/>
                <w:szCs w:val="28"/>
              </w:rPr>
              <w:t>phí</w:t>
            </w:r>
            <w:proofErr w:type="spellEnd"/>
            <w:r w:rsidRPr="00954BCB">
              <w:rPr>
                <w:rFonts w:ascii="Times New Roman" w:hAnsi="Times New Roman"/>
                <w:spacing w:val="-4"/>
                <w:sz w:val="28"/>
                <w:szCs w:val="28"/>
              </w:rPr>
              <w:t xml:space="preserve"> </w:t>
            </w:r>
            <w:proofErr w:type="spellStart"/>
            <w:r w:rsidRPr="00954BCB">
              <w:rPr>
                <w:rFonts w:ascii="Times New Roman" w:hAnsi="Times New Roman"/>
                <w:spacing w:val="-4"/>
                <w:sz w:val="28"/>
                <w:szCs w:val="28"/>
              </w:rPr>
              <w:t>sửa</w:t>
            </w:r>
            <w:proofErr w:type="spellEnd"/>
            <w:r w:rsidRPr="00954BCB">
              <w:rPr>
                <w:rFonts w:ascii="Times New Roman" w:hAnsi="Times New Roman"/>
                <w:spacing w:val="-4"/>
                <w:sz w:val="28"/>
                <w:szCs w:val="28"/>
              </w:rPr>
              <w:t xml:space="preserve"> </w:t>
            </w:r>
            <w:proofErr w:type="spellStart"/>
            <w:r w:rsidRPr="00954BCB">
              <w:rPr>
                <w:rFonts w:ascii="Times New Roman" w:hAnsi="Times New Roman"/>
                <w:spacing w:val="-4"/>
                <w:sz w:val="28"/>
                <w:szCs w:val="28"/>
              </w:rPr>
              <w:t>chữa</w:t>
            </w:r>
            <w:bookmarkEnd w:id="73"/>
            <w:bookmarkEnd w:id="74"/>
            <w:bookmarkEnd w:id="75"/>
            <w:proofErr w:type="spellEnd"/>
          </w:p>
        </w:tc>
      </w:tr>
      <w:tr w:rsidR="00F25F1B" w:rsidRPr="00954BCB" w14:paraId="02DD11E0" w14:textId="77777777" w:rsidTr="00FE506B">
        <w:trPr>
          <w:jc w:val="center"/>
        </w:trPr>
        <w:tc>
          <w:tcPr>
            <w:tcW w:w="612" w:type="dxa"/>
            <w:vAlign w:val="center"/>
          </w:tcPr>
          <w:p w14:paraId="3BC08528"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76" w:name="_Toc491870380"/>
            <w:bookmarkStart w:id="77" w:name="_Toc491871967"/>
            <w:bookmarkStart w:id="78" w:name="_Toc491873876"/>
            <w:r w:rsidRPr="00954BCB">
              <w:rPr>
                <w:rFonts w:ascii="Times New Roman" w:hAnsi="Times New Roman"/>
                <w:sz w:val="28"/>
                <w:szCs w:val="28"/>
              </w:rPr>
              <w:lastRenderedPageBreak/>
              <w:t>1</w:t>
            </w:r>
            <w:bookmarkEnd w:id="76"/>
            <w:bookmarkEnd w:id="77"/>
            <w:bookmarkEnd w:id="78"/>
          </w:p>
        </w:tc>
        <w:tc>
          <w:tcPr>
            <w:tcW w:w="2700" w:type="dxa"/>
          </w:tcPr>
          <w:p w14:paraId="63C127B8" w14:textId="77777777" w:rsidR="00F25F1B" w:rsidRPr="00954BCB" w:rsidRDefault="00F25F1B" w:rsidP="00835F35">
            <w:pPr>
              <w:pStyle w:val="StyleStyleHeader1-ClausesAfter0ptLeft0Hanging"/>
              <w:tabs>
                <w:tab w:val="clear" w:pos="576"/>
              </w:tabs>
              <w:spacing w:before="120" w:after="60" w:line="276" w:lineRule="auto"/>
              <w:ind w:left="0" w:firstLine="0"/>
              <w:outlineLvl w:val="2"/>
              <w:rPr>
                <w:rFonts w:ascii="Times New Roman" w:hAnsi="Times New Roman"/>
                <w:sz w:val="28"/>
                <w:szCs w:val="28"/>
              </w:rPr>
            </w:pPr>
            <w:bookmarkStart w:id="79" w:name="_Toc491870381"/>
            <w:bookmarkStart w:id="80" w:name="_Toc491871968"/>
            <w:bookmarkStart w:id="81" w:name="_Toc491873877"/>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đường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và</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hệ</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thống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thoát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nước</w:t>
            </w:r>
            <w:bookmarkEnd w:id="79"/>
            <w:bookmarkEnd w:id="80"/>
            <w:bookmarkEnd w:id="81"/>
            <w:proofErr w:type="spellEnd"/>
          </w:p>
        </w:tc>
        <w:tc>
          <w:tcPr>
            <w:tcW w:w="6065" w:type="dxa"/>
          </w:tcPr>
          <w:p w14:paraId="041DB608" w14:textId="77777777" w:rsidR="00F25F1B" w:rsidRPr="00954BCB" w:rsidRDefault="00F25F1B" w:rsidP="00835F35">
            <w:pPr>
              <w:pStyle w:val="StyleStyleHeader1-ClausesAfter0ptLeft0Hanging"/>
              <w:tabs>
                <w:tab w:val="clear" w:pos="576"/>
              </w:tabs>
              <w:spacing w:before="120" w:after="60" w:line="276" w:lineRule="auto"/>
              <w:ind w:left="0" w:firstLine="0"/>
              <w:outlineLvl w:val="2"/>
              <w:rPr>
                <w:rFonts w:ascii="Times New Roman" w:hAnsi="Times New Roman"/>
                <w:sz w:val="28"/>
                <w:szCs w:val="28"/>
              </w:rPr>
            </w:pPr>
            <w:bookmarkStart w:id="82" w:name="_Toc491870382"/>
            <w:bookmarkStart w:id="83" w:name="_Toc491871969"/>
            <w:bookmarkStart w:id="84" w:name="_Toc491873878"/>
            <w:r w:rsidRPr="00954BCB">
              <w:rPr>
                <w:rFonts w:ascii="Times New Roman" w:hAnsi="Times New Roman"/>
                <w:sz w:val="28"/>
                <w:szCs w:val="28"/>
              </w:rPr>
              <w:t xml:space="preserve">15%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xây</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dựng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mặt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đường</w:t>
            </w:r>
            <w:bookmarkEnd w:id="82"/>
            <w:bookmarkEnd w:id="83"/>
            <w:bookmarkEnd w:id="84"/>
            <w:proofErr w:type="spellEnd"/>
            <w:r w:rsidRPr="00954BCB">
              <w:rPr>
                <w:rFonts w:ascii="Times New Roman" w:hAnsi="Times New Roman"/>
                <w:sz w:val="28"/>
                <w:szCs w:val="28"/>
              </w:rPr>
              <w:t xml:space="preserve"> + </w:t>
            </w:r>
            <w:proofErr w:type="spellStart"/>
            <w:r w:rsidRPr="00954BCB">
              <w:rPr>
                <w:rFonts w:ascii="Times New Roman" w:hAnsi="Times New Roman"/>
                <w:sz w:val="28"/>
                <w:szCs w:val="28"/>
              </w:rPr>
              <w:t>thoát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nước</w:t>
            </w:r>
            <w:proofErr w:type="spellEnd"/>
          </w:p>
        </w:tc>
      </w:tr>
      <w:tr w:rsidR="00F25F1B" w:rsidRPr="00954BCB" w14:paraId="7D52377E" w14:textId="77777777" w:rsidTr="00FE506B">
        <w:trPr>
          <w:jc w:val="center"/>
        </w:trPr>
        <w:tc>
          <w:tcPr>
            <w:tcW w:w="612" w:type="dxa"/>
            <w:vAlign w:val="center"/>
          </w:tcPr>
          <w:p w14:paraId="76035DFE" w14:textId="77777777" w:rsidR="00F25F1B" w:rsidRPr="00954BCB" w:rsidRDefault="00F25F1B" w:rsidP="00835F35">
            <w:pPr>
              <w:pStyle w:val="StyleStyleHeader1-ClausesAfter0ptLeft0Hanging"/>
              <w:tabs>
                <w:tab w:val="clear" w:pos="576"/>
              </w:tabs>
              <w:spacing w:before="120" w:after="60" w:line="276" w:lineRule="auto"/>
              <w:ind w:left="0" w:firstLine="0"/>
              <w:jc w:val="center"/>
              <w:outlineLvl w:val="2"/>
              <w:rPr>
                <w:rFonts w:ascii="Times New Roman" w:hAnsi="Times New Roman"/>
                <w:sz w:val="28"/>
                <w:szCs w:val="28"/>
              </w:rPr>
            </w:pPr>
            <w:bookmarkStart w:id="85" w:name="_Toc491870383"/>
            <w:bookmarkStart w:id="86" w:name="_Toc491871970"/>
            <w:bookmarkStart w:id="87" w:name="_Toc491873879"/>
            <w:r w:rsidRPr="00954BCB">
              <w:rPr>
                <w:rFonts w:ascii="Times New Roman" w:hAnsi="Times New Roman"/>
                <w:sz w:val="28"/>
                <w:szCs w:val="28"/>
              </w:rPr>
              <w:t>2</w:t>
            </w:r>
            <w:bookmarkEnd w:id="85"/>
            <w:bookmarkEnd w:id="86"/>
            <w:bookmarkEnd w:id="87"/>
          </w:p>
        </w:tc>
        <w:tc>
          <w:tcPr>
            <w:tcW w:w="2700" w:type="dxa"/>
          </w:tcPr>
          <w:p w14:paraId="7A39CC23" w14:textId="77777777" w:rsidR="00F25F1B" w:rsidRPr="00954BCB" w:rsidRDefault="00F25F1B" w:rsidP="00835F35">
            <w:pPr>
              <w:pStyle w:val="StyleStyleHeader1-ClausesAfter0ptLeft0Hanging"/>
              <w:tabs>
                <w:tab w:val="clear" w:pos="576"/>
              </w:tabs>
              <w:spacing w:before="120" w:after="60" w:line="276" w:lineRule="auto"/>
              <w:ind w:left="0" w:firstLine="0"/>
              <w:outlineLvl w:val="2"/>
              <w:rPr>
                <w:rFonts w:ascii="Times New Roman" w:hAnsi="Times New Roman"/>
                <w:sz w:val="28"/>
                <w:szCs w:val="28"/>
              </w:rPr>
            </w:pPr>
            <w:bookmarkStart w:id="88" w:name="_Toc491870384"/>
            <w:bookmarkStart w:id="89" w:name="_Toc491871971"/>
            <w:bookmarkStart w:id="90" w:name="_Toc491873880"/>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công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trình</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cầu</w:t>
            </w:r>
            <w:bookmarkEnd w:id="88"/>
            <w:bookmarkEnd w:id="89"/>
            <w:bookmarkEnd w:id="90"/>
            <w:proofErr w:type="spellEnd"/>
          </w:p>
        </w:tc>
        <w:tc>
          <w:tcPr>
            <w:tcW w:w="6065" w:type="dxa"/>
          </w:tcPr>
          <w:p w14:paraId="16595D05" w14:textId="77777777" w:rsidR="00F25F1B" w:rsidRPr="00954BCB" w:rsidRDefault="00F25F1B" w:rsidP="00835F35">
            <w:pPr>
              <w:pStyle w:val="StyleStyleHeader1-ClausesAfter0ptLeft0Hanging"/>
              <w:tabs>
                <w:tab w:val="clear" w:pos="576"/>
              </w:tabs>
              <w:spacing w:before="120" w:after="60" w:line="276" w:lineRule="auto"/>
              <w:ind w:left="0" w:firstLine="0"/>
              <w:outlineLvl w:val="2"/>
              <w:rPr>
                <w:rFonts w:ascii="Times New Roman" w:hAnsi="Times New Roman"/>
                <w:sz w:val="28"/>
                <w:szCs w:val="28"/>
              </w:rPr>
            </w:pPr>
            <w:bookmarkStart w:id="91" w:name="_Toc491870385"/>
            <w:bookmarkStart w:id="92" w:name="_Toc491871972"/>
            <w:bookmarkStart w:id="93" w:name="_Toc491873881"/>
            <w:r w:rsidRPr="00954BCB">
              <w:rPr>
                <w:rFonts w:ascii="Times New Roman" w:hAnsi="Times New Roman"/>
                <w:sz w:val="28"/>
                <w:szCs w:val="28"/>
              </w:rPr>
              <w:t xml:space="preserve">2% chi </w:t>
            </w:r>
            <w:proofErr w:type="spellStart"/>
            <w:r w:rsidRPr="00954BCB">
              <w:rPr>
                <w:rFonts w:ascii="Times New Roman" w:hAnsi="Times New Roman"/>
                <w:sz w:val="28"/>
                <w:szCs w:val="28"/>
              </w:rPr>
              <w:t>phí</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xây</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dựng</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kết</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cấu</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phần</w:t>
            </w:r>
            <w:proofErr w:type="spellEnd"/>
            <w:r w:rsidRPr="00954BCB">
              <w:rPr>
                <w:rFonts w:ascii="Times New Roman" w:hAnsi="Times New Roman"/>
                <w:sz w:val="28"/>
                <w:szCs w:val="28"/>
              </w:rPr>
              <w:t xml:space="preserve"> </w:t>
            </w:r>
            <w:proofErr w:type="spellStart"/>
            <w:r w:rsidRPr="00954BCB">
              <w:rPr>
                <w:rFonts w:ascii="Times New Roman" w:hAnsi="Times New Roman"/>
                <w:sz w:val="28"/>
                <w:szCs w:val="28"/>
              </w:rPr>
              <w:t>cầu</w:t>
            </w:r>
            <w:bookmarkEnd w:id="91"/>
            <w:bookmarkEnd w:id="92"/>
            <w:bookmarkEnd w:id="93"/>
            <w:proofErr w:type="spellEnd"/>
          </w:p>
        </w:tc>
      </w:tr>
    </w:tbl>
    <w:p w14:paraId="5627E332" w14:textId="77777777" w:rsidR="00F25F1B" w:rsidRPr="00FE506B" w:rsidRDefault="00F25F1B" w:rsidP="00FE506B">
      <w:pPr>
        <w:pStyle w:val="Heading4"/>
        <w:keepNext w:val="0"/>
        <w:spacing w:before="120"/>
        <w:ind w:firstLine="709"/>
        <w:jc w:val="both"/>
        <w:rPr>
          <w:rFonts w:ascii="Times New Roman" w:hAnsi="Times New Roman" w:cs="Times New Roman"/>
          <w:i w:val="0"/>
          <w:color w:val="000000" w:themeColor="text1"/>
          <w:sz w:val="28"/>
          <w:szCs w:val="28"/>
          <w:lang w:val="it-IT"/>
        </w:rPr>
      </w:pPr>
      <w:r w:rsidRPr="00FE506B">
        <w:rPr>
          <w:rFonts w:ascii="Times New Roman" w:hAnsi="Times New Roman" w:cs="Times New Roman"/>
          <w:i w:val="0"/>
          <w:color w:val="000000" w:themeColor="text1"/>
          <w:sz w:val="28"/>
          <w:szCs w:val="28"/>
          <w:lang w:val="it-IT"/>
        </w:rPr>
        <w:t>3.3. Thuế GTGT, thuế TNDN: Thuế trực tiếp nộp trên doanh thu (giá vé dịch vụ) với thuế suất là: Thuế GTGT 10%, thuế TNDN 17%.</w:t>
      </w:r>
    </w:p>
    <w:p w14:paraId="5343C9E8" w14:textId="77777777" w:rsidR="00F25F1B" w:rsidRPr="00FE506B" w:rsidRDefault="00F25F1B" w:rsidP="00FE506B">
      <w:pPr>
        <w:pStyle w:val="Heading4"/>
        <w:spacing w:before="120"/>
        <w:ind w:firstLine="709"/>
        <w:rPr>
          <w:rFonts w:ascii="Times New Roman" w:hAnsi="Times New Roman" w:cs="Times New Roman"/>
          <w:i w:val="0"/>
          <w:color w:val="000000" w:themeColor="text1"/>
          <w:sz w:val="28"/>
          <w:szCs w:val="28"/>
          <w:lang w:val="it-IT"/>
        </w:rPr>
      </w:pPr>
      <w:r w:rsidRPr="00FE506B">
        <w:rPr>
          <w:rFonts w:ascii="Times New Roman" w:hAnsi="Times New Roman" w:cs="Times New Roman"/>
          <w:i w:val="0"/>
          <w:color w:val="000000" w:themeColor="text1"/>
          <w:sz w:val="28"/>
          <w:szCs w:val="28"/>
          <w:lang w:val="it-IT"/>
        </w:rPr>
        <w:t>3.4. Chi phí lãi vay: Chi trả lãi vay (10,5%/năm)</w:t>
      </w:r>
    </w:p>
    <w:p w14:paraId="6AA5B3D4" w14:textId="10B4D888" w:rsidR="00F25F1B" w:rsidRPr="00E70E38" w:rsidRDefault="00F25F1B" w:rsidP="00FE506B">
      <w:pPr>
        <w:pStyle w:val="Heading4"/>
        <w:tabs>
          <w:tab w:val="left" w:pos="993"/>
        </w:tabs>
        <w:spacing w:before="120"/>
        <w:ind w:firstLine="709"/>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Kèm theo các phụ lục giải trình chi tiết số liệu:</w:t>
      </w:r>
    </w:p>
    <w:p w14:paraId="71F0B117" w14:textId="5F36EABF" w:rsidR="00F25F1B" w:rsidRPr="00E70E38" w:rsidRDefault="00F25F1B" w:rsidP="00FE506B">
      <w:pPr>
        <w:pStyle w:val="Heading4"/>
        <w:tabs>
          <w:tab w:val="left" w:pos="993"/>
        </w:tabs>
        <w:spacing w:before="120"/>
        <w:ind w:firstLine="709"/>
        <w:jc w:val="both"/>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xml:space="preserve">+ </w:t>
      </w:r>
      <w:r w:rsidR="0081351C">
        <w:rPr>
          <w:rFonts w:ascii="Times New Roman" w:hAnsi="Times New Roman" w:cs="Times New Roman"/>
          <w:b w:val="0"/>
          <w:i w:val="0"/>
          <w:color w:val="000000" w:themeColor="text1"/>
          <w:sz w:val="28"/>
          <w:szCs w:val="28"/>
          <w:lang w:val="it-IT"/>
        </w:rPr>
        <w:tab/>
      </w:r>
      <w:r w:rsidRPr="00E70E38">
        <w:rPr>
          <w:rFonts w:ascii="Times New Roman" w:hAnsi="Times New Roman" w:cs="Times New Roman"/>
          <w:b w:val="0"/>
          <w:i w:val="0"/>
          <w:color w:val="000000" w:themeColor="text1"/>
          <w:sz w:val="28"/>
          <w:szCs w:val="28"/>
          <w:lang w:val="it-IT"/>
        </w:rPr>
        <w:t>Phụ lục 01: Tổng mức đầu tư và chiết khấu</w:t>
      </w:r>
      <w:r w:rsidR="0081351C">
        <w:rPr>
          <w:rFonts w:ascii="Times New Roman" w:hAnsi="Times New Roman" w:cs="Times New Roman"/>
          <w:b w:val="0"/>
          <w:i w:val="0"/>
          <w:color w:val="000000" w:themeColor="text1"/>
          <w:sz w:val="28"/>
          <w:szCs w:val="28"/>
          <w:lang w:val="it-IT"/>
        </w:rPr>
        <w:t>.</w:t>
      </w:r>
    </w:p>
    <w:p w14:paraId="39C6C0D5" w14:textId="36FE9214" w:rsidR="00F25F1B" w:rsidRPr="00E70E38" w:rsidRDefault="00F25F1B" w:rsidP="00FE506B">
      <w:pPr>
        <w:pStyle w:val="Heading4"/>
        <w:tabs>
          <w:tab w:val="left" w:pos="993"/>
        </w:tabs>
        <w:spacing w:before="120"/>
        <w:ind w:firstLine="709"/>
        <w:jc w:val="both"/>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xml:space="preserve">+ </w:t>
      </w:r>
      <w:r w:rsidR="0081351C">
        <w:rPr>
          <w:rFonts w:ascii="Times New Roman" w:hAnsi="Times New Roman" w:cs="Times New Roman"/>
          <w:b w:val="0"/>
          <w:i w:val="0"/>
          <w:color w:val="000000" w:themeColor="text1"/>
          <w:sz w:val="28"/>
          <w:szCs w:val="28"/>
          <w:lang w:val="it-IT"/>
        </w:rPr>
        <w:tab/>
      </w:r>
      <w:r w:rsidRPr="00E70E38">
        <w:rPr>
          <w:rFonts w:ascii="Times New Roman" w:hAnsi="Times New Roman" w:cs="Times New Roman"/>
          <w:b w:val="0"/>
          <w:i w:val="0"/>
          <w:color w:val="000000" w:themeColor="text1"/>
          <w:sz w:val="28"/>
          <w:szCs w:val="28"/>
          <w:lang w:val="it-IT"/>
        </w:rPr>
        <w:t>Phụ lục 02: Bảng phân tích tăng trưởng giá</w:t>
      </w:r>
      <w:r w:rsidR="0081351C">
        <w:rPr>
          <w:rFonts w:ascii="Times New Roman" w:hAnsi="Times New Roman" w:cs="Times New Roman"/>
          <w:b w:val="0"/>
          <w:i w:val="0"/>
          <w:color w:val="000000" w:themeColor="text1"/>
          <w:sz w:val="28"/>
          <w:szCs w:val="28"/>
          <w:lang w:val="it-IT"/>
        </w:rPr>
        <w:t>.</w:t>
      </w:r>
    </w:p>
    <w:p w14:paraId="18E0806D" w14:textId="1A90905A" w:rsidR="00F25F1B" w:rsidRPr="00E70E38" w:rsidRDefault="00F25F1B" w:rsidP="00FE506B">
      <w:pPr>
        <w:pStyle w:val="Heading4"/>
        <w:tabs>
          <w:tab w:val="left" w:pos="993"/>
        </w:tabs>
        <w:spacing w:before="120"/>
        <w:ind w:firstLine="709"/>
        <w:jc w:val="both"/>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Phụ lục 03:Bảng phân tích doanh thu hằng năm theo dự kiến tăng trưởng giá</w:t>
      </w:r>
      <w:r w:rsidR="0081351C">
        <w:rPr>
          <w:rFonts w:ascii="Times New Roman" w:hAnsi="Times New Roman" w:cs="Times New Roman"/>
          <w:b w:val="0"/>
          <w:i w:val="0"/>
          <w:color w:val="000000" w:themeColor="text1"/>
          <w:sz w:val="28"/>
          <w:szCs w:val="28"/>
          <w:lang w:val="it-IT"/>
        </w:rPr>
        <w:t>.</w:t>
      </w:r>
    </w:p>
    <w:p w14:paraId="77AB8F4A" w14:textId="18E16947" w:rsidR="00F25F1B" w:rsidRPr="00E70E38" w:rsidRDefault="00F25F1B" w:rsidP="00FE506B">
      <w:pPr>
        <w:pStyle w:val="Heading4"/>
        <w:tabs>
          <w:tab w:val="left" w:pos="993"/>
        </w:tabs>
        <w:spacing w:before="120"/>
        <w:ind w:firstLine="709"/>
        <w:jc w:val="both"/>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xml:space="preserve">+ </w:t>
      </w:r>
      <w:r w:rsidR="0081351C">
        <w:rPr>
          <w:rFonts w:ascii="Times New Roman" w:hAnsi="Times New Roman" w:cs="Times New Roman"/>
          <w:b w:val="0"/>
          <w:i w:val="0"/>
          <w:color w:val="000000" w:themeColor="text1"/>
          <w:sz w:val="28"/>
          <w:szCs w:val="28"/>
          <w:lang w:val="it-IT"/>
        </w:rPr>
        <w:tab/>
      </w:r>
      <w:r w:rsidRPr="00E70E38">
        <w:rPr>
          <w:rFonts w:ascii="Times New Roman" w:hAnsi="Times New Roman" w:cs="Times New Roman"/>
          <w:b w:val="0"/>
          <w:i w:val="0"/>
          <w:color w:val="000000" w:themeColor="text1"/>
          <w:sz w:val="28"/>
          <w:szCs w:val="28"/>
          <w:lang w:val="it-IT"/>
        </w:rPr>
        <w:t>Phụ lục 04: Bảng phân tích chi phí bảo trì</w:t>
      </w:r>
      <w:r w:rsidR="0081351C">
        <w:rPr>
          <w:rFonts w:ascii="Times New Roman" w:hAnsi="Times New Roman" w:cs="Times New Roman"/>
          <w:b w:val="0"/>
          <w:i w:val="0"/>
          <w:color w:val="000000" w:themeColor="text1"/>
          <w:sz w:val="28"/>
          <w:szCs w:val="28"/>
          <w:lang w:val="it-IT"/>
        </w:rPr>
        <w:t>.</w:t>
      </w:r>
    </w:p>
    <w:p w14:paraId="0BA504D8" w14:textId="4292E82A" w:rsidR="00F25F1B" w:rsidRPr="00E70E38" w:rsidRDefault="00F25F1B" w:rsidP="00FE506B">
      <w:pPr>
        <w:pStyle w:val="Heading4"/>
        <w:tabs>
          <w:tab w:val="left" w:pos="993"/>
        </w:tabs>
        <w:spacing w:before="120"/>
        <w:ind w:firstLine="709"/>
        <w:jc w:val="both"/>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xml:space="preserve">+ </w:t>
      </w:r>
      <w:r w:rsidR="0081351C">
        <w:rPr>
          <w:rFonts w:ascii="Times New Roman" w:hAnsi="Times New Roman" w:cs="Times New Roman"/>
          <w:b w:val="0"/>
          <w:i w:val="0"/>
          <w:color w:val="000000" w:themeColor="text1"/>
          <w:sz w:val="28"/>
          <w:szCs w:val="28"/>
          <w:lang w:val="it-IT"/>
        </w:rPr>
        <w:tab/>
      </w:r>
      <w:r w:rsidRPr="00E70E38">
        <w:rPr>
          <w:rFonts w:ascii="Times New Roman" w:hAnsi="Times New Roman" w:cs="Times New Roman"/>
          <w:b w:val="0"/>
          <w:i w:val="0"/>
          <w:color w:val="000000" w:themeColor="text1"/>
          <w:sz w:val="28"/>
          <w:szCs w:val="28"/>
          <w:lang w:val="it-IT"/>
        </w:rPr>
        <w:t>Phụ lục 05: Bảng phân tích chi phí hoạt động</w:t>
      </w:r>
      <w:r w:rsidR="0081351C">
        <w:rPr>
          <w:rFonts w:ascii="Times New Roman" w:hAnsi="Times New Roman" w:cs="Times New Roman"/>
          <w:b w:val="0"/>
          <w:i w:val="0"/>
          <w:color w:val="000000" w:themeColor="text1"/>
          <w:sz w:val="28"/>
          <w:szCs w:val="28"/>
          <w:lang w:val="it-IT"/>
        </w:rPr>
        <w:t>.</w:t>
      </w:r>
    </w:p>
    <w:p w14:paraId="54B788CA" w14:textId="051CF295" w:rsidR="00F25F1B" w:rsidRPr="00E70E38" w:rsidRDefault="00F25F1B" w:rsidP="00FE506B">
      <w:pPr>
        <w:pStyle w:val="Heading4"/>
        <w:tabs>
          <w:tab w:val="left" w:pos="993"/>
        </w:tabs>
        <w:spacing w:before="120"/>
        <w:ind w:firstLine="709"/>
        <w:jc w:val="both"/>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xml:space="preserve">+ </w:t>
      </w:r>
      <w:r w:rsidR="0081351C">
        <w:rPr>
          <w:rFonts w:ascii="Times New Roman" w:hAnsi="Times New Roman" w:cs="Times New Roman"/>
          <w:b w:val="0"/>
          <w:i w:val="0"/>
          <w:color w:val="000000" w:themeColor="text1"/>
          <w:sz w:val="28"/>
          <w:szCs w:val="28"/>
          <w:lang w:val="it-IT"/>
        </w:rPr>
        <w:tab/>
      </w:r>
      <w:r w:rsidRPr="00E70E38">
        <w:rPr>
          <w:rFonts w:ascii="Times New Roman" w:hAnsi="Times New Roman" w:cs="Times New Roman"/>
          <w:b w:val="0"/>
          <w:i w:val="0"/>
          <w:color w:val="000000" w:themeColor="text1"/>
          <w:sz w:val="28"/>
          <w:szCs w:val="28"/>
          <w:lang w:val="it-IT"/>
        </w:rPr>
        <w:t>Phụ lục 06: Cấu trúc mô hình tài chính</w:t>
      </w:r>
      <w:r w:rsidR="0081351C">
        <w:rPr>
          <w:rFonts w:ascii="Times New Roman" w:hAnsi="Times New Roman" w:cs="Times New Roman"/>
          <w:b w:val="0"/>
          <w:i w:val="0"/>
          <w:color w:val="000000" w:themeColor="text1"/>
          <w:sz w:val="28"/>
          <w:szCs w:val="28"/>
          <w:lang w:val="it-IT"/>
        </w:rPr>
        <w:t>.</w:t>
      </w:r>
    </w:p>
    <w:p w14:paraId="2007A1AC" w14:textId="1616D603" w:rsidR="00F25F1B" w:rsidRPr="00E70E38" w:rsidRDefault="00F25F1B" w:rsidP="00FE506B">
      <w:pPr>
        <w:pStyle w:val="Heading4"/>
        <w:tabs>
          <w:tab w:val="left" w:pos="993"/>
        </w:tabs>
        <w:spacing w:before="120"/>
        <w:ind w:firstLine="709"/>
        <w:jc w:val="both"/>
        <w:rPr>
          <w:rFonts w:ascii="Times New Roman" w:hAnsi="Times New Roman" w:cs="Times New Roman"/>
          <w:b w:val="0"/>
          <w:i w:val="0"/>
          <w:color w:val="000000" w:themeColor="text1"/>
          <w:sz w:val="28"/>
          <w:szCs w:val="28"/>
          <w:lang w:val="it-IT"/>
        </w:rPr>
      </w:pPr>
      <w:r w:rsidRPr="00E70E38">
        <w:rPr>
          <w:rFonts w:ascii="Times New Roman" w:hAnsi="Times New Roman" w:cs="Times New Roman"/>
          <w:b w:val="0"/>
          <w:i w:val="0"/>
          <w:color w:val="000000" w:themeColor="text1"/>
          <w:sz w:val="28"/>
          <w:szCs w:val="28"/>
          <w:lang w:val="it-IT"/>
        </w:rPr>
        <w:t xml:space="preserve">+ </w:t>
      </w:r>
      <w:r w:rsidR="0081351C">
        <w:rPr>
          <w:rFonts w:ascii="Times New Roman" w:hAnsi="Times New Roman" w:cs="Times New Roman"/>
          <w:b w:val="0"/>
          <w:i w:val="0"/>
          <w:color w:val="000000" w:themeColor="text1"/>
          <w:sz w:val="28"/>
          <w:szCs w:val="28"/>
          <w:lang w:val="it-IT"/>
        </w:rPr>
        <w:tab/>
      </w:r>
      <w:r w:rsidRPr="00E70E38">
        <w:rPr>
          <w:rFonts w:ascii="Times New Roman" w:hAnsi="Times New Roman" w:cs="Times New Roman"/>
          <w:b w:val="0"/>
          <w:i w:val="0"/>
          <w:color w:val="000000" w:themeColor="text1"/>
          <w:sz w:val="28"/>
          <w:szCs w:val="28"/>
          <w:lang w:val="it-IT"/>
        </w:rPr>
        <w:t>Phụ lục 07: Bảng tổng hợp kết quả phân tích tài chính</w:t>
      </w:r>
      <w:r w:rsidR="0081351C">
        <w:rPr>
          <w:rFonts w:ascii="Times New Roman" w:hAnsi="Times New Roman" w:cs="Times New Roman"/>
          <w:b w:val="0"/>
          <w:i w:val="0"/>
          <w:color w:val="000000" w:themeColor="text1"/>
          <w:sz w:val="28"/>
          <w:szCs w:val="28"/>
          <w:lang w:val="it-IT"/>
        </w:rPr>
        <w:t>.</w:t>
      </w:r>
    </w:p>
    <w:p w14:paraId="5FD219BA" w14:textId="58D8874A" w:rsidR="00F25F1B" w:rsidRPr="00954BCB" w:rsidRDefault="00F25F1B" w:rsidP="00FE506B">
      <w:pPr>
        <w:spacing w:before="120"/>
        <w:ind w:firstLine="709"/>
        <w:jc w:val="both"/>
        <w:rPr>
          <w:rFonts w:ascii="Times New Roman" w:hAnsi="Times New Roman" w:cs="Times New Roman"/>
          <w:b/>
          <w:bCs/>
          <w:color w:val="000000" w:themeColor="text1"/>
          <w:sz w:val="28"/>
          <w:szCs w:val="28"/>
        </w:rPr>
      </w:pPr>
      <w:r w:rsidRPr="00954BCB">
        <w:rPr>
          <w:rFonts w:ascii="Times New Roman" w:hAnsi="Times New Roman" w:cs="Times New Roman"/>
          <w:b/>
          <w:bCs/>
          <w:color w:val="000000" w:themeColor="text1"/>
          <w:sz w:val="28"/>
          <w:szCs w:val="28"/>
          <w:shd w:val="clear" w:color="auto" w:fill="FFFFFF" w:themeFill="background1"/>
        </w:rPr>
        <w:t xml:space="preserve">4. </w:t>
      </w:r>
      <w:proofErr w:type="spellStart"/>
      <w:r w:rsidRPr="00954BCB">
        <w:rPr>
          <w:rFonts w:ascii="Times New Roman" w:hAnsi="Times New Roman" w:cs="Times New Roman"/>
          <w:b/>
          <w:bCs/>
          <w:color w:val="000000" w:themeColor="text1"/>
          <w:sz w:val="28"/>
          <w:szCs w:val="28"/>
          <w:shd w:val="clear" w:color="auto" w:fill="FFFFFF" w:themeFill="background1"/>
        </w:rPr>
        <w:t>Thuyết</w:t>
      </w:r>
      <w:proofErr w:type="spellEnd"/>
      <w:r w:rsidRPr="00954BCB">
        <w:rPr>
          <w:rFonts w:ascii="Times New Roman" w:hAnsi="Times New Roman" w:cs="Times New Roman"/>
          <w:b/>
          <w:bCs/>
          <w:color w:val="000000" w:themeColor="text1"/>
          <w:sz w:val="28"/>
          <w:szCs w:val="28"/>
          <w:shd w:val="clear" w:color="auto" w:fill="FFFFFF" w:themeFill="background1"/>
        </w:rPr>
        <w:t xml:space="preserve"> </w:t>
      </w:r>
      <w:proofErr w:type="spellStart"/>
      <w:r w:rsidRPr="00954BCB">
        <w:rPr>
          <w:rFonts w:ascii="Times New Roman" w:hAnsi="Times New Roman" w:cs="Times New Roman"/>
          <w:b/>
          <w:bCs/>
          <w:color w:val="000000" w:themeColor="text1"/>
          <w:sz w:val="28"/>
          <w:szCs w:val="28"/>
          <w:shd w:val="clear" w:color="auto" w:fill="FFFFFF" w:themeFill="background1"/>
        </w:rPr>
        <w:t>minh</w:t>
      </w:r>
      <w:proofErr w:type="spellEnd"/>
      <w:r w:rsidRPr="00954BCB">
        <w:rPr>
          <w:rFonts w:ascii="Times New Roman" w:hAnsi="Times New Roman" w:cs="Times New Roman"/>
          <w:b/>
          <w:bCs/>
          <w:color w:val="000000" w:themeColor="text1"/>
          <w:sz w:val="28"/>
          <w:szCs w:val="28"/>
          <w:shd w:val="clear" w:color="auto" w:fill="FFFFFF" w:themeFill="background1"/>
        </w:rPr>
        <w:t xml:space="preserve"> </w:t>
      </w:r>
      <w:proofErr w:type="spellStart"/>
      <w:r w:rsidRPr="00954BCB">
        <w:rPr>
          <w:rFonts w:ascii="Times New Roman" w:hAnsi="Times New Roman" w:cs="Times New Roman"/>
          <w:b/>
          <w:bCs/>
          <w:color w:val="000000" w:themeColor="text1"/>
          <w:sz w:val="28"/>
          <w:szCs w:val="28"/>
          <w:shd w:val="clear" w:color="auto" w:fill="FFFFFF" w:themeFill="background1"/>
        </w:rPr>
        <w:t>về</w:t>
      </w:r>
      <w:proofErr w:type="spellEnd"/>
      <w:r w:rsidRPr="00954BCB">
        <w:rPr>
          <w:rFonts w:ascii="Times New Roman" w:hAnsi="Times New Roman" w:cs="Times New Roman"/>
          <w:b/>
          <w:bCs/>
          <w:color w:val="000000" w:themeColor="text1"/>
          <w:sz w:val="28"/>
          <w:szCs w:val="28"/>
          <w:shd w:val="clear" w:color="auto" w:fill="FFFFFF" w:themeFill="background1"/>
        </w:rPr>
        <w:t xml:space="preserve"> </w:t>
      </w:r>
      <w:proofErr w:type="spellStart"/>
      <w:r w:rsidRPr="00954BCB">
        <w:rPr>
          <w:rFonts w:ascii="Times New Roman" w:hAnsi="Times New Roman" w:cs="Times New Roman"/>
          <w:b/>
          <w:bCs/>
          <w:color w:val="000000" w:themeColor="text1"/>
          <w:sz w:val="28"/>
          <w:szCs w:val="28"/>
          <w:shd w:val="clear" w:color="auto" w:fill="FFFFFF" w:themeFill="background1"/>
        </w:rPr>
        <w:t>căn</w:t>
      </w:r>
      <w:proofErr w:type="spellEnd"/>
      <w:r w:rsidRPr="00954BCB">
        <w:rPr>
          <w:rFonts w:ascii="Times New Roman" w:hAnsi="Times New Roman" w:cs="Times New Roman"/>
          <w:b/>
          <w:bCs/>
          <w:color w:val="000000" w:themeColor="text1"/>
          <w:sz w:val="28"/>
          <w:szCs w:val="28"/>
          <w:shd w:val="clear" w:color="auto" w:fill="FFFFFF" w:themeFill="background1"/>
        </w:rPr>
        <w:t xml:space="preserve"> </w:t>
      </w:r>
      <w:proofErr w:type="spellStart"/>
      <w:r w:rsidRPr="00954BCB">
        <w:rPr>
          <w:rFonts w:ascii="Times New Roman" w:hAnsi="Times New Roman" w:cs="Times New Roman"/>
          <w:b/>
          <w:bCs/>
          <w:color w:val="000000" w:themeColor="text1"/>
          <w:sz w:val="28"/>
          <w:szCs w:val="28"/>
          <w:shd w:val="clear" w:color="auto" w:fill="FFFFFF" w:themeFill="background1"/>
        </w:rPr>
        <w:t>cứ</w:t>
      </w:r>
      <w:proofErr w:type="spellEnd"/>
      <w:r w:rsidRPr="00954BCB">
        <w:rPr>
          <w:rFonts w:ascii="Times New Roman" w:hAnsi="Times New Roman" w:cs="Times New Roman"/>
          <w:b/>
          <w:bCs/>
          <w:color w:val="000000" w:themeColor="text1"/>
          <w:sz w:val="28"/>
          <w:szCs w:val="28"/>
          <w:shd w:val="clear" w:color="auto" w:fill="FFFFFF" w:themeFill="background1"/>
        </w:rPr>
        <w:t xml:space="preserve">, </w:t>
      </w:r>
      <w:proofErr w:type="spellStart"/>
      <w:r w:rsidRPr="00954BCB">
        <w:rPr>
          <w:rFonts w:ascii="Times New Roman" w:hAnsi="Times New Roman" w:cs="Times New Roman"/>
          <w:b/>
          <w:bCs/>
          <w:color w:val="000000" w:themeColor="text1"/>
          <w:sz w:val="28"/>
          <w:szCs w:val="28"/>
          <w:shd w:val="clear" w:color="auto" w:fill="FFFFFF" w:themeFill="background1"/>
        </w:rPr>
        <w:t>nguyên</w:t>
      </w:r>
      <w:proofErr w:type="spellEnd"/>
      <w:r w:rsidRPr="00954BCB">
        <w:rPr>
          <w:rFonts w:ascii="Times New Roman" w:hAnsi="Times New Roman" w:cs="Times New Roman"/>
          <w:b/>
          <w:bCs/>
          <w:color w:val="000000" w:themeColor="text1"/>
          <w:sz w:val="28"/>
          <w:szCs w:val="28"/>
          <w:shd w:val="clear" w:color="auto" w:fill="FFFFFF" w:themeFill="background1"/>
        </w:rPr>
        <w:t xml:space="preserve"> </w:t>
      </w:r>
      <w:proofErr w:type="spellStart"/>
      <w:r w:rsidRPr="00954BCB">
        <w:rPr>
          <w:rFonts w:ascii="Times New Roman" w:hAnsi="Times New Roman" w:cs="Times New Roman"/>
          <w:b/>
          <w:bCs/>
          <w:color w:val="000000" w:themeColor="text1"/>
          <w:sz w:val="28"/>
          <w:szCs w:val="28"/>
          <w:shd w:val="clear" w:color="auto" w:fill="FFFFFF" w:themeFill="background1"/>
        </w:rPr>
        <w:t>tắc</w:t>
      </w:r>
      <w:proofErr w:type="spellEnd"/>
      <w:r w:rsidRPr="00954BCB">
        <w:rPr>
          <w:rFonts w:ascii="Times New Roman" w:hAnsi="Times New Roman" w:cs="Times New Roman"/>
          <w:b/>
          <w:bCs/>
          <w:color w:val="000000" w:themeColor="text1"/>
          <w:sz w:val="28"/>
          <w:szCs w:val="28"/>
          <w:shd w:val="clear" w:color="auto" w:fill="FFFFFF" w:themeFill="background1"/>
        </w:rPr>
        <w:t xml:space="preserve"> </w:t>
      </w:r>
      <w:proofErr w:type="spellStart"/>
      <w:r w:rsidRPr="00954BCB">
        <w:rPr>
          <w:rFonts w:ascii="Times New Roman" w:hAnsi="Times New Roman" w:cs="Times New Roman"/>
          <w:b/>
          <w:bCs/>
          <w:color w:val="000000" w:themeColor="text1"/>
          <w:sz w:val="28"/>
          <w:szCs w:val="28"/>
          <w:shd w:val="clear" w:color="auto" w:fill="FFFFFF" w:themeFill="background1"/>
        </w:rPr>
        <w:t>định</w:t>
      </w:r>
      <w:proofErr w:type="spellEnd"/>
      <w:r w:rsidRPr="00954BCB">
        <w:rPr>
          <w:rFonts w:ascii="Times New Roman" w:hAnsi="Times New Roman" w:cs="Times New Roman"/>
          <w:b/>
          <w:bCs/>
          <w:color w:val="000000" w:themeColor="text1"/>
          <w:sz w:val="28"/>
          <w:szCs w:val="28"/>
          <w:shd w:val="clear" w:color="auto" w:fill="FFFFFF" w:themeFill="background1"/>
        </w:rPr>
        <w:t xml:space="preserve"> </w:t>
      </w:r>
      <w:proofErr w:type="spellStart"/>
      <w:r w:rsidRPr="00954BCB">
        <w:rPr>
          <w:rFonts w:ascii="Times New Roman" w:hAnsi="Times New Roman" w:cs="Times New Roman"/>
          <w:b/>
          <w:bCs/>
          <w:color w:val="000000" w:themeColor="text1"/>
          <w:sz w:val="28"/>
          <w:szCs w:val="28"/>
          <w:shd w:val="clear" w:color="auto" w:fill="FFFFFF" w:themeFill="background1"/>
        </w:rPr>
        <w:t>giá</w:t>
      </w:r>
      <w:proofErr w:type="spellEnd"/>
      <w:r w:rsidR="0081351C">
        <w:rPr>
          <w:rFonts w:ascii="Times New Roman" w:hAnsi="Times New Roman" w:cs="Times New Roman"/>
          <w:b/>
          <w:bCs/>
          <w:color w:val="000000" w:themeColor="text1"/>
          <w:sz w:val="28"/>
          <w:szCs w:val="28"/>
          <w:shd w:val="clear" w:color="auto" w:fill="FFFFFF" w:themeFill="background1"/>
        </w:rPr>
        <w:t>:</w:t>
      </w:r>
    </w:p>
    <w:p w14:paraId="1A31D109" w14:textId="05CAFCED" w:rsidR="00F25F1B" w:rsidRPr="00954BCB" w:rsidRDefault="00F25F1B" w:rsidP="00FE506B">
      <w:pPr>
        <w:spacing w:before="120"/>
        <w:ind w:firstLine="709"/>
        <w:jc w:val="both"/>
        <w:rPr>
          <w:rFonts w:ascii="Times New Roman" w:hAnsi="Times New Roman" w:cs="Times New Roman"/>
          <w:b/>
          <w:bCs/>
          <w:color w:val="000000" w:themeColor="text1"/>
          <w:sz w:val="28"/>
          <w:szCs w:val="28"/>
        </w:rPr>
      </w:pPr>
      <w:r w:rsidRPr="00954BCB">
        <w:rPr>
          <w:rFonts w:ascii="Times New Roman" w:hAnsi="Times New Roman" w:cs="Times New Roman"/>
          <w:b/>
          <w:bCs/>
          <w:color w:val="000000" w:themeColor="text1"/>
          <w:sz w:val="28"/>
          <w:szCs w:val="28"/>
        </w:rPr>
        <w:t xml:space="preserve">4.1. </w:t>
      </w:r>
      <w:proofErr w:type="spellStart"/>
      <w:r w:rsidRPr="00954BCB">
        <w:rPr>
          <w:rFonts w:ascii="Times New Roman" w:hAnsi="Times New Roman" w:cs="Times New Roman"/>
          <w:b/>
          <w:bCs/>
          <w:color w:val="000000" w:themeColor="text1"/>
          <w:sz w:val="28"/>
          <w:szCs w:val="28"/>
        </w:rPr>
        <w:t>Thuyết</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minh</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về</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căn</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cứ</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định</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giá</w:t>
      </w:r>
      <w:proofErr w:type="spellEnd"/>
      <w:r w:rsidR="0081351C">
        <w:rPr>
          <w:rFonts w:ascii="Times New Roman" w:hAnsi="Times New Roman" w:cs="Times New Roman"/>
          <w:b/>
          <w:bCs/>
          <w:color w:val="000000" w:themeColor="text1"/>
          <w:sz w:val="28"/>
          <w:szCs w:val="28"/>
        </w:rPr>
        <w:t>:</w:t>
      </w:r>
    </w:p>
    <w:p w14:paraId="042CFF4B" w14:textId="77777777" w:rsidR="00F25F1B" w:rsidRPr="0081351C" w:rsidRDefault="00F25F1B" w:rsidP="00FE506B">
      <w:pPr>
        <w:shd w:val="clear" w:color="auto" w:fill="FFFFFF"/>
        <w:spacing w:before="120"/>
        <w:ind w:firstLine="709"/>
        <w:jc w:val="both"/>
        <w:rPr>
          <w:rFonts w:ascii="Times New Roman" w:hAnsi="Times New Roman" w:cs="Times New Roman"/>
          <w:bCs/>
          <w:color w:val="000000" w:themeColor="text1"/>
          <w:sz w:val="28"/>
          <w:szCs w:val="28"/>
          <w:lang w:val="it-IT"/>
        </w:rPr>
      </w:pPr>
      <w:proofErr w:type="spellStart"/>
      <w:r w:rsidRPr="00954BCB">
        <w:rPr>
          <w:rFonts w:ascii="Times New Roman" w:hAnsi="Times New Roman" w:cs="Times New Roman"/>
          <w:color w:val="000000" w:themeColor="text1"/>
          <w:sz w:val="28"/>
          <w:szCs w:val="28"/>
        </w:rPr>
        <w:t>Căn</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cứ</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định</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giá</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color w:val="000000" w:themeColor="text1"/>
          <w:sz w:val="28"/>
          <w:szCs w:val="28"/>
        </w:rPr>
        <w:t>phù</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hợp</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theo</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quy</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định</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tại</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Khoản</w:t>
      </w:r>
      <w:proofErr w:type="spellEnd"/>
      <w:r w:rsidRPr="00954BCB">
        <w:rPr>
          <w:rFonts w:ascii="Times New Roman" w:hAnsi="Times New Roman" w:cs="Times New Roman"/>
          <w:color w:val="000000" w:themeColor="text1"/>
          <w:sz w:val="28"/>
          <w:szCs w:val="28"/>
        </w:rPr>
        <w:t xml:space="preserve"> 2 </w:t>
      </w:r>
      <w:proofErr w:type="spellStart"/>
      <w:r w:rsidRPr="00954BCB">
        <w:rPr>
          <w:rFonts w:ascii="Times New Roman" w:hAnsi="Times New Roman" w:cs="Times New Roman"/>
          <w:color w:val="000000" w:themeColor="text1"/>
          <w:sz w:val="28"/>
          <w:szCs w:val="28"/>
        </w:rPr>
        <w:t>Điều</w:t>
      </w:r>
      <w:proofErr w:type="spellEnd"/>
      <w:r w:rsidRPr="00954BCB">
        <w:rPr>
          <w:rFonts w:ascii="Times New Roman" w:hAnsi="Times New Roman" w:cs="Times New Roman"/>
          <w:color w:val="000000" w:themeColor="text1"/>
          <w:sz w:val="28"/>
          <w:szCs w:val="28"/>
        </w:rPr>
        <w:t xml:space="preserve"> 22, </w:t>
      </w:r>
      <w:proofErr w:type="spellStart"/>
      <w:r w:rsidRPr="00954BCB">
        <w:rPr>
          <w:rFonts w:ascii="Times New Roman" w:hAnsi="Times New Roman" w:cs="Times New Roman"/>
          <w:color w:val="000000" w:themeColor="text1"/>
          <w:sz w:val="28"/>
          <w:szCs w:val="28"/>
        </w:rPr>
        <w:t>Luật</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giá</w:t>
      </w:r>
      <w:proofErr w:type="spellEnd"/>
      <w:r w:rsidRPr="00954BCB">
        <w:rPr>
          <w:rFonts w:ascii="Times New Roman" w:hAnsi="Times New Roman" w:cs="Times New Roman"/>
          <w:color w:val="000000" w:themeColor="text1"/>
          <w:sz w:val="28"/>
          <w:szCs w:val="28"/>
        </w:rPr>
        <w:t xml:space="preserve"> </w:t>
      </w:r>
      <w:proofErr w:type="spellStart"/>
      <w:r w:rsidRPr="00954BCB">
        <w:rPr>
          <w:rFonts w:ascii="Times New Roman" w:hAnsi="Times New Roman" w:cs="Times New Roman"/>
          <w:color w:val="000000" w:themeColor="text1"/>
          <w:sz w:val="28"/>
          <w:szCs w:val="28"/>
        </w:rPr>
        <w:t>năm</w:t>
      </w:r>
      <w:proofErr w:type="spellEnd"/>
      <w:r w:rsidRPr="00954BCB">
        <w:rPr>
          <w:rFonts w:ascii="Times New Roman" w:hAnsi="Times New Roman" w:cs="Times New Roman"/>
          <w:color w:val="000000" w:themeColor="text1"/>
          <w:sz w:val="28"/>
          <w:szCs w:val="28"/>
        </w:rPr>
        <w:t xml:space="preserve"> 2023</w:t>
      </w:r>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căn</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cứ</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định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giá</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dịch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vụ</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sử</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dụng</w:t>
      </w:r>
      <w:proofErr w:type="spellEnd"/>
      <w:r w:rsidRPr="0081351C">
        <w:rPr>
          <w:rFonts w:ascii="Times New Roman" w:hAnsi="Times New Roman" w:cs="Times New Roman"/>
          <w:color w:val="000000" w:themeColor="text1"/>
          <w:sz w:val="28"/>
          <w:szCs w:val="28"/>
        </w:rPr>
        <w:t xml:space="preserve"> qua </w:t>
      </w:r>
      <w:proofErr w:type="spellStart"/>
      <w:r w:rsidRPr="0081351C">
        <w:rPr>
          <w:rFonts w:ascii="Times New Roman" w:hAnsi="Times New Roman" w:cs="Times New Roman"/>
          <w:color w:val="000000" w:themeColor="text1"/>
          <w:sz w:val="28"/>
          <w:szCs w:val="28"/>
        </w:rPr>
        <w:t>Cầu</w:t>
      </w:r>
      <w:proofErr w:type="spellEnd"/>
      <w:r w:rsidRPr="0081351C">
        <w:rPr>
          <w:rFonts w:ascii="Times New Roman" w:hAnsi="Times New Roman" w:cs="Times New Roman"/>
          <w:color w:val="000000" w:themeColor="text1"/>
          <w:sz w:val="28"/>
          <w:szCs w:val="28"/>
        </w:rPr>
        <w:t xml:space="preserve"> Nguyễn Huệ:</w:t>
      </w:r>
    </w:p>
    <w:p w14:paraId="4D4A9C7D" w14:textId="77777777" w:rsidR="00F25F1B" w:rsidRPr="0081351C" w:rsidRDefault="00F25F1B" w:rsidP="00FE506B">
      <w:pPr>
        <w:spacing w:before="120"/>
        <w:ind w:firstLine="709"/>
        <w:jc w:val="both"/>
        <w:rPr>
          <w:rFonts w:ascii="Times New Roman" w:hAnsi="Times New Roman" w:cs="Times New Roman"/>
          <w:color w:val="000000" w:themeColor="text1"/>
          <w:sz w:val="28"/>
          <w:szCs w:val="28"/>
        </w:rPr>
      </w:pPr>
      <w:r w:rsidRPr="0081351C">
        <w:rPr>
          <w:rFonts w:ascii="Times New Roman" w:hAnsi="Times New Roman" w:cs="Times New Roman"/>
          <w:color w:val="000000" w:themeColor="text1"/>
          <w:sz w:val="28"/>
          <w:szCs w:val="28"/>
        </w:rPr>
        <w:t xml:space="preserve">a. </w:t>
      </w:r>
      <w:proofErr w:type="spellStart"/>
      <w:r w:rsidRPr="0081351C">
        <w:rPr>
          <w:rFonts w:ascii="Times New Roman" w:hAnsi="Times New Roman" w:cs="Times New Roman"/>
          <w:color w:val="000000" w:themeColor="text1"/>
          <w:sz w:val="28"/>
          <w:szCs w:val="28"/>
        </w:rPr>
        <w:t>Yếu</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tố</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hình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thành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giá</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dịch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vụ</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sử</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dụng</w:t>
      </w:r>
      <w:proofErr w:type="spellEnd"/>
      <w:r w:rsidRPr="0081351C">
        <w:rPr>
          <w:rFonts w:ascii="Times New Roman" w:hAnsi="Times New Roman" w:cs="Times New Roman"/>
          <w:color w:val="000000" w:themeColor="text1"/>
          <w:sz w:val="28"/>
          <w:szCs w:val="28"/>
        </w:rPr>
        <w:t xml:space="preserve"> qua </w:t>
      </w:r>
      <w:proofErr w:type="spellStart"/>
      <w:r w:rsidRPr="0081351C">
        <w:rPr>
          <w:rFonts w:ascii="Times New Roman" w:hAnsi="Times New Roman" w:cs="Times New Roman"/>
          <w:color w:val="000000" w:themeColor="text1"/>
          <w:sz w:val="28"/>
          <w:szCs w:val="28"/>
        </w:rPr>
        <w:t>Cầu</w:t>
      </w:r>
      <w:proofErr w:type="spellEnd"/>
      <w:r w:rsidRPr="0081351C">
        <w:rPr>
          <w:rFonts w:ascii="Times New Roman" w:hAnsi="Times New Roman" w:cs="Times New Roman"/>
          <w:color w:val="000000" w:themeColor="text1"/>
          <w:sz w:val="28"/>
          <w:szCs w:val="28"/>
        </w:rPr>
        <w:t xml:space="preserve"> Nguyễn Huệ </w:t>
      </w:r>
      <w:proofErr w:type="spellStart"/>
      <w:r w:rsidRPr="0081351C">
        <w:rPr>
          <w:rFonts w:ascii="Times New Roman" w:hAnsi="Times New Roman" w:cs="Times New Roman"/>
          <w:color w:val="000000" w:themeColor="text1"/>
          <w:sz w:val="28"/>
          <w:szCs w:val="28"/>
        </w:rPr>
        <w:t>tại</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thời</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điểm</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xác</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định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yếu</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tố</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hình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thành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giá</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trong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phương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án</w:t>
      </w:r>
      <w:proofErr w:type="spellEnd"/>
      <w:r w:rsidRPr="0081351C">
        <w:rPr>
          <w:rFonts w:ascii="Times New Roman" w:hAnsi="Times New Roman" w:cs="Times New Roman"/>
          <w:color w:val="000000" w:themeColor="text1"/>
          <w:sz w:val="28"/>
          <w:szCs w:val="28"/>
        </w:rPr>
        <w:t xml:space="preserve"> chi </w:t>
      </w:r>
      <w:proofErr w:type="spellStart"/>
      <w:r w:rsidRPr="0081351C">
        <w:rPr>
          <w:rFonts w:ascii="Times New Roman" w:hAnsi="Times New Roman" w:cs="Times New Roman"/>
          <w:color w:val="000000" w:themeColor="text1"/>
          <w:sz w:val="28"/>
          <w:szCs w:val="28"/>
        </w:rPr>
        <w:t>phí</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bCs/>
          <w:iCs/>
          <w:color w:val="000000" w:themeColor="text1"/>
          <w:sz w:val="28"/>
          <w:szCs w:val="28"/>
        </w:rPr>
        <w:t>phù</w:t>
      </w:r>
      <w:proofErr w:type="spellEnd"/>
      <w:r w:rsidRPr="0081351C">
        <w:rPr>
          <w:rFonts w:ascii="Times New Roman" w:hAnsi="Times New Roman" w:cs="Times New Roman"/>
          <w:bCs/>
          <w:iCs/>
          <w:color w:val="000000" w:themeColor="text1"/>
          <w:sz w:val="28"/>
          <w:szCs w:val="28"/>
        </w:rPr>
        <w:t xml:space="preserve"> </w:t>
      </w:r>
      <w:proofErr w:type="spellStart"/>
      <w:r w:rsidRPr="0081351C">
        <w:rPr>
          <w:rFonts w:ascii="Times New Roman" w:hAnsi="Times New Roman" w:cs="Times New Roman"/>
          <w:bCs/>
          <w:iCs/>
          <w:color w:val="000000" w:themeColor="text1"/>
          <w:sz w:val="28"/>
          <w:szCs w:val="28"/>
        </w:rPr>
        <w:t>hợp</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với</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đặc</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điểm</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tính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chất</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của</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dịch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vụ</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sử</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dụng</w:t>
      </w:r>
      <w:proofErr w:type="spellEnd"/>
      <w:r w:rsidRPr="0081351C">
        <w:rPr>
          <w:rFonts w:ascii="Times New Roman" w:hAnsi="Times New Roman" w:cs="Times New Roman"/>
          <w:color w:val="000000" w:themeColor="text1"/>
          <w:sz w:val="28"/>
          <w:szCs w:val="28"/>
        </w:rPr>
        <w:t xml:space="preserve"> qua </w:t>
      </w:r>
      <w:proofErr w:type="spellStart"/>
      <w:r w:rsidRPr="0081351C">
        <w:rPr>
          <w:rFonts w:ascii="Times New Roman" w:hAnsi="Times New Roman" w:cs="Times New Roman"/>
          <w:color w:val="000000" w:themeColor="text1"/>
          <w:sz w:val="28"/>
          <w:szCs w:val="28"/>
        </w:rPr>
        <w:t>Cầu</w:t>
      </w:r>
      <w:proofErr w:type="spellEnd"/>
      <w:r w:rsidRPr="0081351C">
        <w:rPr>
          <w:rFonts w:ascii="Times New Roman" w:hAnsi="Times New Roman" w:cs="Times New Roman"/>
          <w:color w:val="000000" w:themeColor="text1"/>
          <w:sz w:val="28"/>
          <w:szCs w:val="28"/>
        </w:rPr>
        <w:t xml:space="preserve"> Nguyễn Huệ.</w:t>
      </w:r>
    </w:p>
    <w:p w14:paraId="426242BF" w14:textId="77777777" w:rsidR="00F25F1B" w:rsidRPr="0081351C" w:rsidRDefault="00F25F1B" w:rsidP="00FE506B">
      <w:pPr>
        <w:spacing w:before="120"/>
        <w:ind w:firstLine="709"/>
        <w:jc w:val="both"/>
        <w:rPr>
          <w:rFonts w:ascii="Times New Roman" w:hAnsi="Times New Roman" w:cs="Times New Roman"/>
          <w:color w:val="000000" w:themeColor="text1"/>
          <w:sz w:val="28"/>
          <w:szCs w:val="28"/>
        </w:rPr>
      </w:pPr>
      <w:r w:rsidRPr="0081351C">
        <w:rPr>
          <w:rFonts w:ascii="Times New Roman" w:hAnsi="Times New Roman" w:cs="Times New Roman"/>
          <w:color w:val="000000" w:themeColor="text1"/>
          <w:sz w:val="28"/>
          <w:szCs w:val="28"/>
        </w:rPr>
        <w:t xml:space="preserve">b. Quan </w:t>
      </w:r>
      <w:proofErr w:type="spellStart"/>
      <w:r w:rsidRPr="0081351C">
        <w:rPr>
          <w:rFonts w:ascii="Times New Roman" w:hAnsi="Times New Roman" w:cs="Times New Roman"/>
          <w:color w:val="000000" w:themeColor="text1"/>
          <w:sz w:val="28"/>
          <w:szCs w:val="28"/>
        </w:rPr>
        <w:t>hệ</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cung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cầu</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của</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giá</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dịch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vụ</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sử</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dụng</w:t>
      </w:r>
      <w:proofErr w:type="spellEnd"/>
      <w:r w:rsidRPr="0081351C">
        <w:rPr>
          <w:rFonts w:ascii="Times New Roman" w:hAnsi="Times New Roman" w:cs="Times New Roman"/>
          <w:color w:val="000000" w:themeColor="text1"/>
          <w:sz w:val="28"/>
          <w:szCs w:val="28"/>
        </w:rPr>
        <w:t xml:space="preserve"> qua </w:t>
      </w:r>
      <w:proofErr w:type="spellStart"/>
      <w:r w:rsidRPr="0081351C">
        <w:rPr>
          <w:rFonts w:ascii="Times New Roman" w:hAnsi="Times New Roman" w:cs="Times New Roman"/>
          <w:color w:val="000000" w:themeColor="text1"/>
          <w:sz w:val="28"/>
          <w:szCs w:val="28"/>
        </w:rPr>
        <w:t>Cầu</w:t>
      </w:r>
      <w:proofErr w:type="spellEnd"/>
      <w:r w:rsidRPr="0081351C">
        <w:rPr>
          <w:rFonts w:ascii="Times New Roman" w:hAnsi="Times New Roman" w:cs="Times New Roman"/>
          <w:color w:val="000000" w:themeColor="text1"/>
          <w:sz w:val="28"/>
          <w:szCs w:val="28"/>
        </w:rPr>
        <w:t xml:space="preserve"> Nguyễn Huệ </w:t>
      </w:r>
      <w:proofErr w:type="spellStart"/>
      <w:r w:rsidRPr="0081351C">
        <w:rPr>
          <w:rFonts w:ascii="Times New Roman" w:hAnsi="Times New Roman" w:cs="Times New Roman"/>
          <w:bCs/>
          <w:iCs/>
          <w:color w:val="000000" w:themeColor="text1"/>
          <w:sz w:val="28"/>
          <w:szCs w:val="28"/>
        </w:rPr>
        <w:t>phù</w:t>
      </w:r>
      <w:proofErr w:type="spellEnd"/>
      <w:r w:rsidRPr="0081351C">
        <w:rPr>
          <w:rFonts w:ascii="Times New Roman" w:hAnsi="Times New Roman" w:cs="Times New Roman"/>
          <w:bCs/>
          <w:iCs/>
          <w:color w:val="000000" w:themeColor="text1"/>
          <w:sz w:val="28"/>
          <w:szCs w:val="28"/>
        </w:rPr>
        <w:t xml:space="preserve"> </w:t>
      </w:r>
      <w:proofErr w:type="spellStart"/>
      <w:r w:rsidRPr="0081351C">
        <w:rPr>
          <w:rFonts w:ascii="Times New Roman" w:hAnsi="Times New Roman" w:cs="Times New Roman"/>
          <w:bCs/>
          <w:iCs/>
          <w:color w:val="000000" w:themeColor="text1"/>
          <w:sz w:val="28"/>
          <w:szCs w:val="28"/>
        </w:rPr>
        <w:t>hợp</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với</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nhu</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cầu</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của</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thị</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trường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và</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sức</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mua</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của</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đồng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tiền</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khả</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năng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thanh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toán</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của</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người</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tiêu</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dùng</w:t>
      </w:r>
      <w:proofErr w:type="spellEnd"/>
      <w:r w:rsidRPr="0081351C">
        <w:rPr>
          <w:rFonts w:ascii="Times New Roman" w:hAnsi="Times New Roman" w:cs="Times New Roman"/>
          <w:color w:val="000000" w:themeColor="text1"/>
          <w:sz w:val="28"/>
          <w:szCs w:val="28"/>
        </w:rPr>
        <w:t>.</w:t>
      </w:r>
    </w:p>
    <w:p w14:paraId="4EA78356" w14:textId="77777777" w:rsidR="00F25F1B" w:rsidRPr="0081351C" w:rsidRDefault="00F25F1B" w:rsidP="00FE506B">
      <w:pPr>
        <w:spacing w:before="120"/>
        <w:ind w:firstLine="709"/>
        <w:jc w:val="both"/>
        <w:rPr>
          <w:rFonts w:ascii="Times New Roman" w:hAnsi="Times New Roman" w:cs="Times New Roman"/>
          <w:color w:val="000000" w:themeColor="text1"/>
          <w:sz w:val="28"/>
          <w:szCs w:val="28"/>
        </w:rPr>
      </w:pPr>
      <w:r w:rsidRPr="0081351C">
        <w:rPr>
          <w:rFonts w:ascii="Times New Roman" w:hAnsi="Times New Roman" w:cs="Times New Roman"/>
          <w:color w:val="000000" w:themeColor="text1"/>
          <w:sz w:val="28"/>
          <w:szCs w:val="28"/>
        </w:rPr>
        <w:t xml:space="preserve">c. </w:t>
      </w:r>
      <w:proofErr w:type="spellStart"/>
      <w:r w:rsidRPr="0081351C">
        <w:rPr>
          <w:rFonts w:ascii="Times New Roman" w:hAnsi="Times New Roman" w:cs="Times New Roman"/>
          <w:color w:val="000000" w:themeColor="text1"/>
          <w:sz w:val="28"/>
          <w:szCs w:val="28"/>
        </w:rPr>
        <w:t>Khả</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năng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cạnh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tranh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của</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giá</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dịch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vụ</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sử</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dụng</w:t>
      </w:r>
      <w:proofErr w:type="spellEnd"/>
      <w:r w:rsidRPr="0081351C">
        <w:rPr>
          <w:rFonts w:ascii="Times New Roman" w:hAnsi="Times New Roman" w:cs="Times New Roman"/>
          <w:color w:val="000000" w:themeColor="text1"/>
          <w:sz w:val="28"/>
          <w:szCs w:val="28"/>
        </w:rPr>
        <w:t xml:space="preserve"> qua </w:t>
      </w:r>
      <w:proofErr w:type="spellStart"/>
      <w:r w:rsidRPr="0081351C">
        <w:rPr>
          <w:rFonts w:ascii="Times New Roman" w:hAnsi="Times New Roman" w:cs="Times New Roman"/>
          <w:color w:val="000000" w:themeColor="text1"/>
          <w:sz w:val="28"/>
          <w:szCs w:val="28"/>
        </w:rPr>
        <w:t>Cầu</w:t>
      </w:r>
      <w:proofErr w:type="spellEnd"/>
      <w:r w:rsidRPr="0081351C">
        <w:rPr>
          <w:rFonts w:ascii="Times New Roman" w:hAnsi="Times New Roman" w:cs="Times New Roman"/>
          <w:color w:val="000000" w:themeColor="text1"/>
          <w:sz w:val="28"/>
          <w:szCs w:val="28"/>
        </w:rPr>
        <w:t xml:space="preserve"> Nguyễn Huệ </w:t>
      </w:r>
      <w:proofErr w:type="spellStart"/>
      <w:r w:rsidRPr="0081351C">
        <w:rPr>
          <w:rFonts w:ascii="Times New Roman" w:hAnsi="Times New Roman" w:cs="Times New Roman"/>
          <w:color w:val="000000" w:themeColor="text1"/>
          <w:sz w:val="28"/>
          <w:szCs w:val="28"/>
        </w:rPr>
        <w:t>là</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bCs/>
          <w:iCs/>
          <w:color w:val="000000" w:themeColor="text1"/>
          <w:sz w:val="28"/>
          <w:szCs w:val="28"/>
        </w:rPr>
        <w:t>phù</w:t>
      </w:r>
      <w:proofErr w:type="spellEnd"/>
      <w:r w:rsidRPr="0081351C">
        <w:rPr>
          <w:rFonts w:ascii="Times New Roman" w:hAnsi="Times New Roman" w:cs="Times New Roman"/>
          <w:bCs/>
          <w:iCs/>
          <w:color w:val="000000" w:themeColor="text1"/>
          <w:sz w:val="28"/>
          <w:szCs w:val="28"/>
        </w:rPr>
        <w:t xml:space="preserve"> </w:t>
      </w:r>
      <w:proofErr w:type="spellStart"/>
      <w:r w:rsidRPr="0081351C">
        <w:rPr>
          <w:rFonts w:ascii="Times New Roman" w:hAnsi="Times New Roman" w:cs="Times New Roman"/>
          <w:bCs/>
          <w:iCs/>
          <w:color w:val="000000" w:themeColor="text1"/>
          <w:sz w:val="28"/>
          <w:szCs w:val="28"/>
        </w:rPr>
        <w:t>hợp</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với</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các</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loại</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giá</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dịch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vụ</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sử</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dụng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Cầu</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tương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đồng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trên</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địa</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bàn</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Tỉnh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và</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các</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Tỉnh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trong</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khu</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vực</w:t>
      </w:r>
      <w:proofErr w:type="spellEnd"/>
      <w:r w:rsidRPr="0081351C">
        <w:rPr>
          <w:rFonts w:ascii="Times New Roman" w:hAnsi="Times New Roman" w:cs="Times New Roman"/>
          <w:color w:val="000000" w:themeColor="text1"/>
          <w:sz w:val="28"/>
          <w:szCs w:val="28"/>
        </w:rPr>
        <w:t>.</w:t>
      </w:r>
    </w:p>
    <w:p w14:paraId="0B664DF1" w14:textId="5755B7CF" w:rsidR="00F25F1B" w:rsidRPr="00954BCB" w:rsidRDefault="00F25F1B" w:rsidP="00FE506B">
      <w:pPr>
        <w:spacing w:before="120"/>
        <w:ind w:firstLine="709"/>
        <w:jc w:val="both"/>
        <w:rPr>
          <w:rFonts w:ascii="Times New Roman" w:hAnsi="Times New Roman" w:cs="Times New Roman"/>
          <w:b/>
          <w:bCs/>
          <w:color w:val="000000" w:themeColor="text1"/>
          <w:sz w:val="28"/>
          <w:szCs w:val="28"/>
        </w:rPr>
      </w:pPr>
      <w:r w:rsidRPr="00954BCB">
        <w:rPr>
          <w:rFonts w:ascii="Times New Roman" w:hAnsi="Times New Roman" w:cs="Times New Roman"/>
          <w:b/>
          <w:bCs/>
          <w:color w:val="000000" w:themeColor="text1"/>
          <w:sz w:val="28"/>
          <w:szCs w:val="28"/>
        </w:rPr>
        <w:t xml:space="preserve">4.2. </w:t>
      </w:r>
      <w:proofErr w:type="spellStart"/>
      <w:r w:rsidRPr="00954BCB">
        <w:rPr>
          <w:rFonts w:ascii="Times New Roman" w:hAnsi="Times New Roman" w:cs="Times New Roman"/>
          <w:b/>
          <w:bCs/>
          <w:color w:val="000000" w:themeColor="text1"/>
          <w:sz w:val="28"/>
          <w:szCs w:val="28"/>
        </w:rPr>
        <w:t>Thuyết</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minh</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về</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nguyên</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tắc</w:t>
      </w:r>
      <w:proofErr w:type="spellEnd"/>
      <w:r w:rsidRPr="00954BCB">
        <w:rPr>
          <w:rFonts w:ascii="Times New Roman" w:hAnsi="Times New Roman" w:cs="Times New Roman"/>
          <w:b/>
          <w:bCs/>
          <w:color w:val="000000" w:themeColor="text1"/>
          <w:sz w:val="28"/>
          <w:szCs w:val="28"/>
        </w:rPr>
        <w:t xml:space="preserve"> chi </w:t>
      </w:r>
      <w:proofErr w:type="spellStart"/>
      <w:r w:rsidRPr="00954BCB">
        <w:rPr>
          <w:rFonts w:ascii="Times New Roman" w:hAnsi="Times New Roman" w:cs="Times New Roman"/>
          <w:b/>
          <w:bCs/>
          <w:color w:val="000000" w:themeColor="text1"/>
          <w:sz w:val="28"/>
          <w:szCs w:val="28"/>
        </w:rPr>
        <w:t>phí</w:t>
      </w:r>
      <w:proofErr w:type="spellEnd"/>
      <w:r w:rsidR="0081351C">
        <w:rPr>
          <w:rFonts w:ascii="Times New Roman" w:hAnsi="Times New Roman" w:cs="Times New Roman"/>
          <w:b/>
          <w:bCs/>
          <w:color w:val="000000" w:themeColor="text1"/>
          <w:sz w:val="28"/>
          <w:szCs w:val="28"/>
        </w:rPr>
        <w:t>:</w:t>
      </w:r>
    </w:p>
    <w:p w14:paraId="6EC8C5E7" w14:textId="77777777" w:rsidR="00F25F1B" w:rsidRPr="0081351C" w:rsidRDefault="00F25F1B" w:rsidP="00FE506B">
      <w:pPr>
        <w:shd w:val="clear" w:color="auto" w:fill="FFFFFF"/>
        <w:spacing w:before="120"/>
        <w:ind w:firstLine="709"/>
        <w:jc w:val="both"/>
        <w:rPr>
          <w:rFonts w:ascii="Times New Roman" w:hAnsi="Times New Roman" w:cs="Times New Roman"/>
          <w:color w:val="000000" w:themeColor="text1"/>
          <w:sz w:val="28"/>
          <w:szCs w:val="28"/>
        </w:rPr>
      </w:pPr>
      <w:r w:rsidRPr="0081351C">
        <w:rPr>
          <w:rFonts w:ascii="Times New Roman" w:hAnsi="Times New Roman" w:cs="Times New Roman"/>
          <w:bCs/>
          <w:color w:val="000000" w:themeColor="text1"/>
          <w:sz w:val="28"/>
          <w:szCs w:val="28"/>
        </w:rPr>
        <w:t xml:space="preserve">Nguyên </w:t>
      </w:r>
      <w:proofErr w:type="spellStart"/>
      <w:r w:rsidRPr="0081351C">
        <w:rPr>
          <w:rFonts w:ascii="Times New Roman" w:hAnsi="Times New Roman" w:cs="Times New Roman"/>
          <w:bCs/>
          <w:color w:val="000000" w:themeColor="text1"/>
          <w:sz w:val="28"/>
          <w:szCs w:val="28"/>
        </w:rPr>
        <w:t>tắc</w:t>
      </w:r>
      <w:proofErr w:type="spellEnd"/>
      <w:r w:rsidRPr="0081351C">
        <w:rPr>
          <w:rFonts w:ascii="Times New Roman" w:hAnsi="Times New Roman" w:cs="Times New Roman"/>
          <w:bCs/>
          <w:color w:val="000000" w:themeColor="text1"/>
          <w:sz w:val="28"/>
          <w:szCs w:val="28"/>
        </w:rPr>
        <w:t xml:space="preserve"> </w:t>
      </w:r>
      <w:proofErr w:type="spellStart"/>
      <w:r w:rsidRPr="0081351C">
        <w:rPr>
          <w:rFonts w:ascii="Times New Roman" w:hAnsi="Times New Roman" w:cs="Times New Roman"/>
          <w:bCs/>
          <w:color w:val="000000" w:themeColor="text1"/>
          <w:sz w:val="28"/>
          <w:szCs w:val="28"/>
        </w:rPr>
        <w:t>định</w:t>
      </w:r>
      <w:proofErr w:type="spellEnd"/>
      <w:r w:rsidRPr="0081351C">
        <w:rPr>
          <w:rFonts w:ascii="Times New Roman" w:hAnsi="Times New Roman" w:cs="Times New Roman"/>
          <w:bCs/>
          <w:color w:val="000000" w:themeColor="text1"/>
          <w:sz w:val="28"/>
          <w:szCs w:val="28"/>
        </w:rPr>
        <w:t xml:space="preserve"> </w:t>
      </w:r>
      <w:proofErr w:type="spellStart"/>
      <w:r w:rsidRPr="0081351C">
        <w:rPr>
          <w:rFonts w:ascii="Times New Roman" w:hAnsi="Times New Roman" w:cs="Times New Roman"/>
          <w:bCs/>
          <w:color w:val="000000" w:themeColor="text1"/>
          <w:sz w:val="28"/>
          <w:szCs w:val="28"/>
        </w:rPr>
        <w:t>giá</w:t>
      </w:r>
      <w:proofErr w:type="spellEnd"/>
      <w:r w:rsidRPr="0081351C">
        <w:rPr>
          <w:rFonts w:ascii="Times New Roman" w:hAnsi="Times New Roman" w:cs="Times New Roman"/>
          <w:bCs/>
          <w:color w:val="000000" w:themeColor="text1"/>
          <w:sz w:val="28"/>
          <w:szCs w:val="28"/>
        </w:rPr>
        <w:t xml:space="preserve"> </w:t>
      </w:r>
      <w:proofErr w:type="spellStart"/>
      <w:r w:rsidRPr="0081351C">
        <w:rPr>
          <w:rFonts w:ascii="Times New Roman" w:hAnsi="Times New Roman" w:cs="Times New Roman"/>
          <w:color w:val="000000" w:themeColor="text1"/>
          <w:sz w:val="28"/>
          <w:szCs w:val="28"/>
        </w:rPr>
        <w:t>phù</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hợp</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theo</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quy</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định</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tại</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Khoản</w:t>
      </w:r>
      <w:proofErr w:type="spellEnd"/>
      <w:r w:rsidRPr="0081351C">
        <w:rPr>
          <w:rFonts w:ascii="Times New Roman" w:hAnsi="Times New Roman" w:cs="Times New Roman"/>
          <w:color w:val="000000" w:themeColor="text1"/>
          <w:sz w:val="28"/>
          <w:szCs w:val="28"/>
        </w:rPr>
        <w:t xml:space="preserve"> 1 </w:t>
      </w:r>
      <w:proofErr w:type="spellStart"/>
      <w:r w:rsidRPr="0081351C">
        <w:rPr>
          <w:rFonts w:ascii="Times New Roman" w:hAnsi="Times New Roman" w:cs="Times New Roman"/>
          <w:color w:val="000000" w:themeColor="text1"/>
          <w:sz w:val="28"/>
          <w:szCs w:val="28"/>
        </w:rPr>
        <w:t>Điều</w:t>
      </w:r>
      <w:proofErr w:type="spellEnd"/>
      <w:r w:rsidRPr="0081351C">
        <w:rPr>
          <w:rFonts w:ascii="Times New Roman" w:hAnsi="Times New Roman" w:cs="Times New Roman"/>
          <w:color w:val="000000" w:themeColor="text1"/>
          <w:sz w:val="28"/>
          <w:szCs w:val="28"/>
        </w:rPr>
        <w:t xml:space="preserve"> 22, </w:t>
      </w:r>
      <w:proofErr w:type="spellStart"/>
      <w:r w:rsidRPr="0081351C">
        <w:rPr>
          <w:rFonts w:ascii="Times New Roman" w:hAnsi="Times New Roman" w:cs="Times New Roman"/>
          <w:color w:val="000000" w:themeColor="text1"/>
          <w:sz w:val="28"/>
          <w:szCs w:val="28"/>
        </w:rPr>
        <w:t>Luật</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giá</w:t>
      </w:r>
      <w:proofErr w:type="spellEnd"/>
      <w:r w:rsidRPr="0081351C">
        <w:rPr>
          <w:rFonts w:ascii="Times New Roman" w:hAnsi="Times New Roman" w:cs="Times New Roman"/>
          <w:color w:val="000000" w:themeColor="text1"/>
          <w:sz w:val="28"/>
          <w:szCs w:val="28"/>
        </w:rPr>
        <w:t xml:space="preserve"> </w:t>
      </w:r>
      <w:proofErr w:type="spellStart"/>
      <w:r w:rsidRPr="0081351C">
        <w:rPr>
          <w:rFonts w:ascii="Times New Roman" w:hAnsi="Times New Roman" w:cs="Times New Roman"/>
          <w:color w:val="000000" w:themeColor="text1"/>
          <w:sz w:val="28"/>
          <w:szCs w:val="28"/>
        </w:rPr>
        <w:t>năm</w:t>
      </w:r>
      <w:proofErr w:type="spellEnd"/>
      <w:r w:rsidRPr="0081351C">
        <w:rPr>
          <w:rFonts w:ascii="Times New Roman" w:hAnsi="Times New Roman" w:cs="Times New Roman"/>
          <w:color w:val="000000" w:themeColor="text1"/>
          <w:sz w:val="28"/>
          <w:szCs w:val="28"/>
        </w:rPr>
        <w:t xml:space="preserve"> 2023.</w:t>
      </w:r>
    </w:p>
    <w:p w14:paraId="275D2754" w14:textId="77777777" w:rsidR="00F25F1B" w:rsidRPr="00954BCB" w:rsidRDefault="00F25F1B" w:rsidP="00FE506B">
      <w:pPr>
        <w:shd w:val="clear" w:color="auto" w:fill="FFFFFF"/>
        <w:spacing w:before="120"/>
        <w:ind w:firstLine="709"/>
        <w:jc w:val="both"/>
        <w:rPr>
          <w:rFonts w:ascii="Times New Roman" w:hAnsi="Times New Roman" w:cs="Times New Roman"/>
          <w:color w:val="000000" w:themeColor="text1"/>
          <w:sz w:val="28"/>
          <w:szCs w:val="28"/>
          <w:lang w:val="it-IT"/>
        </w:rPr>
      </w:pPr>
      <w:r w:rsidRPr="00954BCB">
        <w:rPr>
          <w:rFonts w:ascii="Times New Roman" w:hAnsi="Times New Roman" w:cs="Times New Roman"/>
          <w:color w:val="000000" w:themeColor="text1"/>
          <w:sz w:val="28"/>
          <w:szCs w:val="28"/>
          <w:lang w:val="it-IT"/>
        </w:rPr>
        <w:t xml:space="preserve">a. Bảo đảm bù đắp chi phí sản xuất, kinh doanh hợp lý, hợp lệ; lợi nhuận </w:t>
      </w:r>
      <w:r w:rsidRPr="0081351C">
        <w:rPr>
          <w:rFonts w:ascii="Times New Roman" w:hAnsi="Times New Roman" w:cs="Times New Roman"/>
          <w:bCs/>
          <w:iCs/>
          <w:color w:val="000000" w:themeColor="text1"/>
          <w:sz w:val="28"/>
          <w:szCs w:val="28"/>
          <w:lang w:val="it-IT"/>
        </w:rPr>
        <w:t>hoặc tích lũy theo quy định của pháp luật (nếu có)</w:t>
      </w:r>
      <w:r w:rsidRPr="0081351C">
        <w:rPr>
          <w:rFonts w:ascii="Times New Roman" w:hAnsi="Times New Roman" w:cs="Times New Roman"/>
          <w:color w:val="000000" w:themeColor="text1"/>
          <w:sz w:val="28"/>
          <w:szCs w:val="28"/>
          <w:lang w:val="it-IT"/>
        </w:rPr>
        <w:t xml:space="preserve"> phù hợp với mặt bằng thị </w:t>
      </w:r>
      <w:r w:rsidRPr="0081351C">
        <w:rPr>
          <w:rFonts w:ascii="Times New Roman" w:hAnsi="Times New Roman" w:cs="Times New Roman"/>
          <w:color w:val="000000" w:themeColor="text1"/>
          <w:sz w:val="28"/>
          <w:szCs w:val="28"/>
          <w:lang w:val="it-IT"/>
        </w:rPr>
        <w:lastRenderedPageBreak/>
        <w:t xml:space="preserve">trường; bảo đảm </w:t>
      </w:r>
      <w:r w:rsidRPr="0081351C">
        <w:rPr>
          <w:rFonts w:ascii="Times New Roman" w:hAnsi="Times New Roman" w:cs="Times New Roman"/>
          <w:bCs/>
          <w:iCs/>
          <w:color w:val="000000" w:themeColor="text1"/>
          <w:sz w:val="28"/>
          <w:szCs w:val="28"/>
          <w:lang w:val="it-IT"/>
        </w:rPr>
        <w:t>phù hợp</w:t>
      </w:r>
      <w:r w:rsidRPr="0081351C">
        <w:rPr>
          <w:rFonts w:ascii="Times New Roman" w:hAnsi="Times New Roman" w:cs="Times New Roman"/>
          <w:color w:val="000000" w:themeColor="text1"/>
          <w:sz w:val="28"/>
          <w:szCs w:val="28"/>
          <w:lang w:val="it-IT"/>
        </w:rPr>
        <w:t xml:space="preserve"> với cung cầu hàng hóa, dịch vụ, điều kiện thị trường tại thời điểm định giá và</w:t>
      </w:r>
      <w:r w:rsidRPr="00954BCB">
        <w:rPr>
          <w:rFonts w:ascii="Times New Roman" w:hAnsi="Times New Roman" w:cs="Times New Roman"/>
          <w:color w:val="000000" w:themeColor="text1"/>
          <w:sz w:val="28"/>
          <w:szCs w:val="28"/>
          <w:lang w:val="it-IT"/>
        </w:rPr>
        <w:t xml:space="preserve"> chủ trương, chính sách phát triển kinh tế - xã hội của Nhà nước trong từng thời kỳ;</w:t>
      </w:r>
    </w:p>
    <w:p w14:paraId="3BBA9775" w14:textId="77777777" w:rsidR="00F25F1B" w:rsidRPr="00954BCB" w:rsidRDefault="00F25F1B" w:rsidP="00FE506B">
      <w:pPr>
        <w:shd w:val="clear" w:color="auto" w:fill="FFFFFF"/>
        <w:spacing w:before="120"/>
        <w:ind w:firstLine="709"/>
        <w:jc w:val="both"/>
        <w:rPr>
          <w:rFonts w:ascii="Times New Roman" w:hAnsi="Times New Roman" w:cs="Times New Roman"/>
          <w:color w:val="000000" w:themeColor="text1"/>
          <w:sz w:val="28"/>
          <w:szCs w:val="28"/>
          <w:lang w:val="it-IT"/>
        </w:rPr>
      </w:pPr>
      <w:r w:rsidRPr="00954BCB">
        <w:rPr>
          <w:rFonts w:ascii="Times New Roman" w:hAnsi="Times New Roman" w:cs="Times New Roman"/>
          <w:color w:val="000000" w:themeColor="text1"/>
          <w:sz w:val="28"/>
          <w:szCs w:val="28"/>
          <w:lang w:val="it-IT"/>
        </w:rPr>
        <w:t xml:space="preserve">b. Bảo đảm quyền, lợi ích hợp pháp của Nhà nước, </w:t>
      </w:r>
      <w:r w:rsidRPr="00954BCB">
        <w:rPr>
          <w:rFonts w:ascii="Times New Roman" w:hAnsi="Times New Roman" w:cs="Times New Roman"/>
          <w:color w:val="000000" w:themeColor="text1"/>
          <w:sz w:val="28"/>
          <w:szCs w:val="28"/>
        </w:rPr>
        <w:t xml:space="preserve">qua </w:t>
      </w:r>
      <w:proofErr w:type="spellStart"/>
      <w:r w:rsidRPr="00954BCB">
        <w:rPr>
          <w:rFonts w:ascii="Times New Roman" w:hAnsi="Times New Roman" w:cs="Times New Roman"/>
          <w:color w:val="000000" w:themeColor="text1"/>
          <w:sz w:val="28"/>
          <w:szCs w:val="28"/>
        </w:rPr>
        <w:t>Cầu</w:t>
      </w:r>
      <w:proofErr w:type="spellEnd"/>
      <w:r w:rsidRPr="00954BCB">
        <w:rPr>
          <w:rFonts w:ascii="Times New Roman" w:hAnsi="Times New Roman" w:cs="Times New Roman"/>
          <w:color w:val="000000" w:themeColor="text1"/>
          <w:sz w:val="28"/>
          <w:szCs w:val="28"/>
        </w:rPr>
        <w:t xml:space="preserve"> Nguyễn Huệ</w:t>
      </w:r>
      <w:r w:rsidRPr="00954BCB">
        <w:rPr>
          <w:rFonts w:ascii="Times New Roman" w:hAnsi="Times New Roman" w:cs="Times New Roman"/>
          <w:color w:val="000000" w:themeColor="text1"/>
          <w:sz w:val="28"/>
          <w:szCs w:val="28"/>
          <w:lang w:val="it-IT"/>
        </w:rPr>
        <w:t xml:space="preserve"> và hành khách qua Cầu;</w:t>
      </w:r>
    </w:p>
    <w:p w14:paraId="00514A76" w14:textId="77777777" w:rsidR="00F25F1B" w:rsidRPr="0081351C" w:rsidRDefault="00F25F1B" w:rsidP="00FE506B">
      <w:pPr>
        <w:pStyle w:val="Heading4"/>
        <w:spacing w:before="120"/>
        <w:ind w:firstLine="709"/>
        <w:jc w:val="both"/>
        <w:rPr>
          <w:rFonts w:ascii="Times New Roman" w:hAnsi="Times New Roman" w:cs="Times New Roman"/>
          <w:b w:val="0"/>
          <w:i w:val="0"/>
          <w:color w:val="000000" w:themeColor="text1"/>
          <w:sz w:val="28"/>
          <w:szCs w:val="28"/>
          <w:lang w:val="it-IT"/>
        </w:rPr>
      </w:pPr>
      <w:r w:rsidRPr="0081351C">
        <w:rPr>
          <w:rFonts w:ascii="Times New Roman" w:hAnsi="Times New Roman" w:cs="Times New Roman"/>
          <w:b w:val="0"/>
          <w:i w:val="0"/>
          <w:color w:val="000000" w:themeColor="text1"/>
          <w:sz w:val="28"/>
          <w:szCs w:val="28"/>
          <w:lang w:val="it-IT"/>
        </w:rPr>
        <w:t xml:space="preserve">c. Xem xét, điều chỉnh giá khi các yếu tố hình thành giá thay đổi; </w:t>
      </w:r>
    </w:p>
    <w:p w14:paraId="49A23402" w14:textId="77777777" w:rsidR="00F25F1B" w:rsidRPr="0081351C" w:rsidRDefault="00F25F1B" w:rsidP="00FE506B">
      <w:pPr>
        <w:pStyle w:val="Heading4"/>
        <w:spacing w:before="120"/>
        <w:ind w:firstLine="709"/>
        <w:jc w:val="both"/>
        <w:rPr>
          <w:rFonts w:ascii="Times New Roman" w:hAnsi="Times New Roman" w:cs="Times New Roman"/>
          <w:b w:val="0"/>
          <w:i w:val="0"/>
          <w:color w:val="000000" w:themeColor="text1"/>
          <w:sz w:val="28"/>
          <w:szCs w:val="28"/>
          <w:lang w:val="it-IT"/>
        </w:rPr>
      </w:pPr>
      <w:r w:rsidRPr="0081351C">
        <w:rPr>
          <w:rFonts w:ascii="Times New Roman" w:hAnsi="Times New Roman" w:cs="Times New Roman"/>
          <w:b w:val="0"/>
          <w:i w:val="0"/>
          <w:color w:val="000000" w:themeColor="text1"/>
          <w:sz w:val="28"/>
          <w:szCs w:val="28"/>
          <w:lang w:val="it-IT"/>
        </w:rPr>
        <w:t>d. Ngoài mục tiêu hoạt động phục vụ hành khách theo chức năng nhiệm vụ được giao, thì mục tiêu lợi nhuận phải được đảm bảo để đơn vị hoạt động. Việc định giá phải bảo đảm nguyên tắc thu bù đắp đủ chi phí và có được lợi nhuận phù hợp để đơn vị sản xuất kinh doanh.</w:t>
      </w:r>
    </w:p>
    <w:p w14:paraId="6EB211D5" w14:textId="0E796462" w:rsidR="00F25F1B" w:rsidRPr="00954BCB" w:rsidRDefault="00F25F1B" w:rsidP="0081351C">
      <w:pPr>
        <w:spacing w:before="120" w:after="120"/>
        <w:ind w:firstLine="709"/>
        <w:jc w:val="both"/>
        <w:rPr>
          <w:rFonts w:ascii="Times New Roman" w:hAnsi="Times New Roman" w:cs="Times New Roman"/>
          <w:b/>
          <w:bCs/>
          <w:color w:val="000000" w:themeColor="text1"/>
          <w:sz w:val="28"/>
          <w:szCs w:val="28"/>
        </w:rPr>
      </w:pPr>
      <w:r w:rsidRPr="00954BCB">
        <w:rPr>
          <w:rFonts w:ascii="Times New Roman" w:hAnsi="Times New Roman" w:cs="Times New Roman"/>
          <w:b/>
          <w:bCs/>
          <w:color w:val="000000" w:themeColor="text1"/>
          <w:sz w:val="28"/>
          <w:szCs w:val="28"/>
        </w:rPr>
        <w:t xml:space="preserve">II. </w:t>
      </w:r>
      <w:proofErr w:type="spellStart"/>
      <w:r w:rsidRPr="00954BCB">
        <w:rPr>
          <w:rFonts w:ascii="Times New Roman" w:hAnsi="Times New Roman" w:cs="Times New Roman"/>
          <w:b/>
          <w:bCs/>
          <w:color w:val="000000" w:themeColor="text1"/>
          <w:sz w:val="28"/>
          <w:szCs w:val="28"/>
        </w:rPr>
        <w:t>Đề</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xuất</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mức</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giá</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của</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hàng</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hóa</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dịch</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vụ</w:t>
      </w:r>
      <w:proofErr w:type="spellEnd"/>
      <w:r w:rsidR="0081351C">
        <w:rPr>
          <w:rFonts w:ascii="Times New Roman" w:hAnsi="Times New Roman" w:cs="Times New Roman"/>
          <w:b/>
          <w:bCs/>
          <w:color w:val="000000" w:themeColor="text1"/>
          <w:sz w:val="28"/>
          <w:szCs w:val="28"/>
        </w:rPr>
        <w:t>:</w:t>
      </w:r>
    </w:p>
    <w:p w14:paraId="40631031" w14:textId="620CB175" w:rsidR="00F25F1B" w:rsidRPr="00954BCB" w:rsidRDefault="00F25F1B" w:rsidP="0081351C">
      <w:pPr>
        <w:pStyle w:val="ListParagraph"/>
        <w:numPr>
          <w:ilvl w:val="0"/>
          <w:numId w:val="3"/>
        </w:numPr>
        <w:tabs>
          <w:tab w:val="left" w:pos="993"/>
        </w:tabs>
        <w:spacing w:before="120" w:after="120" w:line="240" w:lineRule="auto"/>
        <w:ind w:left="0" w:firstLine="709"/>
        <w:jc w:val="both"/>
        <w:rPr>
          <w:rFonts w:ascii="Times New Roman" w:hAnsi="Times New Roman" w:cs="Times New Roman"/>
          <w:b/>
          <w:bCs/>
          <w:color w:val="000000" w:themeColor="text1"/>
          <w:sz w:val="28"/>
          <w:szCs w:val="28"/>
        </w:rPr>
      </w:pPr>
      <w:proofErr w:type="spellStart"/>
      <w:r w:rsidRPr="00954BCB">
        <w:rPr>
          <w:rFonts w:ascii="Times New Roman" w:hAnsi="Times New Roman" w:cs="Times New Roman"/>
          <w:b/>
          <w:bCs/>
          <w:color w:val="000000" w:themeColor="text1"/>
          <w:sz w:val="28"/>
          <w:szCs w:val="28"/>
        </w:rPr>
        <w:t>Giá</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dịch</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vụ</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tối</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đa</w:t>
      </w:r>
      <w:proofErr w:type="spellEnd"/>
      <w:r w:rsidRPr="00954BCB">
        <w:rPr>
          <w:rFonts w:ascii="Times New Roman" w:hAnsi="Times New Roman" w:cs="Times New Roman"/>
          <w:b/>
          <w:bCs/>
          <w:color w:val="000000" w:themeColor="text1"/>
          <w:sz w:val="28"/>
          <w:szCs w:val="28"/>
        </w:rPr>
        <w:t xml:space="preserve"> qua </w:t>
      </w:r>
      <w:proofErr w:type="spellStart"/>
      <w:r w:rsidRPr="00954BCB">
        <w:rPr>
          <w:rFonts w:ascii="Times New Roman" w:hAnsi="Times New Roman" w:cs="Times New Roman"/>
          <w:b/>
          <w:bCs/>
          <w:color w:val="000000" w:themeColor="text1"/>
          <w:sz w:val="28"/>
          <w:szCs w:val="28"/>
        </w:rPr>
        <w:t>Cầu</w:t>
      </w:r>
      <w:proofErr w:type="spellEnd"/>
      <w:r w:rsidRPr="00954BCB">
        <w:rPr>
          <w:rFonts w:ascii="Times New Roman" w:hAnsi="Times New Roman" w:cs="Times New Roman"/>
          <w:b/>
          <w:bCs/>
          <w:color w:val="000000" w:themeColor="text1"/>
          <w:sz w:val="28"/>
          <w:szCs w:val="28"/>
        </w:rPr>
        <w:t xml:space="preserve"> Nguyễn Huệ</w:t>
      </w:r>
      <w:r w:rsidR="0081351C">
        <w:rPr>
          <w:rFonts w:ascii="Times New Roman" w:hAnsi="Times New Roman" w:cs="Times New Roman"/>
          <w:b/>
          <w:bCs/>
          <w:color w:val="000000" w:themeColor="text1"/>
          <w:sz w:val="28"/>
          <w:szCs w:val="28"/>
        </w:rPr>
        <w:t>:</w:t>
      </w:r>
    </w:p>
    <w:tbl>
      <w:tblPr>
        <w:tblW w:w="9692" w:type="dxa"/>
        <w:jc w:val="center"/>
        <w:tblLook w:val="04A0" w:firstRow="1" w:lastRow="0" w:firstColumn="1" w:lastColumn="0" w:noHBand="0" w:noVBand="1"/>
      </w:tblPr>
      <w:tblGrid>
        <w:gridCol w:w="632"/>
        <w:gridCol w:w="6293"/>
        <w:gridCol w:w="1417"/>
        <w:gridCol w:w="1350"/>
      </w:tblGrid>
      <w:tr w:rsidR="00F25F1B" w:rsidRPr="00954BCB" w14:paraId="2350B4CC" w14:textId="77777777" w:rsidTr="00C80A40">
        <w:trPr>
          <w:trHeight w:val="529"/>
          <w:jc w:val="center"/>
        </w:trPr>
        <w:tc>
          <w:tcPr>
            <w:tcW w:w="63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70EC5C" w14:textId="77777777" w:rsidR="00F25F1B" w:rsidRPr="00954BCB" w:rsidRDefault="00F25F1B" w:rsidP="00835F35">
            <w:pPr>
              <w:jc w:val="center"/>
              <w:rPr>
                <w:rFonts w:ascii="Times New Roman" w:hAnsi="Times New Roman" w:cs="Times New Roman"/>
                <w:b/>
                <w:bCs/>
                <w:color w:val="000000"/>
                <w:sz w:val="28"/>
                <w:szCs w:val="28"/>
              </w:rPr>
            </w:pPr>
            <w:proofErr w:type="spellStart"/>
            <w:r w:rsidRPr="00954BCB">
              <w:rPr>
                <w:rFonts w:ascii="Times New Roman" w:hAnsi="Times New Roman" w:cs="Times New Roman"/>
                <w:b/>
                <w:bCs/>
                <w:color w:val="000000"/>
                <w:sz w:val="28"/>
                <w:szCs w:val="28"/>
              </w:rPr>
              <w:t>Stt</w:t>
            </w:r>
            <w:proofErr w:type="spellEnd"/>
          </w:p>
        </w:tc>
        <w:tc>
          <w:tcPr>
            <w:tcW w:w="62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E2866FB" w14:textId="77777777" w:rsidR="00F25F1B" w:rsidRPr="00954BCB" w:rsidRDefault="00F25F1B" w:rsidP="00835F35">
            <w:pPr>
              <w:jc w:val="center"/>
              <w:rPr>
                <w:rFonts w:ascii="Times New Roman" w:hAnsi="Times New Roman" w:cs="Times New Roman"/>
                <w:b/>
                <w:bCs/>
                <w:color w:val="000000"/>
                <w:sz w:val="28"/>
                <w:szCs w:val="28"/>
              </w:rPr>
            </w:pPr>
            <w:r w:rsidRPr="00954BCB">
              <w:rPr>
                <w:rFonts w:ascii="Times New Roman" w:hAnsi="Times New Roman" w:cs="Times New Roman"/>
                <w:b/>
                <w:bCs/>
                <w:color w:val="000000"/>
                <w:sz w:val="28"/>
                <w:szCs w:val="28"/>
              </w:rPr>
              <w:t xml:space="preserve">Phương </w:t>
            </w:r>
            <w:proofErr w:type="spellStart"/>
            <w:r w:rsidRPr="00954BCB">
              <w:rPr>
                <w:rFonts w:ascii="Times New Roman" w:hAnsi="Times New Roman" w:cs="Times New Roman"/>
                <w:b/>
                <w:bCs/>
                <w:color w:val="000000"/>
                <w:sz w:val="28"/>
                <w:szCs w:val="28"/>
              </w:rPr>
              <w:t>tiện</w:t>
            </w:r>
            <w:proofErr w:type="spellEnd"/>
            <w:r w:rsidRPr="00954BCB">
              <w:rPr>
                <w:rFonts w:ascii="Times New Roman" w:hAnsi="Times New Roman" w:cs="Times New Roman"/>
                <w:b/>
                <w:bCs/>
                <w:color w:val="000000"/>
                <w:sz w:val="28"/>
                <w:szCs w:val="28"/>
              </w:rPr>
              <w:t xml:space="preserve"> </w:t>
            </w:r>
            <w:proofErr w:type="spellStart"/>
            <w:r w:rsidRPr="00954BCB">
              <w:rPr>
                <w:rFonts w:ascii="Times New Roman" w:hAnsi="Times New Roman" w:cs="Times New Roman"/>
                <w:b/>
                <w:bCs/>
                <w:color w:val="000000"/>
                <w:sz w:val="28"/>
                <w:szCs w:val="28"/>
              </w:rPr>
              <w:t>chịu</w:t>
            </w:r>
            <w:proofErr w:type="spellEnd"/>
            <w:r w:rsidRPr="00954BCB">
              <w:rPr>
                <w:rFonts w:ascii="Times New Roman" w:hAnsi="Times New Roman" w:cs="Times New Roman"/>
                <w:b/>
                <w:bCs/>
                <w:color w:val="000000"/>
                <w:sz w:val="28"/>
                <w:szCs w:val="28"/>
              </w:rPr>
              <w:t xml:space="preserve"> </w:t>
            </w:r>
            <w:proofErr w:type="spellStart"/>
            <w:r w:rsidRPr="00954BCB">
              <w:rPr>
                <w:rFonts w:ascii="Times New Roman" w:hAnsi="Times New Roman" w:cs="Times New Roman"/>
                <w:b/>
                <w:bCs/>
                <w:color w:val="000000"/>
                <w:sz w:val="28"/>
                <w:szCs w:val="28"/>
              </w:rPr>
              <w:t>phí</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0371B1" w14:textId="77777777" w:rsidR="00F25F1B" w:rsidRPr="00954BCB" w:rsidRDefault="00F25F1B" w:rsidP="00835F35">
            <w:pPr>
              <w:jc w:val="center"/>
              <w:rPr>
                <w:rFonts w:ascii="Times New Roman" w:hAnsi="Times New Roman" w:cs="Times New Roman"/>
                <w:b/>
                <w:bCs/>
                <w:color w:val="000000"/>
                <w:sz w:val="28"/>
                <w:szCs w:val="28"/>
              </w:rPr>
            </w:pPr>
            <w:proofErr w:type="spellStart"/>
            <w:r w:rsidRPr="00954BCB">
              <w:rPr>
                <w:rFonts w:ascii="Times New Roman" w:hAnsi="Times New Roman" w:cs="Times New Roman"/>
                <w:b/>
                <w:bCs/>
                <w:color w:val="000000"/>
                <w:sz w:val="28"/>
                <w:szCs w:val="28"/>
              </w:rPr>
              <w:t>Đvt</w:t>
            </w:r>
            <w:proofErr w:type="spellEnd"/>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2D6A39" w14:textId="77777777" w:rsidR="00F25F1B" w:rsidRPr="00954BCB" w:rsidRDefault="00F25F1B" w:rsidP="00835F35">
            <w:pPr>
              <w:jc w:val="center"/>
              <w:rPr>
                <w:rFonts w:ascii="Times New Roman" w:hAnsi="Times New Roman" w:cs="Times New Roman"/>
                <w:b/>
                <w:bCs/>
                <w:color w:val="000000"/>
                <w:sz w:val="28"/>
                <w:szCs w:val="28"/>
              </w:rPr>
            </w:pPr>
            <w:proofErr w:type="spellStart"/>
            <w:r w:rsidRPr="00954BCB">
              <w:rPr>
                <w:rFonts w:ascii="Times New Roman" w:hAnsi="Times New Roman" w:cs="Times New Roman"/>
                <w:b/>
                <w:bCs/>
                <w:color w:val="000000"/>
                <w:sz w:val="28"/>
                <w:szCs w:val="28"/>
              </w:rPr>
              <w:t>Đơn</w:t>
            </w:r>
            <w:proofErr w:type="spellEnd"/>
            <w:r w:rsidRPr="00954BCB">
              <w:rPr>
                <w:rFonts w:ascii="Times New Roman" w:hAnsi="Times New Roman" w:cs="Times New Roman"/>
                <w:b/>
                <w:bCs/>
                <w:color w:val="000000"/>
                <w:sz w:val="28"/>
                <w:szCs w:val="28"/>
              </w:rPr>
              <w:t xml:space="preserve"> </w:t>
            </w:r>
            <w:proofErr w:type="spellStart"/>
            <w:r w:rsidRPr="00954BCB">
              <w:rPr>
                <w:rFonts w:ascii="Times New Roman" w:hAnsi="Times New Roman" w:cs="Times New Roman"/>
                <w:b/>
                <w:bCs/>
                <w:color w:val="000000"/>
                <w:sz w:val="28"/>
                <w:szCs w:val="28"/>
              </w:rPr>
              <w:t>giá</w:t>
            </w:r>
            <w:proofErr w:type="spellEnd"/>
            <w:r w:rsidRPr="00954BCB">
              <w:rPr>
                <w:rFonts w:ascii="Times New Roman" w:hAnsi="Times New Roman" w:cs="Times New Roman"/>
                <w:b/>
                <w:bCs/>
                <w:color w:val="000000"/>
                <w:sz w:val="28"/>
                <w:szCs w:val="28"/>
              </w:rPr>
              <w:br/>
            </w:r>
          </w:p>
        </w:tc>
      </w:tr>
      <w:tr w:rsidR="00F25F1B" w:rsidRPr="00954BCB" w14:paraId="62FEEFFD" w14:textId="77777777" w:rsidTr="00C80A40">
        <w:trPr>
          <w:trHeight w:val="529"/>
          <w:jc w:val="center"/>
        </w:trPr>
        <w:tc>
          <w:tcPr>
            <w:tcW w:w="632" w:type="dxa"/>
            <w:vMerge/>
            <w:tcBorders>
              <w:top w:val="single" w:sz="4" w:space="0" w:color="auto"/>
              <w:left w:val="single" w:sz="4" w:space="0" w:color="auto"/>
              <w:bottom w:val="single" w:sz="4" w:space="0" w:color="auto"/>
              <w:right w:val="single" w:sz="4" w:space="0" w:color="auto"/>
            </w:tcBorders>
            <w:vAlign w:val="center"/>
            <w:hideMark/>
          </w:tcPr>
          <w:p w14:paraId="6A34B067" w14:textId="77777777" w:rsidR="00F25F1B" w:rsidRPr="00954BCB" w:rsidRDefault="00F25F1B" w:rsidP="00835F35">
            <w:pPr>
              <w:rPr>
                <w:rFonts w:ascii="Times New Roman" w:hAnsi="Times New Roman" w:cs="Times New Roman"/>
                <w:b/>
                <w:bCs/>
                <w:color w:val="000000"/>
                <w:sz w:val="28"/>
                <w:szCs w:val="28"/>
              </w:rPr>
            </w:pPr>
          </w:p>
        </w:tc>
        <w:tc>
          <w:tcPr>
            <w:tcW w:w="6293" w:type="dxa"/>
            <w:vMerge/>
            <w:tcBorders>
              <w:top w:val="single" w:sz="4" w:space="0" w:color="auto"/>
              <w:left w:val="single" w:sz="4" w:space="0" w:color="auto"/>
              <w:bottom w:val="single" w:sz="4" w:space="0" w:color="auto"/>
              <w:right w:val="single" w:sz="4" w:space="0" w:color="auto"/>
            </w:tcBorders>
            <w:vAlign w:val="center"/>
            <w:hideMark/>
          </w:tcPr>
          <w:p w14:paraId="02605C67" w14:textId="77777777" w:rsidR="00F25F1B" w:rsidRPr="00954BCB" w:rsidRDefault="00F25F1B" w:rsidP="00835F35">
            <w:pPr>
              <w:rPr>
                <w:rFonts w:ascii="Times New Roman" w:hAnsi="Times New Roman" w:cs="Times New Roman"/>
                <w:b/>
                <w:bCs/>
                <w:color w:val="000000"/>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5C58DFF" w14:textId="77777777" w:rsidR="00F25F1B" w:rsidRPr="00954BCB" w:rsidRDefault="00F25F1B" w:rsidP="00835F35">
            <w:pPr>
              <w:rPr>
                <w:rFonts w:ascii="Times New Roman" w:hAnsi="Times New Roman" w:cs="Times New Roman"/>
                <w:b/>
                <w:bCs/>
                <w:color w:val="000000"/>
                <w:sz w:val="28"/>
                <w:szCs w:val="28"/>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46E53A6B" w14:textId="77777777" w:rsidR="00F25F1B" w:rsidRPr="00954BCB" w:rsidRDefault="00F25F1B" w:rsidP="00835F35">
            <w:pPr>
              <w:rPr>
                <w:rFonts w:ascii="Times New Roman" w:hAnsi="Times New Roman" w:cs="Times New Roman"/>
                <w:b/>
                <w:bCs/>
                <w:color w:val="000000"/>
                <w:sz w:val="28"/>
                <w:szCs w:val="28"/>
              </w:rPr>
            </w:pPr>
          </w:p>
        </w:tc>
      </w:tr>
      <w:tr w:rsidR="00F25F1B" w:rsidRPr="00954BCB" w14:paraId="77A3B263" w14:textId="77777777" w:rsidTr="00C80A40">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6949A3EF"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1</w:t>
            </w:r>
          </w:p>
        </w:tc>
        <w:tc>
          <w:tcPr>
            <w:tcW w:w="6293" w:type="dxa"/>
            <w:tcBorders>
              <w:top w:val="nil"/>
              <w:left w:val="nil"/>
              <w:bottom w:val="single" w:sz="4" w:space="0" w:color="auto"/>
              <w:right w:val="single" w:sz="4" w:space="0" w:color="auto"/>
            </w:tcBorders>
            <w:shd w:val="clear" w:color="auto" w:fill="auto"/>
            <w:vAlign w:val="center"/>
            <w:hideMark/>
          </w:tcPr>
          <w:p w14:paraId="4922FEA9"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Xe </w:t>
            </w:r>
            <w:proofErr w:type="spellStart"/>
            <w:r w:rsidRPr="00954BCB">
              <w:rPr>
                <w:rFonts w:ascii="Times New Roman" w:hAnsi="Times New Roman" w:cs="Times New Roman"/>
                <w:color w:val="000000"/>
                <w:sz w:val="28"/>
                <w:szCs w:val="28"/>
              </w:rPr>
              <w:t>đạp</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đạp</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điện</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và</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các</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loại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tương</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tự</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5E907661"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000000" w:fill="FFFFFF"/>
            <w:noWrap/>
            <w:vAlign w:val="center"/>
            <w:hideMark/>
          </w:tcPr>
          <w:p w14:paraId="671A5109" w14:textId="77777777" w:rsidR="00F25F1B" w:rsidRPr="00954BCB" w:rsidRDefault="00F25F1B" w:rsidP="0081351C">
            <w:pPr>
              <w:spacing w:after="0" w:line="240" w:lineRule="auto"/>
              <w:jc w:val="right"/>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2.000 </w:t>
            </w:r>
          </w:p>
        </w:tc>
      </w:tr>
      <w:tr w:rsidR="00F25F1B" w:rsidRPr="00954BCB" w14:paraId="40842494" w14:textId="77777777" w:rsidTr="00C80A40">
        <w:trPr>
          <w:trHeight w:val="375"/>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5DFF8449"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2</w:t>
            </w:r>
          </w:p>
        </w:tc>
        <w:tc>
          <w:tcPr>
            <w:tcW w:w="6293" w:type="dxa"/>
            <w:tcBorders>
              <w:top w:val="nil"/>
              <w:left w:val="nil"/>
              <w:bottom w:val="single" w:sz="4" w:space="0" w:color="auto"/>
              <w:right w:val="single" w:sz="4" w:space="0" w:color="auto"/>
            </w:tcBorders>
            <w:shd w:val="clear" w:color="auto" w:fill="auto"/>
            <w:vAlign w:val="center"/>
            <w:hideMark/>
          </w:tcPr>
          <w:p w14:paraId="2E82DC55" w14:textId="77777777" w:rsidR="00F25F1B" w:rsidRPr="00954BCB" w:rsidRDefault="00F25F1B" w:rsidP="0081351C">
            <w:pPr>
              <w:spacing w:after="0" w:line="240" w:lineRule="auto"/>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Hành</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khách</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gắn</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máy</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mô</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tô</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đạp</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điện</w:t>
            </w:r>
            <w:proofErr w:type="spellEnd"/>
            <w:r w:rsidRPr="00954BCB">
              <w:rPr>
                <w:rFonts w:ascii="Times New Roman" w:hAnsi="Times New Roman" w:cs="Times New Roman"/>
                <w:color w:val="000000"/>
                <w:sz w:val="28"/>
                <w:szCs w:val="28"/>
              </w:rPr>
              <w:t xml:space="preserve"> 02 bánh, </w:t>
            </w:r>
            <w:proofErr w:type="spellStart"/>
            <w:r w:rsidRPr="00954BCB">
              <w:rPr>
                <w:rFonts w:ascii="Times New Roman" w:hAnsi="Times New Roman" w:cs="Times New Roman"/>
                <w:color w:val="000000"/>
                <w:sz w:val="28"/>
                <w:szCs w:val="28"/>
              </w:rPr>
              <w:t>các</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loại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tương</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tự</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6D4B6D5C"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01AF6361" w14:textId="77777777" w:rsidR="00F25F1B" w:rsidRPr="00954BCB" w:rsidRDefault="00F25F1B" w:rsidP="0081351C">
            <w:pPr>
              <w:spacing w:after="0" w:line="240" w:lineRule="auto"/>
              <w:jc w:val="right"/>
              <w:rPr>
                <w:rFonts w:ascii="Times New Roman" w:hAnsi="Times New Roman" w:cs="Times New Roman"/>
                <w:color w:val="000000"/>
                <w:sz w:val="28"/>
                <w:szCs w:val="28"/>
              </w:rPr>
            </w:pPr>
            <w:r w:rsidRPr="008E3B51">
              <w:rPr>
                <w:rFonts w:ascii="Times New Roman" w:hAnsi="Times New Roman" w:cs="Times New Roman"/>
                <w:color w:val="FF0000"/>
                <w:sz w:val="28"/>
                <w:szCs w:val="28"/>
              </w:rPr>
              <w:t xml:space="preserve">5.000 </w:t>
            </w:r>
          </w:p>
        </w:tc>
      </w:tr>
      <w:tr w:rsidR="00F25F1B" w:rsidRPr="00954BCB" w14:paraId="1EEF9C93" w14:textId="77777777" w:rsidTr="00C80A40">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287C1F48"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3</w:t>
            </w:r>
          </w:p>
        </w:tc>
        <w:tc>
          <w:tcPr>
            <w:tcW w:w="6293" w:type="dxa"/>
            <w:tcBorders>
              <w:top w:val="nil"/>
              <w:left w:val="nil"/>
              <w:bottom w:val="single" w:sz="4" w:space="0" w:color="auto"/>
              <w:right w:val="single" w:sz="4" w:space="0" w:color="auto"/>
            </w:tcBorders>
            <w:shd w:val="clear" w:color="auto" w:fill="auto"/>
            <w:vAlign w:val="center"/>
            <w:hideMark/>
          </w:tcPr>
          <w:p w14:paraId="3CC8CBA6" w14:textId="77777777" w:rsidR="00F25F1B" w:rsidRPr="005116C0" w:rsidRDefault="00F25F1B" w:rsidP="0081351C">
            <w:pPr>
              <w:spacing w:after="0" w:line="240" w:lineRule="auto"/>
              <w:rPr>
                <w:rFonts w:ascii="Times New Roman" w:hAnsi="Times New Roman" w:cs="Times New Roman"/>
                <w:color w:val="000000"/>
                <w:sz w:val="28"/>
                <w:szCs w:val="28"/>
                <w:highlight w:val="yellow"/>
              </w:rPr>
            </w:pPr>
            <w:r w:rsidRPr="005116C0">
              <w:rPr>
                <w:rFonts w:ascii="Times New Roman" w:hAnsi="Times New Roman" w:cs="Times New Roman"/>
                <w:color w:val="000000"/>
                <w:sz w:val="28"/>
                <w:szCs w:val="28"/>
                <w:highlight w:val="yellow"/>
              </w:rPr>
              <w:t xml:space="preserve">Xe </w:t>
            </w:r>
            <w:proofErr w:type="spellStart"/>
            <w:r w:rsidRPr="005116C0">
              <w:rPr>
                <w:rFonts w:ascii="Times New Roman" w:hAnsi="Times New Roman" w:cs="Times New Roman"/>
                <w:color w:val="000000"/>
                <w:sz w:val="28"/>
                <w:szCs w:val="28"/>
                <w:highlight w:val="yellow"/>
              </w:rPr>
              <w:t>lôi</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thùng</w:t>
            </w:r>
            <w:proofErr w:type="spellEnd"/>
            <w:r w:rsidRPr="005116C0">
              <w:rPr>
                <w:rFonts w:ascii="Times New Roman" w:hAnsi="Times New Roman" w:cs="Times New Roman"/>
                <w:color w:val="000000"/>
                <w:sz w:val="28"/>
                <w:szCs w:val="28"/>
                <w:highlight w:val="yellow"/>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7E396582"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7AF833FE" w14:textId="77777777" w:rsidR="00F25F1B" w:rsidRPr="00954BCB" w:rsidRDefault="00F25F1B" w:rsidP="0081351C">
            <w:pPr>
              <w:spacing w:after="0" w:line="240" w:lineRule="auto"/>
              <w:jc w:val="right"/>
              <w:rPr>
                <w:rFonts w:ascii="Times New Roman" w:hAnsi="Times New Roman" w:cs="Times New Roman"/>
                <w:color w:val="000000"/>
                <w:sz w:val="28"/>
                <w:szCs w:val="28"/>
              </w:rPr>
            </w:pPr>
            <w:r w:rsidRPr="008E3B51">
              <w:rPr>
                <w:rFonts w:ascii="Times New Roman" w:hAnsi="Times New Roman" w:cs="Times New Roman"/>
                <w:color w:val="FF0000"/>
                <w:sz w:val="28"/>
                <w:szCs w:val="28"/>
              </w:rPr>
              <w:t xml:space="preserve">7.000 </w:t>
            </w:r>
          </w:p>
        </w:tc>
      </w:tr>
      <w:tr w:rsidR="00F25F1B" w:rsidRPr="00954BCB" w14:paraId="251F65F5" w14:textId="77777777" w:rsidTr="00C80A40">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69566C45"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4</w:t>
            </w:r>
          </w:p>
        </w:tc>
        <w:tc>
          <w:tcPr>
            <w:tcW w:w="6293" w:type="dxa"/>
            <w:tcBorders>
              <w:top w:val="nil"/>
              <w:left w:val="nil"/>
              <w:bottom w:val="single" w:sz="4" w:space="0" w:color="auto"/>
              <w:right w:val="single" w:sz="4" w:space="0" w:color="auto"/>
            </w:tcBorders>
            <w:shd w:val="clear" w:color="auto" w:fill="auto"/>
            <w:noWrap/>
            <w:vAlign w:val="center"/>
            <w:hideMark/>
          </w:tcPr>
          <w:p w14:paraId="33848E1A" w14:textId="77777777" w:rsidR="00F25F1B" w:rsidRPr="005116C0" w:rsidRDefault="00F25F1B" w:rsidP="0081351C">
            <w:pPr>
              <w:spacing w:after="0" w:line="240" w:lineRule="auto"/>
              <w:rPr>
                <w:rFonts w:ascii="Times New Roman" w:hAnsi="Times New Roman" w:cs="Times New Roman"/>
                <w:color w:val="000000"/>
                <w:sz w:val="28"/>
                <w:szCs w:val="28"/>
                <w:highlight w:val="yellow"/>
              </w:rPr>
            </w:pPr>
            <w:r w:rsidRPr="005116C0">
              <w:rPr>
                <w:rFonts w:ascii="Times New Roman" w:hAnsi="Times New Roman" w:cs="Times New Roman"/>
                <w:color w:val="000000"/>
                <w:sz w:val="28"/>
                <w:szCs w:val="28"/>
                <w:highlight w:val="yellow"/>
              </w:rPr>
              <w:t xml:space="preserve"> Xe </w:t>
            </w:r>
            <w:proofErr w:type="spellStart"/>
            <w:r w:rsidRPr="005116C0">
              <w:rPr>
                <w:rFonts w:ascii="Times New Roman" w:hAnsi="Times New Roman" w:cs="Times New Roman"/>
                <w:color w:val="000000"/>
                <w:sz w:val="28"/>
                <w:szCs w:val="28"/>
                <w:highlight w:val="yellow"/>
              </w:rPr>
              <w:t>ba</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gác</w:t>
            </w:r>
            <w:proofErr w:type="spellEnd"/>
            <w:r w:rsidRPr="005116C0">
              <w:rPr>
                <w:rFonts w:ascii="Times New Roman" w:hAnsi="Times New Roman" w:cs="Times New Roman"/>
                <w:color w:val="000000"/>
                <w:sz w:val="28"/>
                <w:szCs w:val="28"/>
                <w:highlight w:val="yellow"/>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7F4C38A8"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2A269498" w14:textId="77777777" w:rsidR="00F25F1B" w:rsidRPr="00954BCB" w:rsidRDefault="00F25F1B" w:rsidP="0081351C">
            <w:pPr>
              <w:spacing w:after="0" w:line="240" w:lineRule="auto"/>
              <w:jc w:val="right"/>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10.000 </w:t>
            </w:r>
          </w:p>
        </w:tc>
      </w:tr>
      <w:tr w:rsidR="00F25F1B" w:rsidRPr="00954BCB" w14:paraId="2DA0AAC5" w14:textId="77777777" w:rsidTr="00C80A40">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40974092"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5</w:t>
            </w:r>
          </w:p>
        </w:tc>
        <w:tc>
          <w:tcPr>
            <w:tcW w:w="6293" w:type="dxa"/>
            <w:tcBorders>
              <w:top w:val="nil"/>
              <w:left w:val="nil"/>
              <w:bottom w:val="single" w:sz="4" w:space="0" w:color="auto"/>
              <w:right w:val="single" w:sz="4" w:space="0" w:color="auto"/>
            </w:tcBorders>
            <w:shd w:val="clear" w:color="auto" w:fill="auto"/>
            <w:noWrap/>
            <w:vAlign w:val="center"/>
            <w:hideMark/>
          </w:tcPr>
          <w:p w14:paraId="0594EF58"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 Xe ô </w:t>
            </w:r>
            <w:proofErr w:type="spellStart"/>
            <w:r w:rsidRPr="00954BCB">
              <w:rPr>
                <w:rFonts w:ascii="Times New Roman" w:hAnsi="Times New Roman" w:cs="Times New Roman"/>
                <w:color w:val="000000"/>
                <w:sz w:val="28"/>
                <w:szCs w:val="28"/>
              </w:rPr>
              <w:t>tô</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đến</w:t>
            </w:r>
            <w:proofErr w:type="spellEnd"/>
            <w:r w:rsidRPr="00954BCB">
              <w:rPr>
                <w:rFonts w:ascii="Times New Roman" w:hAnsi="Times New Roman" w:cs="Times New Roman"/>
                <w:color w:val="000000"/>
                <w:sz w:val="28"/>
                <w:szCs w:val="28"/>
              </w:rPr>
              <w:t xml:space="preserve"> 05 </w:t>
            </w:r>
            <w:proofErr w:type="spellStart"/>
            <w:r w:rsidRPr="00954BCB">
              <w:rPr>
                <w:rFonts w:ascii="Times New Roman" w:hAnsi="Times New Roman" w:cs="Times New Roman"/>
                <w:color w:val="000000"/>
                <w:sz w:val="28"/>
                <w:szCs w:val="28"/>
              </w:rPr>
              <w:t>chỗ</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ngồi</w:t>
            </w:r>
            <w:proofErr w:type="spellEnd"/>
            <w:r w:rsidRPr="00954BCB">
              <w:rPr>
                <w:rFonts w:ascii="Times New Roman" w:hAnsi="Times New Roman" w:cs="Times New Roman"/>
                <w:color w:val="000000"/>
                <w:sz w:val="28"/>
                <w:szCs w:val="28"/>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3DAEAF54"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7188F15F" w14:textId="77777777" w:rsidR="00F25F1B" w:rsidRPr="00954BCB" w:rsidRDefault="00F25F1B" w:rsidP="0081351C">
            <w:pPr>
              <w:spacing w:after="0" w:line="240" w:lineRule="auto"/>
              <w:jc w:val="right"/>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25.000 </w:t>
            </w:r>
          </w:p>
        </w:tc>
      </w:tr>
      <w:tr w:rsidR="00F25F1B" w:rsidRPr="00954BCB" w14:paraId="0102D5CE" w14:textId="77777777" w:rsidTr="00C80A40">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07C418B8"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6</w:t>
            </w:r>
          </w:p>
        </w:tc>
        <w:tc>
          <w:tcPr>
            <w:tcW w:w="6293" w:type="dxa"/>
            <w:tcBorders>
              <w:top w:val="nil"/>
              <w:left w:val="nil"/>
              <w:bottom w:val="single" w:sz="4" w:space="0" w:color="auto"/>
              <w:right w:val="single" w:sz="4" w:space="0" w:color="auto"/>
            </w:tcBorders>
            <w:shd w:val="clear" w:color="auto" w:fill="auto"/>
            <w:noWrap/>
            <w:vAlign w:val="center"/>
            <w:hideMark/>
          </w:tcPr>
          <w:p w14:paraId="08F4F375"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 Xe ô </w:t>
            </w:r>
            <w:proofErr w:type="spellStart"/>
            <w:r w:rsidRPr="00954BCB">
              <w:rPr>
                <w:rFonts w:ascii="Times New Roman" w:hAnsi="Times New Roman" w:cs="Times New Roman"/>
                <w:color w:val="000000"/>
                <w:sz w:val="28"/>
                <w:szCs w:val="28"/>
              </w:rPr>
              <w:t>tô</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trên</w:t>
            </w:r>
            <w:proofErr w:type="spellEnd"/>
            <w:r w:rsidRPr="00954BCB">
              <w:rPr>
                <w:rFonts w:ascii="Times New Roman" w:hAnsi="Times New Roman" w:cs="Times New Roman"/>
                <w:color w:val="000000"/>
                <w:sz w:val="28"/>
                <w:szCs w:val="28"/>
              </w:rPr>
              <w:t xml:space="preserve"> 05 </w:t>
            </w:r>
            <w:proofErr w:type="spellStart"/>
            <w:r w:rsidRPr="00954BCB">
              <w:rPr>
                <w:rFonts w:ascii="Times New Roman" w:hAnsi="Times New Roman" w:cs="Times New Roman"/>
                <w:color w:val="000000"/>
                <w:sz w:val="28"/>
                <w:szCs w:val="28"/>
              </w:rPr>
              <w:t>chỗ</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ngồi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đến</w:t>
            </w:r>
            <w:proofErr w:type="spellEnd"/>
            <w:r w:rsidRPr="00954BCB">
              <w:rPr>
                <w:rFonts w:ascii="Times New Roman" w:hAnsi="Times New Roman" w:cs="Times New Roman"/>
                <w:color w:val="000000"/>
                <w:sz w:val="28"/>
                <w:szCs w:val="28"/>
              </w:rPr>
              <w:t xml:space="preserve"> 09 </w:t>
            </w:r>
            <w:proofErr w:type="spellStart"/>
            <w:r w:rsidRPr="00954BCB">
              <w:rPr>
                <w:rFonts w:ascii="Times New Roman" w:hAnsi="Times New Roman" w:cs="Times New Roman"/>
                <w:color w:val="000000"/>
                <w:sz w:val="28"/>
                <w:szCs w:val="28"/>
              </w:rPr>
              <w:t>chỗ</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ngồi</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382C9437"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213ECB1D" w14:textId="77777777" w:rsidR="00F25F1B" w:rsidRPr="00954BCB" w:rsidRDefault="00F25F1B" w:rsidP="0081351C">
            <w:pPr>
              <w:spacing w:after="0" w:line="240" w:lineRule="auto"/>
              <w:jc w:val="right"/>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30.000 </w:t>
            </w:r>
          </w:p>
        </w:tc>
      </w:tr>
      <w:tr w:rsidR="00F25F1B" w:rsidRPr="00954BCB" w14:paraId="3AAD0695" w14:textId="77777777" w:rsidTr="00C80A40">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64D0F123"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7</w:t>
            </w:r>
          </w:p>
        </w:tc>
        <w:tc>
          <w:tcPr>
            <w:tcW w:w="6293" w:type="dxa"/>
            <w:tcBorders>
              <w:top w:val="nil"/>
              <w:left w:val="nil"/>
              <w:bottom w:val="single" w:sz="4" w:space="0" w:color="auto"/>
              <w:right w:val="single" w:sz="4" w:space="0" w:color="auto"/>
            </w:tcBorders>
            <w:shd w:val="clear" w:color="auto" w:fill="auto"/>
            <w:noWrap/>
            <w:vAlign w:val="center"/>
            <w:hideMark/>
          </w:tcPr>
          <w:p w14:paraId="3EBFB97D"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 Xe ô </w:t>
            </w:r>
            <w:proofErr w:type="spellStart"/>
            <w:r w:rsidRPr="00954BCB">
              <w:rPr>
                <w:rFonts w:ascii="Times New Roman" w:hAnsi="Times New Roman" w:cs="Times New Roman"/>
                <w:color w:val="000000"/>
                <w:sz w:val="28"/>
                <w:szCs w:val="28"/>
              </w:rPr>
              <w:t>tô</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trên</w:t>
            </w:r>
            <w:proofErr w:type="spellEnd"/>
            <w:r w:rsidRPr="00954BCB">
              <w:rPr>
                <w:rFonts w:ascii="Times New Roman" w:hAnsi="Times New Roman" w:cs="Times New Roman"/>
                <w:color w:val="000000"/>
                <w:sz w:val="28"/>
                <w:szCs w:val="28"/>
              </w:rPr>
              <w:t xml:space="preserve"> 09 </w:t>
            </w:r>
            <w:proofErr w:type="spellStart"/>
            <w:r w:rsidRPr="00954BCB">
              <w:rPr>
                <w:rFonts w:ascii="Times New Roman" w:hAnsi="Times New Roman" w:cs="Times New Roman"/>
                <w:color w:val="000000"/>
                <w:sz w:val="28"/>
                <w:szCs w:val="28"/>
              </w:rPr>
              <w:t>chỗ</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ngồi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đến</w:t>
            </w:r>
            <w:proofErr w:type="spellEnd"/>
            <w:r w:rsidRPr="00954BCB">
              <w:rPr>
                <w:rFonts w:ascii="Times New Roman" w:hAnsi="Times New Roman" w:cs="Times New Roman"/>
                <w:color w:val="000000"/>
                <w:sz w:val="28"/>
                <w:szCs w:val="28"/>
              </w:rPr>
              <w:t xml:space="preserve"> 16 </w:t>
            </w:r>
            <w:proofErr w:type="spellStart"/>
            <w:r w:rsidRPr="00954BCB">
              <w:rPr>
                <w:rFonts w:ascii="Times New Roman" w:hAnsi="Times New Roman" w:cs="Times New Roman"/>
                <w:color w:val="000000"/>
                <w:sz w:val="28"/>
                <w:szCs w:val="28"/>
              </w:rPr>
              <w:t>chỗ</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ngồi</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5C3BB352"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795B327E" w14:textId="77777777" w:rsidR="00F25F1B" w:rsidRPr="00954BCB" w:rsidRDefault="00F25F1B" w:rsidP="0081351C">
            <w:pPr>
              <w:spacing w:after="0" w:line="240" w:lineRule="auto"/>
              <w:jc w:val="right"/>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45.000 </w:t>
            </w:r>
          </w:p>
        </w:tc>
      </w:tr>
      <w:tr w:rsidR="00F25F1B" w:rsidRPr="00954BCB" w14:paraId="0C28896E" w14:textId="77777777" w:rsidTr="00C80A40">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1AE250E2"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8</w:t>
            </w:r>
          </w:p>
        </w:tc>
        <w:tc>
          <w:tcPr>
            <w:tcW w:w="6293" w:type="dxa"/>
            <w:tcBorders>
              <w:top w:val="nil"/>
              <w:left w:val="nil"/>
              <w:bottom w:val="single" w:sz="4" w:space="0" w:color="auto"/>
              <w:right w:val="single" w:sz="4" w:space="0" w:color="auto"/>
            </w:tcBorders>
            <w:shd w:val="clear" w:color="auto" w:fill="auto"/>
            <w:noWrap/>
            <w:vAlign w:val="center"/>
            <w:hideMark/>
          </w:tcPr>
          <w:p w14:paraId="77459DE7"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 Xe ô </w:t>
            </w:r>
            <w:proofErr w:type="spellStart"/>
            <w:r w:rsidRPr="00954BCB">
              <w:rPr>
                <w:rFonts w:ascii="Times New Roman" w:hAnsi="Times New Roman" w:cs="Times New Roman"/>
                <w:color w:val="000000"/>
                <w:sz w:val="28"/>
                <w:szCs w:val="28"/>
              </w:rPr>
              <w:t>tô</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đến</w:t>
            </w:r>
            <w:proofErr w:type="spellEnd"/>
            <w:r w:rsidRPr="00954BCB">
              <w:rPr>
                <w:rFonts w:ascii="Times New Roman" w:hAnsi="Times New Roman" w:cs="Times New Roman"/>
                <w:color w:val="000000"/>
                <w:sz w:val="28"/>
                <w:szCs w:val="28"/>
              </w:rPr>
              <w:t xml:space="preserve"> 29 </w:t>
            </w:r>
            <w:proofErr w:type="spellStart"/>
            <w:r w:rsidRPr="00954BCB">
              <w:rPr>
                <w:rFonts w:ascii="Times New Roman" w:hAnsi="Times New Roman" w:cs="Times New Roman"/>
                <w:color w:val="000000"/>
                <w:sz w:val="28"/>
                <w:szCs w:val="28"/>
              </w:rPr>
              <w:t>chỗ</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ngồi</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44C7A2C6"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39BC6983" w14:textId="77777777" w:rsidR="00F25F1B" w:rsidRPr="00954BCB" w:rsidRDefault="00F25F1B" w:rsidP="0081351C">
            <w:pPr>
              <w:spacing w:after="0" w:line="240" w:lineRule="auto"/>
              <w:jc w:val="right"/>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60.000 </w:t>
            </w:r>
          </w:p>
        </w:tc>
      </w:tr>
      <w:tr w:rsidR="00F25F1B" w:rsidRPr="00954BCB" w14:paraId="1AEDE670" w14:textId="77777777" w:rsidTr="00C80A40">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0A2CF557"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9</w:t>
            </w:r>
          </w:p>
        </w:tc>
        <w:tc>
          <w:tcPr>
            <w:tcW w:w="6293" w:type="dxa"/>
            <w:tcBorders>
              <w:top w:val="nil"/>
              <w:left w:val="nil"/>
              <w:bottom w:val="single" w:sz="4" w:space="0" w:color="auto"/>
              <w:right w:val="single" w:sz="4" w:space="0" w:color="auto"/>
            </w:tcBorders>
            <w:shd w:val="clear" w:color="auto" w:fill="auto"/>
            <w:noWrap/>
            <w:vAlign w:val="center"/>
            <w:hideMark/>
          </w:tcPr>
          <w:p w14:paraId="79CCBCCE"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 Xe ô </w:t>
            </w:r>
            <w:proofErr w:type="spellStart"/>
            <w:r w:rsidRPr="00954BCB">
              <w:rPr>
                <w:rFonts w:ascii="Times New Roman" w:hAnsi="Times New Roman" w:cs="Times New Roman"/>
                <w:color w:val="000000"/>
                <w:sz w:val="28"/>
                <w:szCs w:val="28"/>
              </w:rPr>
              <w:t>tô</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đến</w:t>
            </w:r>
            <w:proofErr w:type="spellEnd"/>
            <w:r w:rsidRPr="00954BCB">
              <w:rPr>
                <w:rFonts w:ascii="Times New Roman" w:hAnsi="Times New Roman" w:cs="Times New Roman"/>
                <w:color w:val="000000"/>
                <w:sz w:val="28"/>
                <w:szCs w:val="28"/>
              </w:rPr>
              <w:t xml:space="preserve"> 45 </w:t>
            </w:r>
            <w:proofErr w:type="spellStart"/>
            <w:r w:rsidRPr="00954BCB">
              <w:rPr>
                <w:rFonts w:ascii="Times New Roman" w:hAnsi="Times New Roman" w:cs="Times New Roman"/>
                <w:color w:val="000000"/>
                <w:sz w:val="28"/>
                <w:szCs w:val="28"/>
              </w:rPr>
              <w:t>chỗ</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ngồi</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3E741F80"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07E9444D" w14:textId="77777777" w:rsidR="00F25F1B" w:rsidRPr="00954BCB" w:rsidRDefault="00F25F1B" w:rsidP="0081351C">
            <w:pPr>
              <w:spacing w:after="0" w:line="240" w:lineRule="auto"/>
              <w:jc w:val="right"/>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80.000 </w:t>
            </w:r>
          </w:p>
        </w:tc>
      </w:tr>
      <w:tr w:rsidR="00F25F1B" w:rsidRPr="00954BCB" w14:paraId="45668539" w14:textId="77777777" w:rsidTr="00C80A40">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33AE0D76"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10</w:t>
            </w:r>
          </w:p>
        </w:tc>
        <w:tc>
          <w:tcPr>
            <w:tcW w:w="6293" w:type="dxa"/>
            <w:tcBorders>
              <w:top w:val="nil"/>
              <w:left w:val="nil"/>
              <w:bottom w:val="single" w:sz="4" w:space="0" w:color="auto"/>
              <w:right w:val="single" w:sz="4" w:space="0" w:color="auto"/>
            </w:tcBorders>
            <w:shd w:val="clear" w:color="auto" w:fill="auto"/>
            <w:noWrap/>
            <w:vAlign w:val="center"/>
            <w:hideMark/>
          </w:tcPr>
          <w:p w14:paraId="3747393D"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 Xe </w:t>
            </w:r>
            <w:proofErr w:type="spellStart"/>
            <w:r w:rsidRPr="00954BCB">
              <w:rPr>
                <w:rFonts w:ascii="Times New Roman" w:hAnsi="Times New Roman" w:cs="Times New Roman"/>
                <w:color w:val="000000"/>
                <w:sz w:val="28"/>
                <w:szCs w:val="28"/>
              </w:rPr>
              <w:t>tải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và</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các</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loại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chuyên</w:t>
            </w:r>
            <w:proofErr w:type="spellEnd"/>
            <w:r w:rsidRPr="00954BCB">
              <w:rPr>
                <w:rFonts w:ascii="Times New Roman" w:hAnsi="Times New Roman" w:cs="Times New Roman"/>
                <w:color w:val="000000"/>
                <w:sz w:val="28"/>
                <w:szCs w:val="28"/>
              </w:rPr>
              <w:t xml:space="preserve"> dung </w:t>
            </w:r>
            <w:proofErr w:type="spellStart"/>
            <w:r w:rsidRPr="00954BCB">
              <w:rPr>
                <w:rFonts w:ascii="Times New Roman" w:hAnsi="Times New Roman" w:cs="Times New Roman"/>
                <w:color w:val="000000"/>
                <w:sz w:val="28"/>
                <w:szCs w:val="28"/>
              </w:rPr>
              <w:t>có</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tải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trọng</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dưới</w:t>
            </w:r>
            <w:proofErr w:type="spellEnd"/>
            <w:r w:rsidRPr="00954BCB">
              <w:rPr>
                <w:rFonts w:ascii="Times New Roman" w:hAnsi="Times New Roman" w:cs="Times New Roman"/>
                <w:color w:val="000000"/>
                <w:sz w:val="28"/>
                <w:szCs w:val="28"/>
              </w:rPr>
              <w:t xml:space="preserve"> 04 </w:t>
            </w:r>
            <w:proofErr w:type="spellStart"/>
            <w:r w:rsidRPr="00954BCB">
              <w:rPr>
                <w:rFonts w:ascii="Times New Roman" w:hAnsi="Times New Roman" w:cs="Times New Roman"/>
                <w:color w:val="000000"/>
                <w:sz w:val="28"/>
                <w:szCs w:val="28"/>
              </w:rPr>
              <w:t>tấn</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426BBD0A"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3A400758" w14:textId="77777777" w:rsidR="00F25F1B" w:rsidRPr="008E3B51" w:rsidRDefault="00F25F1B" w:rsidP="0081351C">
            <w:pPr>
              <w:spacing w:after="0" w:line="240" w:lineRule="auto"/>
              <w:jc w:val="right"/>
              <w:rPr>
                <w:rFonts w:ascii="Times New Roman" w:hAnsi="Times New Roman" w:cs="Times New Roman"/>
                <w:color w:val="FF0000"/>
                <w:sz w:val="28"/>
                <w:szCs w:val="28"/>
              </w:rPr>
            </w:pPr>
            <w:r w:rsidRPr="008E3B51">
              <w:rPr>
                <w:rFonts w:ascii="Times New Roman" w:hAnsi="Times New Roman" w:cs="Times New Roman"/>
                <w:color w:val="FF0000"/>
                <w:sz w:val="28"/>
                <w:szCs w:val="28"/>
              </w:rPr>
              <w:t xml:space="preserve">40.000 </w:t>
            </w:r>
          </w:p>
        </w:tc>
      </w:tr>
      <w:tr w:rsidR="00F25F1B" w:rsidRPr="00954BCB" w14:paraId="5337601A" w14:textId="77777777" w:rsidTr="00C80A40">
        <w:trPr>
          <w:trHeight w:val="375"/>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0911B5C6"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11</w:t>
            </w:r>
          </w:p>
        </w:tc>
        <w:tc>
          <w:tcPr>
            <w:tcW w:w="6293" w:type="dxa"/>
            <w:tcBorders>
              <w:top w:val="nil"/>
              <w:left w:val="nil"/>
              <w:bottom w:val="single" w:sz="4" w:space="0" w:color="auto"/>
              <w:right w:val="single" w:sz="4" w:space="0" w:color="auto"/>
            </w:tcBorders>
            <w:shd w:val="clear" w:color="auto" w:fill="auto"/>
            <w:noWrap/>
            <w:vAlign w:val="center"/>
            <w:hideMark/>
          </w:tcPr>
          <w:p w14:paraId="07772D26"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 Xe </w:t>
            </w:r>
            <w:proofErr w:type="spellStart"/>
            <w:r w:rsidRPr="00954BCB">
              <w:rPr>
                <w:rFonts w:ascii="Times New Roman" w:hAnsi="Times New Roman" w:cs="Times New Roman"/>
                <w:color w:val="000000"/>
                <w:sz w:val="28"/>
                <w:szCs w:val="28"/>
              </w:rPr>
              <w:t>tải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và</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các</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loại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chuyên</w:t>
            </w:r>
            <w:proofErr w:type="spellEnd"/>
            <w:r w:rsidRPr="00954BCB">
              <w:rPr>
                <w:rFonts w:ascii="Times New Roman" w:hAnsi="Times New Roman" w:cs="Times New Roman"/>
                <w:color w:val="000000"/>
                <w:sz w:val="28"/>
                <w:szCs w:val="28"/>
              </w:rPr>
              <w:t xml:space="preserve"> dung </w:t>
            </w:r>
            <w:proofErr w:type="spellStart"/>
            <w:r w:rsidRPr="00954BCB">
              <w:rPr>
                <w:rFonts w:ascii="Times New Roman" w:hAnsi="Times New Roman" w:cs="Times New Roman"/>
                <w:color w:val="000000"/>
                <w:sz w:val="28"/>
                <w:szCs w:val="28"/>
              </w:rPr>
              <w:t>có</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tải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trọng</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trên</w:t>
            </w:r>
            <w:proofErr w:type="spellEnd"/>
            <w:r w:rsidRPr="00954BCB">
              <w:rPr>
                <w:rFonts w:ascii="Times New Roman" w:hAnsi="Times New Roman" w:cs="Times New Roman"/>
                <w:color w:val="000000"/>
                <w:sz w:val="28"/>
                <w:szCs w:val="28"/>
              </w:rPr>
              <w:t xml:space="preserve"> 04 </w:t>
            </w:r>
            <w:proofErr w:type="spellStart"/>
            <w:r w:rsidRPr="00954BCB">
              <w:rPr>
                <w:rFonts w:ascii="Times New Roman" w:hAnsi="Times New Roman" w:cs="Times New Roman"/>
                <w:color w:val="000000"/>
                <w:sz w:val="28"/>
                <w:szCs w:val="28"/>
              </w:rPr>
              <w:t>tấn</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đến</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dưới</w:t>
            </w:r>
            <w:proofErr w:type="spellEnd"/>
            <w:r w:rsidRPr="00954BCB">
              <w:rPr>
                <w:rFonts w:ascii="Times New Roman" w:hAnsi="Times New Roman" w:cs="Times New Roman"/>
                <w:color w:val="000000"/>
                <w:sz w:val="28"/>
                <w:szCs w:val="28"/>
              </w:rPr>
              <w:t xml:space="preserve"> 08 </w:t>
            </w:r>
            <w:proofErr w:type="spellStart"/>
            <w:r w:rsidRPr="00954BCB">
              <w:rPr>
                <w:rFonts w:ascii="Times New Roman" w:hAnsi="Times New Roman" w:cs="Times New Roman"/>
                <w:color w:val="000000"/>
                <w:sz w:val="28"/>
                <w:szCs w:val="28"/>
              </w:rPr>
              <w:t>tấn</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020BB179"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15A417F2" w14:textId="77777777" w:rsidR="00F25F1B" w:rsidRPr="008E3B51" w:rsidRDefault="00F25F1B" w:rsidP="0081351C">
            <w:pPr>
              <w:spacing w:after="0" w:line="240" w:lineRule="auto"/>
              <w:jc w:val="right"/>
              <w:rPr>
                <w:rFonts w:ascii="Times New Roman" w:hAnsi="Times New Roman" w:cs="Times New Roman"/>
                <w:color w:val="FF0000"/>
                <w:sz w:val="28"/>
                <w:szCs w:val="28"/>
              </w:rPr>
            </w:pPr>
            <w:r w:rsidRPr="008E3B51">
              <w:rPr>
                <w:rFonts w:ascii="Times New Roman" w:hAnsi="Times New Roman" w:cs="Times New Roman"/>
                <w:color w:val="FF0000"/>
                <w:sz w:val="28"/>
                <w:szCs w:val="28"/>
              </w:rPr>
              <w:t xml:space="preserve">50.000 </w:t>
            </w:r>
          </w:p>
        </w:tc>
      </w:tr>
      <w:tr w:rsidR="00F25F1B" w:rsidRPr="00954BCB" w14:paraId="2008C5BF" w14:textId="77777777" w:rsidTr="00C80A40">
        <w:trPr>
          <w:trHeight w:val="36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0E6EB757"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12</w:t>
            </w:r>
          </w:p>
        </w:tc>
        <w:tc>
          <w:tcPr>
            <w:tcW w:w="6293" w:type="dxa"/>
            <w:tcBorders>
              <w:top w:val="nil"/>
              <w:left w:val="nil"/>
              <w:bottom w:val="single" w:sz="4" w:space="0" w:color="auto"/>
              <w:right w:val="single" w:sz="4" w:space="0" w:color="auto"/>
            </w:tcBorders>
            <w:shd w:val="clear" w:color="auto" w:fill="auto"/>
            <w:vAlign w:val="center"/>
            <w:hideMark/>
          </w:tcPr>
          <w:p w14:paraId="487C3BAD"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 Xe </w:t>
            </w:r>
            <w:proofErr w:type="spellStart"/>
            <w:r w:rsidRPr="00954BCB">
              <w:rPr>
                <w:rFonts w:ascii="Times New Roman" w:hAnsi="Times New Roman" w:cs="Times New Roman"/>
                <w:color w:val="000000"/>
                <w:sz w:val="28"/>
                <w:szCs w:val="28"/>
              </w:rPr>
              <w:t>tải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và</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các</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loại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chuyên</w:t>
            </w:r>
            <w:proofErr w:type="spellEnd"/>
            <w:r w:rsidRPr="00954BCB">
              <w:rPr>
                <w:rFonts w:ascii="Times New Roman" w:hAnsi="Times New Roman" w:cs="Times New Roman"/>
                <w:color w:val="000000"/>
                <w:sz w:val="28"/>
                <w:szCs w:val="28"/>
              </w:rPr>
              <w:t xml:space="preserve"> dung </w:t>
            </w:r>
            <w:proofErr w:type="spellStart"/>
            <w:r w:rsidRPr="00954BCB">
              <w:rPr>
                <w:rFonts w:ascii="Times New Roman" w:hAnsi="Times New Roman" w:cs="Times New Roman"/>
                <w:color w:val="000000"/>
                <w:sz w:val="28"/>
                <w:szCs w:val="28"/>
              </w:rPr>
              <w:t>có</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tải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trọng</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từ</w:t>
            </w:r>
            <w:proofErr w:type="spellEnd"/>
            <w:r w:rsidRPr="00954BCB">
              <w:rPr>
                <w:rFonts w:ascii="Times New Roman" w:hAnsi="Times New Roman" w:cs="Times New Roman"/>
                <w:color w:val="000000"/>
                <w:sz w:val="28"/>
                <w:szCs w:val="28"/>
              </w:rPr>
              <w:t xml:space="preserve"> 08 </w:t>
            </w:r>
            <w:proofErr w:type="spellStart"/>
            <w:r w:rsidRPr="00954BCB">
              <w:rPr>
                <w:rFonts w:ascii="Times New Roman" w:hAnsi="Times New Roman" w:cs="Times New Roman"/>
                <w:color w:val="000000"/>
                <w:sz w:val="28"/>
                <w:szCs w:val="28"/>
              </w:rPr>
              <w:t>tấn</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trở</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lên</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đến</w:t>
            </w:r>
            <w:proofErr w:type="spellEnd"/>
            <w:r w:rsidRPr="00954BCB">
              <w:rPr>
                <w:rFonts w:ascii="Times New Roman" w:hAnsi="Times New Roman" w:cs="Times New Roman"/>
                <w:color w:val="000000"/>
                <w:sz w:val="28"/>
                <w:szCs w:val="28"/>
              </w:rPr>
              <w:t xml:space="preserve"> 10 </w:t>
            </w:r>
            <w:proofErr w:type="spellStart"/>
            <w:r w:rsidRPr="00954BCB">
              <w:rPr>
                <w:rFonts w:ascii="Times New Roman" w:hAnsi="Times New Roman" w:cs="Times New Roman"/>
                <w:color w:val="000000"/>
                <w:sz w:val="28"/>
                <w:szCs w:val="28"/>
              </w:rPr>
              <w:t>tấn</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610A4917"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62A2F11D" w14:textId="77777777" w:rsidR="00F25F1B" w:rsidRPr="008E3B51" w:rsidRDefault="00F25F1B" w:rsidP="0081351C">
            <w:pPr>
              <w:spacing w:after="0" w:line="240" w:lineRule="auto"/>
              <w:jc w:val="right"/>
              <w:rPr>
                <w:rFonts w:ascii="Times New Roman" w:hAnsi="Times New Roman" w:cs="Times New Roman"/>
                <w:color w:val="FF0000"/>
                <w:sz w:val="28"/>
                <w:szCs w:val="28"/>
              </w:rPr>
            </w:pPr>
            <w:r w:rsidRPr="008E3B51">
              <w:rPr>
                <w:rFonts w:ascii="Times New Roman" w:hAnsi="Times New Roman" w:cs="Times New Roman"/>
                <w:color w:val="FF0000"/>
                <w:sz w:val="28"/>
                <w:szCs w:val="28"/>
              </w:rPr>
              <w:t xml:space="preserve">60.000 </w:t>
            </w:r>
          </w:p>
        </w:tc>
      </w:tr>
      <w:tr w:rsidR="00F25F1B" w:rsidRPr="00954BCB" w14:paraId="6F33D7ED" w14:textId="77777777" w:rsidTr="00C80A40">
        <w:trPr>
          <w:trHeight w:val="33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0B96EC8F" w14:textId="77777777" w:rsidR="00F25F1B" w:rsidRPr="00954BCB" w:rsidRDefault="00F25F1B" w:rsidP="0081351C">
            <w:pPr>
              <w:spacing w:after="0" w:line="240" w:lineRule="auto"/>
              <w:jc w:val="center"/>
              <w:rPr>
                <w:rFonts w:ascii="Times New Roman" w:hAnsi="Times New Roman" w:cs="Times New Roman"/>
                <w:color w:val="000000"/>
                <w:sz w:val="28"/>
                <w:szCs w:val="28"/>
              </w:rPr>
            </w:pPr>
            <w:r w:rsidRPr="00954BCB">
              <w:rPr>
                <w:rFonts w:ascii="Times New Roman" w:hAnsi="Times New Roman" w:cs="Times New Roman"/>
                <w:color w:val="000000"/>
                <w:sz w:val="28"/>
                <w:szCs w:val="28"/>
              </w:rPr>
              <w:t>13</w:t>
            </w:r>
          </w:p>
        </w:tc>
        <w:tc>
          <w:tcPr>
            <w:tcW w:w="6293" w:type="dxa"/>
            <w:tcBorders>
              <w:top w:val="nil"/>
              <w:left w:val="nil"/>
              <w:bottom w:val="single" w:sz="4" w:space="0" w:color="auto"/>
              <w:right w:val="single" w:sz="4" w:space="0" w:color="auto"/>
            </w:tcBorders>
            <w:shd w:val="clear" w:color="auto" w:fill="auto"/>
            <w:vAlign w:val="center"/>
            <w:hideMark/>
          </w:tcPr>
          <w:p w14:paraId="37FDD7F5" w14:textId="77777777" w:rsidR="00F25F1B" w:rsidRPr="00954BCB" w:rsidRDefault="00F25F1B" w:rsidP="0081351C">
            <w:pPr>
              <w:spacing w:after="0" w:line="240" w:lineRule="auto"/>
              <w:rPr>
                <w:rFonts w:ascii="Times New Roman" w:hAnsi="Times New Roman" w:cs="Times New Roman"/>
                <w:color w:val="000000"/>
                <w:sz w:val="28"/>
                <w:szCs w:val="28"/>
              </w:rPr>
            </w:pPr>
            <w:r w:rsidRPr="00954BCB">
              <w:rPr>
                <w:rFonts w:ascii="Times New Roman" w:hAnsi="Times New Roman" w:cs="Times New Roman"/>
                <w:color w:val="000000"/>
                <w:sz w:val="28"/>
                <w:szCs w:val="28"/>
              </w:rPr>
              <w:t xml:space="preserve"> Xe </w:t>
            </w:r>
            <w:proofErr w:type="spellStart"/>
            <w:r w:rsidRPr="00954BCB">
              <w:rPr>
                <w:rFonts w:ascii="Times New Roman" w:hAnsi="Times New Roman" w:cs="Times New Roman"/>
                <w:color w:val="000000"/>
                <w:sz w:val="28"/>
                <w:szCs w:val="28"/>
              </w:rPr>
              <w:t>tải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và</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các</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loại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xe</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chuyên</w:t>
            </w:r>
            <w:proofErr w:type="spellEnd"/>
            <w:r w:rsidRPr="00954BCB">
              <w:rPr>
                <w:rFonts w:ascii="Times New Roman" w:hAnsi="Times New Roman" w:cs="Times New Roman"/>
                <w:color w:val="000000"/>
                <w:sz w:val="28"/>
                <w:szCs w:val="28"/>
              </w:rPr>
              <w:t xml:space="preserve"> dung </w:t>
            </w:r>
            <w:proofErr w:type="spellStart"/>
            <w:r w:rsidRPr="00954BCB">
              <w:rPr>
                <w:rFonts w:ascii="Times New Roman" w:hAnsi="Times New Roman" w:cs="Times New Roman"/>
                <w:color w:val="000000"/>
                <w:sz w:val="28"/>
                <w:szCs w:val="28"/>
              </w:rPr>
              <w:t>có</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tải</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trọng</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từ</w:t>
            </w:r>
            <w:proofErr w:type="spellEnd"/>
            <w:r w:rsidRPr="00954BCB">
              <w:rPr>
                <w:rFonts w:ascii="Times New Roman" w:hAnsi="Times New Roman" w:cs="Times New Roman"/>
                <w:color w:val="000000"/>
                <w:sz w:val="28"/>
                <w:szCs w:val="28"/>
              </w:rPr>
              <w:t xml:space="preserve"> 10 </w:t>
            </w:r>
            <w:proofErr w:type="spellStart"/>
            <w:r w:rsidRPr="00954BCB">
              <w:rPr>
                <w:rFonts w:ascii="Times New Roman" w:hAnsi="Times New Roman" w:cs="Times New Roman"/>
                <w:color w:val="000000"/>
                <w:sz w:val="28"/>
                <w:szCs w:val="28"/>
              </w:rPr>
              <w:t>tấn</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trở</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lên</w:t>
            </w:r>
            <w:proofErr w:type="spellEnd"/>
            <w:r w:rsidRPr="00954BCB">
              <w:rPr>
                <w:rFonts w:ascii="Times New Roman" w:hAnsi="Times New Roman" w:cs="Times New Roman"/>
                <w:color w:val="000000"/>
                <w:sz w:val="28"/>
                <w:szCs w:val="28"/>
              </w:rPr>
              <w:t xml:space="preserve"> </w:t>
            </w:r>
            <w:proofErr w:type="spellStart"/>
            <w:r w:rsidRPr="00954BCB">
              <w:rPr>
                <w:rFonts w:ascii="Times New Roman" w:hAnsi="Times New Roman" w:cs="Times New Roman"/>
                <w:color w:val="000000"/>
                <w:sz w:val="28"/>
                <w:szCs w:val="28"/>
              </w:rPr>
              <w:t>đến</w:t>
            </w:r>
            <w:proofErr w:type="spellEnd"/>
            <w:r w:rsidRPr="00954BCB">
              <w:rPr>
                <w:rFonts w:ascii="Times New Roman" w:hAnsi="Times New Roman" w:cs="Times New Roman"/>
                <w:color w:val="000000"/>
                <w:sz w:val="28"/>
                <w:szCs w:val="28"/>
              </w:rPr>
              <w:t xml:space="preserve"> 13 </w:t>
            </w:r>
            <w:proofErr w:type="spellStart"/>
            <w:r w:rsidRPr="00954BCB">
              <w:rPr>
                <w:rFonts w:ascii="Times New Roman" w:hAnsi="Times New Roman" w:cs="Times New Roman"/>
                <w:color w:val="000000"/>
                <w:sz w:val="28"/>
                <w:szCs w:val="28"/>
              </w:rPr>
              <w:t>tấn</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205299B6" w14:textId="77777777" w:rsidR="00F25F1B" w:rsidRPr="00954BCB" w:rsidRDefault="00F25F1B" w:rsidP="0081351C">
            <w:pPr>
              <w:spacing w:after="0" w:line="240" w:lineRule="auto"/>
              <w:jc w:val="center"/>
              <w:rPr>
                <w:rFonts w:ascii="Times New Roman" w:hAnsi="Times New Roman" w:cs="Times New Roman"/>
                <w:color w:val="000000"/>
                <w:sz w:val="28"/>
                <w:szCs w:val="28"/>
              </w:rPr>
            </w:pPr>
            <w:proofErr w:type="spellStart"/>
            <w:r w:rsidRPr="00954BCB">
              <w:rPr>
                <w:rFonts w:ascii="Times New Roman" w:hAnsi="Times New Roman" w:cs="Times New Roman"/>
                <w:color w:val="000000"/>
                <w:sz w:val="28"/>
                <w:szCs w:val="28"/>
              </w:rPr>
              <w:t>lượt</w:t>
            </w:r>
            <w:proofErr w:type="spellEnd"/>
          </w:p>
        </w:tc>
        <w:tc>
          <w:tcPr>
            <w:tcW w:w="1350" w:type="dxa"/>
            <w:tcBorders>
              <w:top w:val="nil"/>
              <w:left w:val="single" w:sz="4" w:space="0" w:color="auto"/>
              <w:bottom w:val="single" w:sz="4" w:space="0" w:color="auto"/>
              <w:right w:val="single" w:sz="4" w:space="0" w:color="auto"/>
            </w:tcBorders>
            <w:shd w:val="clear" w:color="auto" w:fill="auto"/>
            <w:noWrap/>
            <w:vAlign w:val="center"/>
            <w:hideMark/>
          </w:tcPr>
          <w:p w14:paraId="1BDFAE71" w14:textId="77777777" w:rsidR="00F25F1B" w:rsidRPr="008E3B51" w:rsidRDefault="00F25F1B" w:rsidP="0081351C">
            <w:pPr>
              <w:spacing w:after="0" w:line="240" w:lineRule="auto"/>
              <w:jc w:val="right"/>
              <w:rPr>
                <w:rFonts w:ascii="Times New Roman" w:hAnsi="Times New Roman" w:cs="Times New Roman"/>
                <w:color w:val="FF0000"/>
                <w:sz w:val="28"/>
                <w:szCs w:val="28"/>
              </w:rPr>
            </w:pPr>
            <w:r w:rsidRPr="008E3B51">
              <w:rPr>
                <w:rFonts w:ascii="Times New Roman" w:hAnsi="Times New Roman" w:cs="Times New Roman"/>
                <w:color w:val="FF0000"/>
                <w:sz w:val="28"/>
                <w:szCs w:val="28"/>
              </w:rPr>
              <w:t xml:space="preserve">80.000 </w:t>
            </w:r>
          </w:p>
        </w:tc>
      </w:tr>
    </w:tbl>
    <w:p w14:paraId="32EF85C0" w14:textId="3273E49E" w:rsidR="00F25F1B" w:rsidRPr="00954BCB" w:rsidRDefault="00C80A40" w:rsidP="0081351C">
      <w:pPr>
        <w:shd w:val="clear" w:color="auto" w:fill="FFFFFF"/>
        <w:tabs>
          <w:tab w:val="left" w:pos="993"/>
        </w:tabs>
        <w:spacing w:before="120" w:after="12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w:t>
      </w:r>
      <w:r>
        <w:rPr>
          <w:rFonts w:ascii="Times New Roman" w:hAnsi="Times New Roman" w:cs="Times New Roman"/>
          <w:bCs/>
          <w:color w:val="000000"/>
          <w:sz w:val="28"/>
          <w:szCs w:val="28"/>
        </w:rPr>
        <w:tab/>
      </w:r>
      <w:proofErr w:type="spellStart"/>
      <w:r w:rsidR="00F25F1B" w:rsidRPr="00954BCB">
        <w:rPr>
          <w:rFonts w:ascii="Times New Roman" w:hAnsi="Times New Roman" w:cs="Times New Roman"/>
          <w:bCs/>
          <w:color w:val="000000"/>
          <w:sz w:val="28"/>
          <w:szCs w:val="28"/>
        </w:rPr>
        <w:t>Đối</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với</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trường</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hợp</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mua</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vé</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tháng</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quý</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Mức</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thu</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không</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quá</w:t>
      </w:r>
      <w:proofErr w:type="spellEnd"/>
      <w:r w:rsidR="00F25F1B" w:rsidRPr="00954BCB">
        <w:rPr>
          <w:rFonts w:ascii="Times New Roman" w:hAnsi="Times New Roman" w:cs="Times New Roman"/>
          <w:bCs/>
          <w:color w:val="000000"/>
          <w:sz w:val="28"/>
          <w:szCs w:val="28"/>
        </w:rPr>
        <w:t xml:space="preserve"> 80% </w:t>
      </w:r>
      <w:proofErr w:type="spellStart"/>
      <w:r w:rsidR="00F25F1B" w:rsidRPr="00954BCB">
        <w:rPr>
          <w:rFonts w:ascii="Times New Roman" w:hAnsi="Times New Roman" w:cs="Times New Roman"/>
          <w:bCs/>
          <w:color w:val="000000"/>
          <w:sz w:val="28"/>
          <w:szCs w:val="28"/>
        </w:rPr>
        <w:t>mức</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thu</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vé</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lượt</w:t>
      </w:r>
      <w:proofErr w:type="spellEnd"/>
      <w:r w:rsidR="00F25F1B" w:rsidRPr="00954BCB">
        <w:rPr>
          <w:rFonts w:ascii="Times New Roman" w:hAnsi="Times New Roman" w:cs="Times New Roman"/>
          <w:bCs/>
          <w:color w:val="000000"/>
          <w:sz w:val="28"/>
          <w:szCs w:val="28"/>
        </w:rPr>
        <w:t>.</w:t>
      </w:r>
    </w:p>
    <w:p w14:paraId="29EAEAE5" w14:textId="7F81B3F1" w:rsidR="00F25F1B" w:rsidRPr="00954BCB" w:rsidRDefault="00C80A40" w:rsidP="0081351C">
      <w:pPr>
        <w:shd w:val="clear" w:color="auto" w:fill="FFFFFF"/>
        <w:tabs>
          <w:tab w:val="left" w:pos="993"/>
        </w:tabs>
        <w:spacing w:before="120" w:after="12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81351C">
        <w:rPr>
          <w:rFonts w:ascii="Times New Roman" w:hAnsi="Times New Roman" w:cs="Times New Roman"/>
          <w:bCs/>
          <w:color w:val="000000"/>
          <w:sz w:val="28"/>
          <w:szCs w:val="28"/>
        </w:rPr>
        <w:tab/>
      </w:r>
      <w:r w:rsidR="00F25F1B" w:rsidRPr="00954BCB">
        <w:rPr>
          <w:rFonts w:ascii="Times New Roman" w:hAnsi="Times New Roman" w:cs="Times New Roman"/>
          <w:bCs/>
          <w:color w:val="000000"/>
          <w:sz w:val="28"/>
          <w:szCs w:val="28"/>
        </w:rPr>
        <w:t xml:space="preserve">Nguyên </w:t>
      </w:r>
      <w:proofErr w:type="spellStart"/>
      <w:r w:rsidR="00F25F1B" w:rsidRPr="00954BCB">
        <w:rPr>
          <w:rFonts w:ascii="Times New Roman" w:hAnsi="Times New Roman" w:cs="Times New Roman"/>
          <w:bCs/>
          <w:color w:val="000000"/>
          <w:sz w:val="28"/>
          <w:szCs w:val="28"/>
        </w:rPr>
        <w:t>nhân</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đề</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xuất</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tăng</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mức</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thu</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phí</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giá</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dịch</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vụ</w:t>
      </w:r>
      <w:proofErr w:type="spellEnd"/>
      <w:r w:rsidR="00F25F1B" w:rsidRPr="00954BCB">
        <w:rPr>
          <w:rFonts w:ascii="Times New Roman" w:hAnsi="Times New Roman" w:cs="Times New Roman"/>
          <w:bCs/>
          <w:color w:val="000000"/>
          <w:sz w:val="28"/>
          <w:szCs w:val="28"/>
        </w:rPr>
        <w:t xml:space="preserve">: Do </w:t>
      </w:r>
      <w:proofErr w:type="spellStart"/>
      <w:r w:rsidR="00F25F1B" w:rsidRPr="00954BCB">
        <w:rPr>
          <w:rFonts w:ascii="Times New Roman" w:hAnsi="Times New Roman" w:cs="Times New Roman"/>
          <w:bCs/>
          <w:color w:val="000000"/>
          <w:sz w:val="28"/>
          <w:szCs w:val="28"/>
        </w:rPr>
        <w:t>giá</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thu</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phí</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đối</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với</w:t>
      </w:r>
      <w:proofErr w:type="spellEnd"/>
      <w:r w:rsidR="00F25F1B" w:rsidRPr="00954BCB">
        <w:rPr>
          <w:rFonts w:ascii="Times New Roman" w:hAnsi="Times New Roman" w:cs="Times New Roman"/>
          <w:bCs/>
          <w:color w:val="000000"/>
          <w:sz w:val="28"/>
          <w:szCs w:val="28"/>
        </w:rPr>
        <w:t xml:space="preserve"> </w:t>
      </w:r>
      <w:proofErr w:type="spellStart"/>
      <w:r w:rsidR="00F25F1B" w:rsidRPr="00954BCB">
        <w:rPr>
          <w:rFonts w:ascii="Times New Roman" w:hAnsi="Times New Roman" w:cs="Times New Roman"/>
          <w:bCs/>
          <w:color w:val="000000"/>
          <w:sz w:val="28"/>
          <w:szCs w:val="28"/>
        </w:rPr>
        <w:t>Hành</w:t>
      </w:r>
      <w:proofErr w:type="spellEnd"/>
      <w:r w:rsidR="00F25F1B" w:rsidRPr="00954BCB">
        <w:rPr>
          <w:rFonts w:ascii="Times New Roman" w:hAnsi="Times New Roman" w:cs="Times New Roman"/>
          <w:bCs/>
          <w:color w:val="000000"/>
          <w:sz w:val="28"/>
          <w:szCs w:val="28"/>
        </w:rPr>
        <w:t xml:space="preserve"> </w:t>
      </w:r>
      <w:proofErr w:type="spellStart"/>
      <w:r w:rsidR="00F25F1B" w:rsidRPr="005116C0">
        <w:rPr>
          <w:rFonts w:ascii="Times New Roman" w:hAnsi="Times New Roman" w:cs="Times New Roman"/>
          <w:bCs/>
          <w:color w:val="000000"/>
          <w:sz w:val="28"/>
          <w:szCs w:val="28"/>
          <w:highlight w:val="yellow"/>
        </w:rPr>
        <w:t>khách</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đi</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xe</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gán</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máy</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xe</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mô</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tô</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xe</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đạp</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điện</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hai</w:t>
      </w:r>
      <w:proofErr w:type="spellEnd"/>
      <w:r w:rsidR="00F25F1B" w:rsidRPr="005116C0">
        <w:rPr>
          <w:rFonts w:ascii="Times New Roman" w:hAnsi="Times New Roman" w:cs="Times New Roman"/>
          <w:bCs/>
          <w:color w:val="000000"/>
          <w:sz w:val="28"/>
          <w:szCs w:val="28"/>
          <w:highlight w:val="yellow"/>
        </w:rPr>
        <w:t xml:space="preserve"> bánh, </w:t>
      </w:r>
      <w:proofErr w:type="spellStart"/>
      <w:r w:rsidR="00F25F1B" w:rsidRPr="005116C0">
        <w:rPr>
          <w:rFonts w:ascii="Times New Roman" w:hAnsi="Times New Roman" w:cs="Times New Roman"/>
          <w:bCs/>
          <w:color w:val="000000"/>
          <w:sz w:val="28"/>
          <w:szCs w:val="28"/>
          <w:highlight w:val="yellow"/>
        </w:rPr>
        <w:t>xe</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lôi</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thùng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thấp</w:t>
      </w:r>
      <w:proofErr w:type="spellEnd"/>
      <w:r w:rsidR="00F25F1B" w:rsidRPr="005116C0">
        <w:rPr>
          <w:rFonts w:ascii="Times New Roman" w:hAnsi="Times New Roman" w:cs="Times New Roman"/>
          <w:bCs/>
          <w:color w:val="000000"/>
          <w:sz w:val="28"/>
          <w:szCs w:val="28"/>
          <w:highlight w:val="yellow"/>
        </w:rPr>
        <w:t xml:space="preserve"> so </w:t>
      </w:r>
      <w:proofErr w:type="spellStart"/>
      <w:r w:rsidR="00F25F1B" w:rsidRPr="005116C0">
        <w:rPr>
          <w:rFonts w:ascii="Times New Roman" w:hAnsi="Times New Roman" w:cs="Times New Roman"/>
          <w:bCs/>
          <w:color w:val="000000"/>
          <w:sz w:val="28"/>
          <w:szCs w:val="28"/>
          <w:highlight w:val="yellow"/>
        </w:rPr>
        <w:t>với</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giá</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thu</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tại</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các</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vùng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lân</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cận</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Riêng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giá</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thu</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xe</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lôi</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thùng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tăng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chênh</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lệch</w:t>
      </w:r>
      <w:proofErr w:type="spellEnd"/>
      <w:r w:rsidR="00F25F1B" w:rsidRPr="005116C0">
        <w:rPr>
          <w:rFonts w:ascii="Times New Roman" w:hAnsi="Times New Roman" w:cs="Times New Roman"/>
          <w:bCs/>
          <w:color w:val="000000"/>
          <w:sz w:val="28"/>
          <w:szCs w:val="28"/>
          <w:highlight w:val="yellow"/>
        </w:rPr>
        <w:t xml:space="preserve"> 4.000 </w:t>
      </w:r>
      <w:proofErr w:type="spellStart"/>
      <w:r w:rsidR="00F25F1B" w:rsidRPr="005116C0">
        <w:rPr>
          <w:rFonts w:ascii="Times New Roman" w:hAnsi="Times New Roman" w:cs="Times New Roman"/>
          <w:bCs/>
          <w:color w:val="000000"/>
          <w:sz w:val="28"/>
          <w:szCs w:val="28"/>
          <w:highlight w:val="yellow"/>
        </w:rPr>
        <w:t>đồng</w:t>
      </w:r>
      <w:proofErr w:type="spellEnd"/>
      <w:r w:rsidR="00F25F1B" w:rsidRPr="005116C0">
        <w:rPr>
          <w:rFonts w:ascii="Times New Roman" w:hAnsi="Times New Roman" w:cs="Times New Roman"/>
          <w:bCs/>
          <w:color w:val="000000"/>
          <w:sz w:val="28"/>
          <w:szCs w:val="28"/>
          <w:highlight w:val="yellow"/>
        </w:rPr>
        <w:t xml:space="preserve"> do </w:t>
      </w:r>
      <w:proofErr w:type="spellStart"/>
      <w:r w:rsidR="00F25F1B" w:rsidRPr="005116C0">
        <w:rPr>
          <w:rFonts w:ascii="Times New Roman" w:hAnsi="Times New Roman" w:cs="Times New Roman"/>
          <w:bCs/>
          <w:color w:val="000000"/>
          <w:sz w:val="28"/>
          <w:szCs w:val="28"/>
          <w:highlight w:val="yellow"/>
        </w:rPr>
        <w:t>có</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hàng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hóa</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dưới</w:t>
      </w:r>
      <w:proofErr w:type="spellEnd"/>
      <w:r w:rsidR="00F25F1B" w:rsidRPr="005116C0">
        <w:rPr>
          <w:rFonts w:ascii="Times New Roman" w:hAnsi="Times New Roman" w:cs="Times New Roman"/>
          <w:bCs/>
          <w:color w:val="000000"/>
          <w:sz w:val="28"/>
          <w:szCs w:val="28"/>
          <w:highlight w:val="yellow"/>
        </w:rPr>
        <w:t xml:space="preserve"> 50kg. </w:t>
      </w:r>
      <w:proofErr w:type="spellStart"/>
      <w:r w:rsidR="00F25F1B" w:rsidRPr="005116C0">
        <w:rPr>
          <w:rFonts w:ascii="Times New Roman" w:hAnsi="Times New Roman" w:cs="Times New Roman"/>
          <w:bCs/>
          <w:color w:val="000000"/>
          <w:sz w:val="28"/>
          <w:szCs w:val="28"/>
          <w:highlight w:val="yellow"/>
        </w:rPr>
        <w:t>Đối</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với</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xe</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chuyên</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dùng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có</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tải</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trọng</w:t>
      </w:r>
      <w:proofErr w:type="spellEnd"/>
      <w:r w:rsidR="00F25F1B" w:rsidRPr="005116C0">
        <w:rPr>
          <w:rFonts w:ascii="Times New Roman" w:hAnsi="Times New Roman" w:cs="Times New Roman"/>
          <w:bCs/>
          <w:color w:val="000000"/>
          <w:sz w:val="28"/>
          <w:szCs w:val="28"/>
          <w:highlight w:val="yellow"/>
        </w:rPr>
        <w:t xml:space="preserve"> 4 </w:t>
      </w:r>
      <w:proofErr w:type="spellStart"/>
      <w:r w:rsidR="00F25F1B" w:rsidRPr="005116C0">
        <w:rPr>
          <w:rFonts w:ascii="Times New Roman" w:hAnsi="Times New Roman" w:cs="Times New Roman"/>
          <w:bCs/>
          <w:color w:val="000000"/>
          <w:sz w:val="28"/>
          <w:szCs w:val="28"/>
          <w:highlight w:val="yellow"/>
        </w:rPr>
        <w:t>tấn</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lastRenderedPageBreak/>
        <w:t>trở</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lên</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tăng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chênh</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lệch</w:t>
      </w:r>
      <w:proofErr w:type="spellEnd"/>
      <w:r w:rsidR="00F25F1B" w:rsidRPr="005116C0">
        <w:rPr>
          <w:rFonts w:ascii="Times New Roman" w:hAnsi="Times New Roman" w:cs="Times New Roman"/>
          <w:bCs/>
          <w:color w:val="000000"/>
          <w:sz w:val="28"/>
          <w:szCs w:val="28"/>
          <w:highlight w:val="yellow"/>
        </w:rPr>
        <w:t xml:space="preserve"> 10.000 </w:t>
      </w:r>
      <w:proofErr w:type="spellStart"/>
      <w:r w:rsidR="00F25F1B" w:rsidRPr="005116C0">
        <w:rPr>
          <w:rFonts w:ascii="Times New Roman" w:hAnsi="Times New Roman" w:cs="Times New Roman"/>
          <w:bCs/>
          <w:color w:val="000000"/>
          <w:sz w:val="28"/>
          <w:szCs w:val="28"/>
          <w:highlight w:val="yellow"/>
        </w:rPr>
        <w:t>đồng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có</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tính</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đến</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chở</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hàng</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hóa</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trái</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cây</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và</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hoa</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màu</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các</w:t>
      </w:r>
      <w:proofErr w:type="spellEnd"/>
      <w:r w:rsidR="00F25F1B" w:rsidRPr="005116C0">
        <w:rPr>
          <w:rFonts w:ascii="Times New Roman" w:hAnsi="Times New Roman" w:cs="Times New Roman"/>
          <w:bCs/>
          <w:color w:val="000000"/>
          <w:sz w:val="28"/>
          <w:szCs w:val="28"/>
          <w:highlight w:val="yellow"/>
        </w:rPr>
        <w:t xml:space="preserve"> </w:t>
      </w:r>
      <w:proofErr w:type="spellStart"/>
      <w:r w:rsidR="00F25F1B" w:rsidRPr="005116C0">
        <w:rPr>
          <w:rFonts w:ascii="Times New Roman" w:hAnsi="Times New Roman" w:cs="Times New Roman"/>
          <w:bCs/>
          <w:color w:val="000000"/>
          <w:sz w:val="28"/>
          <w:szCs w:val="28"/>
          <w:highlight w:val="yellow"/>
        </w:rPr>
        <w:t>loại</w:t>
      </w:r>
      <w:proofErr w:type="spellEnd"/>
      <w:r w:rsidR="00F25F1B" w:rsidRPr="005116C0">
        <w:rPr>
          <w:rFonts w:ascii="Times New Roman" w:hAnsi="Times New Roman" w:cs="Times New Roman"/>
          <w:bCs/>
          <w:color w:val="000000"/>
          <w:sz w:val="28"/>
          <w:szCs w:val="28"/>
          <w:highlight w:val="yellow"/>
        </w:rPr>
        <w:t>).</w:t>
      </w:r>
    </w:p>
    <w:p w14:paraId="34422C5B" w14:textId="77777777" w:rsidR="00F25F1B" w:rsidRPr="00954BCB" w:rsidRDefault="00F25F1B" w:rsidP="00F25F1B">
      <w:pPr>
        <w:pStyle w:val="NormalWeb"/>
        <w:shd w:val="clear" w:color="auto" w:fill="FCFDFE"/>
        <w:spacing w:before="120" w:beforeAutospacing="0" w:after="120" w:afterAutospacing="0"/>
        <w:jc w:val="both"/>
        <w:rPr>
          <w:rFonts w:eastAsia="Calibri"/>
          <w:b/>
          <w:color w:val="000000"/>
          <w:spacing w:val="-4"/>
          <w:sz w:val="28"/>
          <w:szCs w:val="28"/>
        </w:rPr>
      </w:pPr>
      <w:r w:rsidRPr="00954BCB">
        <w:rPr>
          <w:rFonts w:eastAsia="Calibri"/>
          <w:color w:val="000000"/>
          <w:spacing w:val="-4"/>
          <w:sz w:val="28"/>
          <w:szCs w:val="28"/>
        </w:rPr>
        <w:tab/>
      </w:r>
      <w:r w:rsidRPr="00954BCB">
        <w:rPr>
          <w:rFonts w:eastAsia="Calibri"/>
          <w:b/>
          <w:color w:val="000000"/>
          <w:spacing w:val="-4"/>
          <w:sz w:val="28"/>
          <w:szCs w:val="28"/>
        </w:rPr>
        <w:t xml:space="preserve">1.1. </w:t>
      </w:r>
      <w:proofErr w:type="spellStart"/>
      <w:r w:rsidRPr="00954BCB">
        <w:rPr>
          <w:rFonts w:eastAsia="Calibri"/>
          <w:b/>
          <w:color w:val="000000"/>
          <w:spacing w:val="-4"/>
          <w:sz w:val="28"/>
          <w:szCs w:val="28"/>
        </w:rPr>
        <w:t>Đối</w:t>
      </w:r>
      <w:proofErr w:type="spellEnd"/>
      <w:r w:rsidRPr="00954BCB">
        <w:rPr>
          <w:rFonts w:eastAsia="Calibri"/>
          <w:b/>
          <w:color w:val="000000"/>
          <w:spacing w:val="-4"/>
          <w:sz w:val="28"/>
          <w:szCs w:val="28"/>
        </w:rPr>
        <w:t xml:space="preserve"> </w:t>
      </w:r>
      <w:proofErr w:type="spellStart"/>
      <w:r w:rsidRPr="00954BCB">
        <w:rPr>
          <w:rFonts w:eastAsia="Calibri"/>
          <w:b/>
          <w:color w:val="000000"/>
          <w:spacing w:val="-4"/>
          <w:sz w:val="28"/>
          <w:szCs w:val="28"/>
        </w:rPr>
        <w:t>tượng</w:t>
      </w:r>
      <w:proofErr w:type="spellEnd"/>
      <w:r w:rsidRPr="00954BCB">
        <w:rPr>
          <w:rFonts w:eastAsia="Calibri"/>
          <w:b/>
          <w:color w:val="000000"/>
          <w:spacing w:val="-4"/>
          <w:sz w:val="28"/>
          <w:szCs w:val="28"/>
        </w:rPr>
        <w:t xml:space="preserve"> </w:t>
      </w:r>
      <w:proofErr w:type="spellStart"/>
      <w:r w:rsidRPr="00954BCB">
        <w:rPr>
          <w:rFonts w:eastAsia="Calibri"/>
          <w:b/>
          <w:color w:val="000000"/>
          <w:spacing w:val="-4"/>
          <w:sz w:val="28"/>
          <w:szCs w:val="28"/>
        </w:rPr>
        <w:t>thu</w:t>
      </w:r>
      <w:proofErr w:type="spellEnd"/>
      <w:r w:rsidRPr="00954BCB">
        <w:rPr>
          <w:rFonts w:eastAsia="Calibri"/>
          <w:b/>
          <w:color w:val="000000"/>
          <w:spacing w:val="-4"/>
          <w:sz w:val="28"/>
          <w:szCs w:val="28"/>
        </w:rPr>
        <w:t xml:space="preserve"> </w:t>
      </w:r>
      <w:proofErr w:type="spellStart"/>
      <w:r w:rsidRPr="00954BCB">
        <w:rPr>
          <w:rFonts w:eastAsia="Calibri"/>
          <w:b/>
          <w:color w:val="000000"/>
          <w:spacing w:val="-4"/>
          <w:sz w:val="28"/>
          <w:szCs w:val="28"/>
        </w:rPr>
        <w:t>phí</w:t>
      </w:r>
      <w:proofErr w:type="spellEnd"/>
      <w:r w:rsidRPr="00954BCB">
        <w:rPr>
          <w:rFonts w:eastAsia="Calibri"/>
          <w:b/>
          <w:color w:val="000000"/>
          <w:spacing w:val="-4"/>
          <w:sz w:val="28"/>
          <w:szCs w:val="28"/>
        </w:rPr>
        <w:t xml:space="preserve"> </w:t>
      </w:r>
      <w:proofErr w:type="spellStart"/>
      <w:r w:rsidRPr="00954BCB">
        <w:rPr>
          <w:rFonts w:eastAsia="Calibri"/>
          <w:b/>
          <w:color w:val="000000"/>
          <w:spacing w:val="-4"/>
          <w:sz w:val="28"/>
          <w:szCs w:val="28"/>
        </w:rPr>
        <w:t>và</w:t>
      </w:r>
      <w:proofErr w:type="spellEnd"/>
      <w:r w:rsidRPr="00954BCB">
        <w:rPr>
          <w:rFonts w:eastAsia="Calibri"/>
          <w:b/>
          <w:color w:val="000000"/>
          <w:spacing w:val="-4"/>
          <w:sz w:val="28"/>
          <w:szCs w:val="28"/>
        </w:rPr>
        <w:t xml:space="preserve"> </w:t>
      </w:r>
      <w:proofErr w:type="spellStart"/>
      <w:r w:rsidRPr="00954BCB">
        <w:rPr>
          <w:rFonts w:eastAsia="Calibri"/>
          <w:b/>
          <w:color w:val="000000"/>
          <w:spacing w:val="-4"/>
          <w:sz w:val="28"/>
          <w:szCs w:val="28"/>
        </w:rPr>
        <w:t>được</w:t>
      </w:r>
      <w:proofErr w:type="spellEnd"/>
      <w:r w:rsidRPr="00954BCB">
        <w:rPr>
          <w:rFonts w:eastAsia="Calibri"/>
          <w:b/>
          <w:color w:val="000000"/>
          <w:spacing w:val="-4"/>
          <w:sz w:val="28"/>
          <w:szCs w:val="28"/>
        </w:rPr>
        <w:t xml:space="preserve"> </w:t>
      </w:r>
      <w:proofErr w:type="spellStart"/>
      <w:r w:rsidRPr="00954BCB">
        <w:rPr>
          <w:rFonts w:eastAsia="Calibri"/>
          <w:b/>
          <w:color w:val="000000"/>
          <w:spacing w:val="-4"/>
          <w:sz w:val="28"/>
          <w:szCs w:val="28"/>
        </w:rPr>
        <w:t>miễn</w:t>
      </w:r>
      <w:proofErr w:type="spellEnd"/>
      <w:r w:rsidRPr="00954BCB">
        <w:rPr>
          <w:rFonts w:eastAsia="Calibri"/>
          <w:b/>
          <w:color w:val="000000"/>
          <w:spacing w:val="-4"/>
          <w:sz w:val="28"/>
          <w:szCs w:val="28"/>
        </w:rPr>
        <w:t>:</w:t>
      </w:r>
    </w:p>
    <w:p w14:paraId="69AC7EBD" w14:textId="77777777" w:rsidR="00F25F1B" w:rsidRPr="00954BCB" w:rsidRDefault="00F25F1B" w:rsidP="00F25F1B">
      <w:pPr>
        <w:pStyle w:val="NormalWeb"/>
        <w:shd w:val="clear" w:color="auto" w:fill="FCFDFE"/>
        <w:spacing w:before="120" w:beforeAutospacing="0" w:after="120" w:afterAutospacing="0"/>
        <w:ind w:firstLine="720"/>
        <w:jc w:val="both"/>
        <w:rPr>
          <w:rFonts w:eastAsia="Calibri"/>
          <w:color w:val="000000"/>
          <w:spacing w:val="-4"/>
          <w:sz w:val="28"/>
          <w:szCs w:val="28"/>
        </w:rPr>
      </w:pPr>
      <w:proofErr w:type="spellStart"/>
      <w:r w:rsidRPr="00954BCB">
        <w:rPr>
          <w:rFonts w:eastAsia="Calibri"/>
          <w:color w:val="000000"/>
          <w:spacing w:val="-4"/>
          <w:sz w:val="28"/>
          <w:szCs w:val="28"/>
        </w:rPr>
        <w:t>Đối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tượng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được</w:t>
      </w:r>
      <w:proofErr w:type="spellEnd"/>
      <w:r w:rsidRPr="00954BCB">
        <w:rPr>
          <w:rFonts w:eastAsia="Calibri"/>
          <w:color w:val="000000"/>
          <w:spacing w:val="-4"/>
          <w:sz w:val="28"/>
          <w:szCs w:val="28"/>
        </w:rPr>
        <w:t xml:space="preserve"> </w:t>
      </w:r>
      <w:proofErr w:type="spellStart"/>
      <w:r w:rsidRPr="005116C0">
        <w:rPr>
          <w:rFonts w:eastAsia="Calibri"/>
          <w:color w:val="000000"/>
          <w:spacing w:val="-4"/>
          <w:sz w:val="28"/>
          <w:szCs w:val="28"/>
          <w:highlight w:val="yellow"/>
        </w:rPr>
        <w:t>miễu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vé</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được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quy</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định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tại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Nghị</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định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số</w:t>
      </w:r>
      <w:proofErr w:type="spellEnd"/>
      <w:r w:rsidRPr="00954BCB">
        <w:rPr>
          <w:rFonts w:eastAsia="Calibri"/>
          <w:color w:val="000000"/>
          <w:spacing w:val="-4"/>
          <w:sz w:val="28"/>
          <w:szCs w:val="28"/>
        </w:rPr>
        <w:t xml:space="preserve"> 90/2023 </w:t>
      </w:r>
      <w:proofErr w:type="spellStart"/>
      <w:r w:rsidRPr="00954BCB">
        <w:rPr>
          <w:rFonts w:eastAsia="Calibri"/>
          <w:color w:val="000000"/>
          <w:spacing w:val="-4"/>
          <w:sz w:val="28"/>
          <w:szCs w:val="28"/>
        </w:rPr>
        <w:t>quy</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định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mức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chế</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độ</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nộp</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miễn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quản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lý</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và</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sử</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dụng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phí</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sử</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dụng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đường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bộ</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hiệu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lực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từ</w:t>
      </w:r>
      <w:proofErr w:type="spellEnd"/>
      <w:r w:rsidRPr="00954BCB">
        <w:rPr>
          <w:rFonts w:eastAsia="Calibri"/>
          <w:color w:val="000000"/>
          <w:spacing w:val="-4"/>
          <w:sz w:val="28"/>
          <w:szCs w:val="28"/>
        </w:rPr>
        <w:t xml:space="preserve"> 1.2.2024.Theo </w:t>
      </w:r>
      <w:proofErr w:type="spellStart"/>
      <w:r w:rsidRPr="00954BCB">
        <w:rPr>
          <w:rFonts w:eastAsia="Calibri"/>
          <w:color w:val="000000"/>
          <w:spacing w:val="-4"/>
          <w:sz w:val="28"/>
          <w:szCs w:val="28"/>
        </w:rPr>
        <w:t>đó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Nghị</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định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này</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đối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tượng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miễn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phí</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đường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bộ</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được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quy</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định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tại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Điều</w:t>
      </w:r>
      <w:proofErr w:type="spellEnd"/>
      <w:r w:rsidRPr="00954BCB">
        <w:rPr>
          <w:rFonts w:eastAsia="Calibri"/>
          <w:color w:val="000000"/>
          <w:spacing w:val="-4"/>
          <w:sz w:val="28"/>
          <w:szCs w:val="28"/>
        </w:rPr>
        <w:t xml:space="preserve"> 3 </w:t>
      </w:r>
      <w:proofErr w:type="spellStart"/>
      <w:r w:rsidRPr="00954BCB">
        <w:rPr>
          <w:rFonts w:eastAsia="Calibri"/>
          <w:color w:val="000000"/>
          <w:spacing w:val="-4"/>
          <w:sz w:val="28"/>
          <w:szCs w:val="28"/>
        </w:rPr>
        <w:t>gồm</w:t>
      </w:r>
      <w:proofErr w:type="spellEnd"/>
      <w:r w:rsidRPr="00954BCB">
        <w:rPr>
          <w:rFonts w:eastAsia="Calibri"/>
          <w:color w:val="000000"/>
          <w:spacing w:val="-4"/>
          <w:sz w:val="28"/>
          <w:szCs w:val="28"/>
        </w:rPr>
        <w:t>:</w:t>
      </w:r>
    </w:p>
    <w:p w14:paraId="19871724" w14:textId="1B0281AF" w:rsidR="00F25F1B" w:rsidRPr="00954BCB" w:rsidRDefault="00F25F1B" w:rsidP="00635E49">
      <w:pPr>
        <w:pStyle w:val="NormalWeb"/>
        <w:shd w:val="clear" w:color="auto" w:fill="FCFDFE"/>
        <w:tabs>
          <w:tab w:val="left" w:pos="993"/>
        </w:tabs>
        <w:spacing w:before="120" w:beforeAutospacing="0" w:after="120" w:afterAutospacing="0"/>
        <w:ind w:firstLine="709"/>
        <w:jc w:val="both"/>
        <w:rPr>
          <w:rFonts w:eastAsia="Calibri"/>
          <w:color w:val="000000"/>
          <w:spacing w:val="-4"/>
          <w:sz w:val="28"/>
          <w:szCs w:val="28"/>
        </w:rPr>
      </w:pPr>
      <w:r w:rsidRPr="00954BCB">
        <w:rPr>
          <w:rFonts w:eastAsia="Calibri"/>
          <w:color w:val="000000"/>
          <w:spacing w:val="-4"/>
          <w:sz w:val="28"/>
          <w:szCs w:val="28"/>
        </w:rPr>
        <w:t>-</w:t>
      </w:r>
      <w:r w:rsidR="00635E49">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cứu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thương</w:t>
      </w:r>
      <w:proofErr w:type="spellEnd"/>
      <w:r w:rsidR="00635E49">
        <w:rPr>
          <w:rFonts w:eastAsia="Calibri"/>
          <w:color w:val="000000"/>
          <w:spacing w:val="-4"/>
          <w:sz w:val="28"/>
          <w:szCs w:val="28"/>
        </w:rPr>
        <w:t>.</w:t>
      </w:r>
    </w:p>
    <w:p w14:paraId="6E8F8AEE" w14:textId="4A35C435" w:rsidR="00F25F1B" w:rsidRPr="00954BCB" w:rsidRDefault="00F25F1B" w:rsidP="00635E49">
      <w:pPr>
        <w:pStyle w:val="NormalWeb"/>
        <w:shd w:val="clear" w:color="auto" w:fill="FCFDFE"/>
        <w:tabs>
          <w:tab w:val="left" w:pos="993"/>
        </w:tabs>
        <w:spacing w:before="120" w:beforeAutospacing="0" w:after="120" w:afterAutospacing="0"/>
        <w:ind w:firstLine="709"/>
        <w:jc w:val="both"/>
        <w:rPr>
          <w:rFonts w:eastAsia="Calibri"/>
          <w:color w:val="000000"/>
          <w:spacing w:val="-4"/>
          <w:sz w:val="28"/>
          <w:szCs w:val="28"/>
        </w:rPr>
      </w:pPr>
      <w:r w:rsidRPr="00954BCB">
        <w:rPr>
          <w:rFonts w:eastAsia="Calibri"/>
          <w:color w:val="000000"/>
          <w:spacing w:val="-4"/>
          <w:sz w:val="28"/>
          <w:szCs w:val="28"/>
        </w:rPr>
        <w:t>-</w:t>
      </w:r>
      <w:r w:rsidR="00635E49">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chữa</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cháy</w:t>
      </w:r>
      <w:proofErr w:type="spellEnd"/>
      <w:r w:rsidR="00635E49">
        <w:rPr>
          <w:rFonts w:eastAsia="Calibri"/>
          <w:color w:val="000000"/>
          <w:spacing w:val="-4"/>
          <w:sz w:val="28"/>
          <w:szCs w:val="28"/>
        </w:rPr>
        <w:t>.</w:t>
      </w:r>
    </w:p>
    <w:p w14:paraId="13D1B7E9" w14:textId="07205E84" w:rsidR="00F25F1B" w:rsidRPr="00954BCB" w:rsidRDefault="00F25F1B" w:rsidP="00635E49">
      <w:pPr>
        <w:pStyle w:val="NormalWeb"/>
        <w:shd w:val="clear" w:color="auto" w:fill="FCFDFE"/>
        <w:tabs>
          <w:tab w:val="left" w:pos="993"/>
        </w:tabs>
        <w:spacing w:before="120" w:beforeAutospacing="0" w:after="120" w:afterAutospacing="0"/>
        <w:ind w:firstLine="709"/>
        <w:jc w:val="both"/>
        <w:rPr>
          <w:rFonts w:eastAsia="Calibri"/>
          <w:color w:val="000000"/>
          <w:spacing w:val="-4"/>
          <w:sz w:val="28"/>
          <w:szCs w:val="28"/>
        </w:rPr>
      </w:pPr>
      <w:r w:rsidRPr="00954BCB">
        <w:rPr>
          <w:rFonts w:eastAsia="Calibri"/>
          <w:color w:val="000000"/>
          <w:spacing w:val="-4"/>
          <w:sz w:val="28"/>
          <w:szCs w:val="28"/>
        </w:rPr>
        <w:t>-</w:t>
      </w:r>
      <w:r w:rsidR="00635E49">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chuyên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phục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vụ</w:t>
      </w:r>
      <w:proofErr w:type="spellEnd"/>
      <w:r w:rsidRPr="00954BCB">
        <w:rPr>
          <w:rFonts w:eastAsia="Calibri"/>
          <w:color w:val="000000"/>
          <w:spacing w:val="-4"/>
          <w:sz w:val="28"/>
          <w:szCs w:val="28"/>
        </w:rPr>
        <w:t xml:space="preserve"> tang </w:t>
      </w:r>
      <w:proofErr w:type="spellStart"/>
      <w:r w:rsidRPr="00954BCB">
        <w:rPr>
          <w:rFonts w:eastAsia="Calibri"/>
          <w:color w:val="000000"/>
          <w:spacing w:val="-4"/>
          <w:sz w:val="28"/>
          <w:szCs w:val="28"/>
        </w:rPr>
        <w:t>lễ</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gồm</w:t>
      </w:r>
      <w:proofErr w:type="spellEnd"/>
      <w:r w:rsidRPr="00954BCB">
        <w:rPr>
          <w:rFonts w:eastAsia="Calibri"/>
          <w:color w:val="000000"/>
          <w:spacing w:val="-4"/>
          <w:sz w:val="28"/>
          <w:szCs w:val="28"/>
        </w:rPr>
        <w:t>:</w:t>
      </w:r>
    </w:p>
    <w:p w14:paraId="6F892B66" w14:textId="7FD68F4B" w:rsidR="00F25F1B" w:rsidRPr="00954BCB" w:rsidRDefault="00F25F1B" w:rsidP="00635E49">
      <w:pPr>
        <w:pStyle w:val="NormalWeb"/>
        <w:shd w:val="clear" w:color="auto" w:fill="FCFDFE"/>
        <w:tabs>
          <w:tab w:val="left" w:pos="993"/>
        </w:tabs>
        <w:spacing w:before="120" w:beforeAutospacing="0" w:after="120" w:afterAutospacing="0"/>
        <w:ind w:firstLine="709"/>
        <w:jc w:val="both"/>
        <w:rPr>
          <w:rFonts w:eastAsia="Calibri"/>
          <w:color w:val="000000"/>
          <w:spacing w:val="-4"/>
          <w:sz w:val="28"/>
          <w:szCs w:val="28"/>
        </w:rPr>
      </w:pPr>
      <w:r w:rsidRPr="00954BCB">
        <w:rPr>
          <w:rFonts w:eastAsia="Calibri"/>
          <w:color w:val="000000"/>
          <w:spacing w:val="-4"/>
          <w:sz w:val="28"/>
          <w:szCs w:val="28"/>
        </w:rPr>
        <w:t>-</w:t>
      </w:r>
      <w:r w:rsidR="00635E49">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kết</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cấu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chuyên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phục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vụ</w:t>
      </w:r>
      <w:proofErr w:type="spellEnd"/>
      <w:r w:rsidRPr="00954BCB">
        <w:rPr>
          <w:rFonts w:eastAsia="Calibri"/>
          <w:color w:val="000000"/>
          <w:spacing w:val="-4"/>
          <w:sz w:val="28"/>
          <w:szCs w:val="28"/>
        </w:rPr>
        <w:t xml:space="preserve"> tang </w:t>
      </w:r>
      <w:proofErr w:type="spellStart"/>
      <w:r w:rsidRPr="00954BCB">
        <w:rPr>
          <w:rFonts w:eastAsia="Calibri"/>
          <w:color w:val="000000"/>
          <w:spacing w:val="-4"/>
          <w:sz w:val="28"/>
          <w:szCs w:val="28"/>
        </w:rPr>
        <w:t>lễ</w:t>
      </w:r>
      <w:proofErr w:type="spellEnd"/>
      <w:r w:rsidRPr="00954BCB">
        <w:rPr>
          <w:rFonts w:eastAsia="Calibri"/>
          <w:color w:val="000000"/>
          <w:spacing w:val="-4"/>
          <w:sz w:val="28"/>
          <w:szCs w:val="28"/>
        </w:rPr>
        <w:t xml:space="preserve"> (bao </w:t>
      </w:r>
      <w:proofErr w:type="spellStart"/>
      <w:r w:rsidRPr="00954BCB">
        <w:rPr>
          <w:rFonts w:eastAsia="Calibri"/>
          <w:color w:val="000000"/>
          <w:spacing w:val="-4"/>
          <w:sz w:val="28"/>
          <w:szCs w:val="28"/>
        </w:rPr>
        <w:t>gồm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tang,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tải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lạnh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để</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lưu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và</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chở</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xác</w:t>
      </w:r>
      <w:proofErr w:type="spellEnd"/>
      <w:r w:rsidRPr="00954BCB">
        <w:rPr>
          <w:rFonts w:eastAsia="Calibri"/>
          <w:color w:val="000000"/>
          <w:spacing w:val="-4"/>
          <w:sz w:val="28"/>
          <w:szCs w:val="28"/>
        </w:rPr>
        <w:t>).</w:t>
      </w:r>
    </w:p>
    <w:p w14:paraId="7C52EC60" w14:textId="654429ED" w:rsidR="00F25F1B" w:rsidRPr="00954BCB" w:rsidRDefault="00F25F1B" w:rsidP="00635E49">
      <w:pPr>
        <w:pStyle w:val="NormalWeb"/>
        <w:shd w:val="clear" w:color="auto" w:fill="FCFDFE"/>
        <w:tabs>
          <w:tab w:val="left" w:pos="993"/>
        </w:tabs>
        <w:spacing w:before="120" w:beforeAutospacing="0" w:after="120" w:afterAutospacing="0"/>
        <w:ind w:firstLine="709"/>
        <w:jc w:val="both"/>
        <w:rPr>
          <w:rFonts w:eastAsia="Calibri"/>
          <w:color w:val="000000"/>
          <w:spacing w:val="-4"/>
          <w:sz w:val="28"/>
          <w:szCs w:val="28"/>
        </w:rPr>
      </w:pPr>
      <w:r w:rsidRPr="00954BCB">
        <w:rPr>
          <w:rFonts w:eastAsia="Calibri"/>
          <w:color w:val="000000"/>
          <w:spacing w:val="-4"/>
          <w:sz w:val="28"/>
          <w:szCs w:val="28"/>
        </w:rPr>
        <w:t>-</w:t>
      </w:r>
      <w:r w:rsidR="00635E49">
        <w:rPr>
          <w:rFonts w:eastAsia="Calibri"/>
          <w:color w:val="000000"/>
          <w:spacing w:val="-4"/>
          <w:sz w:val="28"/>
          <w:szCs w:val="28"/>
        </w:rPr>
        <w:tab/>
      </w:r>
      <w:r w:rsidRPr="00954BCB">
        <w:rPr>
          <w:rFonts w:eastAsia="Calibri"/>
          <w:color w:val="000000"/>
          <w:spacing w:val="-4"/>
          <w:sz w:val="28"/>
          <w:szCs w:val="28"/>
        </w:rPr>
        <w:t xml:space="preserve">Các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liên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quan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phục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vụ</w:t>
      </w:r>
      <w:proofErr w:type="spellEnd"/>
      <w:r w:rsidRPr="00954BCB">
        <w:rPr>
          <w:rFonts w:eastAsia="Calibri"/>
          <w:color w:val="000000"/>
          <w:spacing w:val="-4"/>
          <w:sz w:val="28"/>
          <w:szCs w:val="28"/>
        </w:rPr>
        <w:t xml:space="preserve"> tang </w:t>
      </w:r>
      <w:proofErr w:type="spellStart"/>
      <w:r w:rsidRPr="00954BCB">
        <w:rPr>
          <w:rFonts w:eastAsia="Calibri"/>
          <w:color w:val="000000"/>
          <w:spacing w:val="-4"/>
          <w:sz w:val="28"/>
          <w:szCs w:val="28"/>
        </w:rPr>
        <w:t>lễ</w:t>
      </w:r>
      <w:proofErr w:type="spellEnd"/>
      <w:r w:rsidRPr="00954BCB">
        <w:rPr>
          <w:rFonts w:eastAsia="Calibri"/>
          <w:color w:val="000000"/>
          <w:spacing w:val="-4"/>
          <w:sz w:val="28"/>
          <w:szCs w:val="28"/>
        </w:rPr>
        <w:t xml:space="preserve"> (bao </w:t>
      </w:r>
      <w:proofErr w:type="spellStart"/>
      <w:r w:rsidRPr="00954BCB">
        <w:rPr>
          <w:rFonts w:eastAsia="Calibri"/>
          <w:color w:val="000000"/>
          <w:spacing w:val="-4"/>
          <w:sz w:val="28"/>
          <w:szCs w:val="28"/>
        </w:rPr>
        <w:t>gồm</w:t>
      </w:r>
      <w:proofErr w:type="spellEnd"/>
      <w:r w:rsidRPr="00954BCB">
        <w:rPr>
          <w:rFonts w:eastAsia="Calibri"/>
          <w:color w:val="000000"/>
          <w:spacing w:val="-4"/>
          <w:sz w:val="28"/>
          <w:szCs w:val="28"/>
        </w:rPr>
        <w:t xml:space="preserve">: Xe </w:t>
      </w:r>
      <w:proofErr w:type="spellStart"/>
      <w:r w:rsidRPr="00954BCB">
        <w:rPr>
          <w:rFonts w:eastAsia="Calibri"/>
          <w:color w:val="000000"/>
          <w:spacing w:val="-4"/>
          <w:sz w:val="28"/>
          <w:szCs w:val="28"/>
        </w:rPr>
        <w:t>chở</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khách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tang,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tải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chở</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hoa</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rước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ảnh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là</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chỉ</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sử</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dụng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cho</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hoạt</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động</w:t>
      </w:r>
      <w:proofErr w:type="spellEnd"/>
      <w:r w:rsidRPr="00954BCB">
        <w:rPr>
          <w:rFonts w:eastAsia="Calibri"/>
          <w:color w:val="000000"/>
          <w:spacing w:val="-4"/>
          <w:sz w:val="28"/>
          <w:szCs w:val="28"/>
        </w:rPr>
        <w:t xml:space="preserve"> tang </w:t>
      </w:r>
      <w:proofErr w:type="spellStart"/>
      <w:r w:rsidRPr="00954BCB">
        <w:rPr>
          <w:rFonts w:eastAsia="Calibri"/>
          <w:color w:val="000000"/>
          <w:spacing w:val="-4"/>
          <w:sz w:val="28"/>
          <w:szCs w:val="28"/>
        </w:rPr>
        <w:t>lễ</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giấy</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chứng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nhận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đăng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ký</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mang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đơn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vị</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phục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vụ</w:t>
      </w:r>
      <w:proofErr w:type="spellEnd"/>
      <w:r w:rsidRPr="00954BCB">
        <w:rPr>
          <w:rFonts w:eastAsia="Calibri"/>
          <w:color w:val="000000"/>
          <w:spacing w:val="-4"/>
          <w:sz w:val="28"/>
          <w:szCs w:val="28"/>
        </w:rPr>
        <w:t xml:space="preserve"> tang </w:t>
      </w:r>
      <w:proofErr w:type="spellStart"/>
      <w:r w:rsidRPr="00954BCB">
        <w:rPr>
          <w:rFonts w:eastAsia="Calibri"/>
          <w:color w:val="000000"/>
          <w:spacing w:val="-4"/>
          <w:sz w:val="28"/>
          <w:szCs w:val="28"/>
        </w:rPr>
        <w:t>lễ</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Đơn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vị</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phục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vụ</w:t>
      </w:r>
      <w:proofErr w:type="spellEnd"/>
      <w:r w:rsidRPr="00954BCB">
        <w:rPr>
          <w:rFonts w:eastAsia="Calibri"/>
          <w:color w:val="000000"/>
          <w:spacing w:val="-4"/>
          <w:sz w:val="28"/>
          <w:szCs w:val="28"/>
        </w:rPr>
        <w:t xml:space="preserve"> tang </w:t>
      </w:r>
      <w:proofErr w:type="spellStart"/>
      <w:r w:rsidRPr="00954BCB">
        <w:rPr>
          <w:rFonts w:eastAsia="Calibri"/>
          <w:color w:val="000000"/>
          <w:spacing w:val="-4"/>
          <w:sz w:val="28"/>
          <w:szCs w:val="28"/>
        </w:rPr>
        <w:t>lễ</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văn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bản</w:t>
      </w:r>
      <w:proofErr w:type="spellEnd"/>
      <w:r w:rsidRPr="00954BCB">
        <w:rPr>
          <w:rFonts w:eastAsia="Calibri"/>
          <w:color w:val="000000"/>
          <w:spacing w:val="-4"/>
          <w:sz w:val="28"/>
          <w:szCs w:val="28"/>
        </w:rPr>
        <w:t xml:space="preserve"> cam </w:t>
      </w:r>
      <w:proofErr w:type="spellStart"/>
      <w:r w:rsidRPr="00954BCB">
        <w:rPr>
          <w:rFonts w:eastAsia="Calibri"/>
          <w:color w:val="000000"/>
          <w:spacing w:val="-4"/>
          <w:sz w:val="28"/>
          <w:szCs w:val="28"/>
        </w:rPr>
        <w:t>kết</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loại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này</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chỉ</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sử</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dụng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cho</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hoạt</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động</w:t>
      </w:r>
      <w:proofErr w:type="spellEnd"/>
      <w:r w:rsidRPr="00954BCB">
        <w:rPr>
          <w:rFonts w:eastAsia="Calibri"/>
          <w:color w:val="000000"/>
          <w:spacing w:val="-4"/>
          <w:sz w:val="28"/>
          <w:szCs w:val="28"/>
        </w:rPr>
        <w:t xml:space="preserve"> tang </w:t>
      </w:r>
      <w:proofErr w:type="spellStart"/>
      <w:r w:rsidRPr="00954BCB">
        <w:rPr>
          <w:rFonts w:eastAsia="Calibri"/>
          <w:color w:val="000000"/>
          <w:spacing w:val="-4"/>
          <w:sz w:val="28"/>
          <w:szCs w:val="28"/>
        </w:rPr>
        <w:t>lễ</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gửi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đơn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vị</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đăng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kiểm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khi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kiểm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định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trong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nêu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cụ</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thể</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số</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lượng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biển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số</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theo</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từng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loại</w:t>
      </w:r>
      <w:proofErr w:type="spellEnd"/>
      <w:r w:rsidRPr="00954BCB">
        <w:rPr>
          <w:rFonts w:eastAsia="Calibri"/>
          <w:color w:val="000000"/>
          <w:spacing w:val="-4"/>
          <w:sz w:val="28"/>
          <w:szCs w:val="28"/>
        </w:rPr>
        <w:t>).</w:t>
      </w:r>
    </w:p>
    <w:p w14:paraId="144316B0" w14:textId="030968B4" w:rsidR="00F25F1B" w:rsidRPr="00954BCB" w:rsidRDefault="00F25F1B" w:rsidP="00635E49">
      <w:pPr>
        <w:pStyle w:val="NormalWeb"/>
        <w:shd w:val="clear" w:color="auto" w:fill="FCFDFE"/>
        <w:tabs>
          <w:tab w:val="left" w:pos="993"/>
        </w:tabs>
        <w:spacing w:before="120" w:beforeAutospacing="0" w:after="120" w:afterAutospacing="0"/>
        <w:ind w:firstLine="709"/>
        <w:jc w:val="both"/>
        <w:rPr>
          <w:rFonts w:eastAsia="Calibri"/>
          <w:color w:val="000000"/>
          <w:spacing w:val="-4"/>
          <w:sz w:val="28"/>
          <w:szCs w:val="28"/>
        </w:rPr>
      </w:pPr>
      <w:r w:rsidRPr="00954BCB">
        <w:rPr>
          <w:rFonts w:eastAsia="Calibri"/>
          <w:color w:val="000000"/>
          <w:spacing w:val="-4"/>
          <w:sz w:val="28"/>
          <w:szCs w:val="28"/>
        </w:rPr>
        <w:t>-</w:t>
      </w:r>
      <w:r w:rsidR="00635E49">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chuyên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phục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vụ</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quốc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phòng</w:t>
      </w:r>
      <w:proofErr w:type="spellEnd"/>
      <w:r w:rsidRPr="00954BCB">
        <w:rPr>
          <w:rFonts w:eastAsia="Calibri"/>
          <w:color w:val="000000"/>
          <w:spacing w:val="-4"/>
          <w:sz w:val="28"/>
          <w:szCs w:val="28"/>
        </w:rPr>
        <w:t xml:space="preserve"> bao </w:t>
      </w:r>
      <w:proofErr w:type="spellStart"/>
      <w:r w:rsidRPr="00954BCB">
        <w:rPr>
          <w:rFonts w:eastAsia="Calibri"/>
          <w:color w:val="000000"/>
          <w:spacing w:val="-4"/>
          <w:sz w:val="28"/>
          <w:szCs w:val="28"/>
        </w:rPr>
        <w:t>gồm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mang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biển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số</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Nền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màu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đỏ</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chữ</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và</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số</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màu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trắng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dập</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chìm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gắn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thiết</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bị</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chuyên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dụng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cho</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quốc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phòng</w:t>
      </w:r>
      <w:proofErr w:type="spellEnd"/>
      <w:r w:rsidRPr="00954BCB">
        <w:rPr>
          <w:rFonts w:eastAsia="Calibri"/>
          <w:color w:val="000000"/>
          <w:spacing w:val="-4"/>
          <w:sz w:val="28"/>
          <w:szCs w:val="28"/>
        </w:rPr>
        <w:t xml:space="preserve"> (bao </w:t>
      </w:r>
      <w:proofErr w:type="spellStart"/>
      <w:r w:rsidRPr="00954BCB">
        <w:rPr>
          <w:rFonts w:eastAsia="Calibri"/>
          <w:color w:val="000000"/>
          <w:spacing w:val="-4"/>
          <w:sz w:val="28"/>
          <w:szCs w:val="28"/>
        </w:rPr>
        <w:t>gồm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xi </w:t>
      </w:r>
      <w:proofErr w:type="spellStart"/>
      <w:r w:rsidRPr="00954BCB">
        <w:rPr>
          <w:rFonts w:eastAsia="Calibri"/>
          <w:color w:val="000000"/>
          <w:spacing w:val="-4"/>
          <w:sz w:val="28"/>
          <w:szCs w:val="28"/>
        </w:rPr>
        <w:t>téc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cần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cẩu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chở</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lực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lượng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vũ</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trang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hành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quân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được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hiểu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là</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ô </w:t>
      </w:r>
      <w:proofErr w:type="spellStart"/>
      <w:r w:rsidRPr="00954BCB">
        <w:rPr>
          <w:rFonts w:eastAsia="Calibri"/>
          <w:color w:val="000000"/>
          <w:spacing w:val="-4"/>
          <w:sz w:val="28"/>
          <w:szCs w:val="28"/>
        </w:rPr>
        <w:t>tô</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chở</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người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từ</w:t>
      </w:r>
      <w:proofErr w:type="spellEnd"/>
      <w:r w:rsidRPr="00954BCB">
        <w:rPr>
          <w:rFonts w:eastAsia="Calibri"/>
          <w:color w:val="000000"/>
          <w:spacing w:val="-4"/>
          <w:sz w:val="28"/>
          <w:szCs w:val="28"/>
        </w:rPr>
        <w:t xml:space="preserve"> 12 </w:t>
      </w:r>
      <w:proofErr w:type="spellStart"/>
      <w:r w:rsidRPr="00954BCB">
        <w:rPr>
          <w:rFonts w:eastAsia="Calibri"/>
          <w:color w:val="000000"/>
          <w:spacing w:val="-4"/>
          <w:sz w:val="28"/>
          <w:szCs w:val="28"/>
        </w:rPr>
        <w:t>chỗ</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ngồi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trở</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vận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tải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mui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và</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được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lắp</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đặt</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ghế</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ngồi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trong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kiểm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soát</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kiểm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tra</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quân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sự</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chuyên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chở</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phạm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nhân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cứu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hộ</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cứu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nạn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thông</w:t>
      </w:r>
      <w:proofErr w:type="spellEnd"/>
      <w:r w:rsidRPr="00954BCB">
        <w:rPr>
          <w:rFonts w:eastAsia="Calibri"/>
          <w:color w:val="000000"/>
          <w:spacing w:val="-4"/>
          <w:sz w:val="28"/>
          <w:szCs w:val="28"/>
        </w:rPr>
        <w:t xml:space="preserve"> tin </w:t>
      </w:r>
      <w:proofErr w:type="spellStart"/>
      <w:r w:rsidRPr="00954BCB">
        <w:rPr>
          <w:rFonts w:eastAsia="Calibri"/>
          <w:color w:val="000000"/>
          <w:spacing w:val="-4"/>
          <w:sz w:val="28"/>
          <w:szCs w:val="28"/>
        </w:rPr>
        <w:t>vệ</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tinh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và</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ô </w:t>
      </w:r>
      <w:proofErr w:type="spellStart"/>
      <w:r w:rsidRPr="00954BCB">
        <w:rPr>
          <w:rFonts w:eastAsia="Calibri"/>
          <w:color w:val="000000"/>
          <w:spacing w:val="-4"/>
          <w:sz w:val="28"/>
          <w:szCs w:val="28"/>
        </w:rPr>
        <w:t>tô</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đặc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chủng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khác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phục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vụ</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quốc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phòng</w:t>
      </w:r>
      <w:proofErr w:type="spellEnd"/>
      <w:r w:rsidRPr="00954BCB">
        <w:rPr>
          <w:rFonts w:eastAsia="Calibri"/>
          <w:color w:val="000000"/>
          <w:spacing w:val="-4"/>
          <w:sz w:val="28"/>
          <w:szCs w:val="28"/>
        </w:rPr>
        <w:t>).</w:t>
      </w:r>
    </w:p>
    <w:p w14:paraId="6CCA227F" w14:textId="182D324F" w:rsidR="00F25F1B" w:rsidRPr="00954BCB" w:rsidRDefault="00F25F1B" w:rsidP="00F612BA">
      <w:pPr>
        <w:pStyle w:val="NormalWeb"/>
        <w:shd w:val="clear" w:color="auto" w:fill="FCFDFE"/>
        <w:tabs>
          <w:tab w:val="left" w:pos="993"/>
        </w:tabs>
        <w:spacing w:before="120" w:beforeAutospacing="0" w:after="120" w:afterAutospacing="0"/>
        <w:ind w:firstLine="720"/>
        <w:jc w:val="both"/>
        <w:rPr>
          <w:rFonts w:eastAsia="Calibri"/>
          <w:color w:val="000000"/>
          <w:spacing w:val="-4"/>
          <w:sz w:val="28"/>
          <w:szCs w:val="28"/>
        </w:rPr>
      </w:pPr>
      <w:r w:rsidRPr="00954BCB">
        <w:rPr>
          <w:rFonts w:eastAsia="Calibri"/>
          <w:color w:val="000000"/>
          <w:spacing w:val="-4"/>
          <w:sz w:val="28"/>
          <w:szCs w:val="28"/>
        </w:rPr>
        <w:t>-</w:t>
      </w:r>
      <w:r w:rsidR="00F612BA">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chuyên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của</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đơn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vị</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thuộc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hệ</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thống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tổ</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chức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của</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lực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lượng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công</w:t>
      </w:r>
      <w:proofErr w:type="spellEnd"/>
      <w:r w:rsidRPr="00954BCB">
        <w:rPr>
          <w:rFonts w:eastAsia="Calibri"/>
          <w:color w:val="000000"/>
          <w:spacing w:val="-4"/>
          <w:sz w:val="28"/>
          <w:szCs w:val="28"/>
        </w:rPr>
        <w:t xml:space="preserve"> an </w:t>
      </w:r>
      <w:proofErr w:type="spellStart"/>
      <w:r w:rsidRPr="00954BCB">
        <w:rPr>
          <w:rFonts w:eastAsia="Calibri"/>
          <w:color w:val="000000"/>
          <w:spacing w:val="-4"/>
          <w:sz w:val="28"/>
          <w:szCs w:val="28"/>
        </w:rPr>
        <w:t>nhân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dân</w:t>
      </w:r>
      <w:proofErr w:type="spellEnd"/>
      <w:r w:rsidRPr="00954BCB">
        <w:rPr>
          <w:rFonts w:eastAsia="Calibri"/>
          <w:color w:val="000000"/>
          <w:spacing w:val="-4"/>
          <w:sz w:val="28"/>
          <w:szCs w:val="28"/>
        </w:rPr>
        <w:t xml:space="preserve"> bao </w:t>
      </w:r>
      <w:proofErr w:type="spellStart"/>
      <w:r w:rsidRPr="00954BCB">
        <w:rPr>
          <w:rFonts w:eastAsia="Calibri"/>
          <w:color w:val="000000"/>
          <w:spacing w:val="-4"/>
          <w:sz w:val="28"/>
          <w:szCs w:val="28"/>
        </w:rPr>
        <w:t>gồm</w:t>
      </w:r>
      <w:proofErr w:type="spellEnd"/>
      <w:r w:rsidRPr="00954BCB">
        <w:rPr>
          <w:rFonts w:eastAsia="Calibri"/>
          <w:color w:val="000000"/>
          <w:spacing w:val="-4"/>
          <w:sz w:val="28"/>
          <w:szCs w:val="28"/>
        </w:rPr>
        <w:t>:</w:t>
      </w:r>
    </w:p>
    <w:p w14:paraId="219A43B2" w14:textId="18EFB0F5" w:rsidR="00F25F1B" w:rsidRPr="00954BCB" w:rsidRDefault="00F25F1B" w:rsidP="00F612BA">
      <w:pPr>
        <w:pStyle w:val="NormalWeb"/>
        <w:shd w:val="clear" w:color="auto" w:fill="FCFDFE"/>
        <w:tabs>
          <w:tab w:val="left" w:pos="993"/>
        </w:tabs>
        <w:spacing w:before="120" w:beforeAutospacing="0" w:after="120" w:afterAutospacing="0"/>
        <w:ind w:firstLine="720"/>
        <w:jc w:val="both"/>
        <w:rPr>
          <w:rFonts w:eastAsia="Calibri"/>
          <w:color w:val="000000"/>
          <w:spacing w:val="-4"/>
          <w:sz w:val="28"/>
          <w:szCs w:val="28"/>
        </w:rPr>
      </w:pPr>
      <w:r w:rsidRPr="00954BCB">
        <w:rPr>
          <w:rFonts w:eastAsia="Calibri"/>
          <w:color w:val="000000"/>
          <w:spacing w:val="-4"/>
          <w:sz w:val="28"/>
          <w:szCs w:val="28"/>
        </w:rPr>
        <w:t>-</w:t>
      </w:r>
      <w:r w:rsidR="00F612BA">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cảnh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sát</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giao</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thông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in </w:t>
      </w:r>
      <w:proofErr w:type="spellStart"/>
      <w:r w:rsidRPr="00954BCB">
        <w:rPr>
          <w:rFonts w:eastAsia="Calibri"/>
          <w:color w:val="000000"/>
          <w:spacing w:val="-4"/>
          <w:sz w:val="28"/>
          <w:szCs w:val="28"/>
        </w:rPr>
        <w:t>dòng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chữ</w:t>
      </w:r>
      <w:proofErr w:type="spellEnd"/>
      <w:r w:rsidRPr="00954BCB">
        <w:rPr>
          <w:rFonts w:eastAsia="Calibri"/>
          <w:color w:val="000000"/>
          <w:spacing w:val="-4"/>
          <w:sz w:val="28"/>
          <w:szCs w:val="28"/>
        </w:rPr>
        <w:t xml:space="preserve">: “CẢNH SÁT GIAO THÔNG” ở </w:t>
      </w:r>
      <w:proofErr w:type="spellStart"/>
      <w:r w:rsidRPr="00954BCB">
        <w:rPr>
          <w:rFonts w:eastAsia="Calibri"/>
          <w:color w:val="000000"/>
          <w:spacing w:val="-4"/>
          <w:sz w:val="28"/>
          <w:szCs w:val="28"/>
        </w:rPr>
        <w:t>hai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w:t>
      </w:r>
    </w:p>
    <w:p w14:paraId="3623CA53" w14:textId="3E645995" w:rsidR="00F25F1B" w:rsidRPr="00954BCB" w:rsidRDefault="00F25F1B" w:rsidP="00F612BA">
      <w:pPr>
        <w:pStyle w:val="NormalWeb"/>
        <w:shd w:val="clear" w:color="auto" w:fill="FCFDFE"/>
        <w:tabs>
          <w:tab w:val="left" w:pos="993"/>
        </w:tabs>
        <w:spacing w:before="120" w:beforeAutospacing="0" w:after="120" w:afterAutospacing="0"/>
        <w:ind w:firstLine="720"/>
        <w:jc w:val="both"/>
        <w:rPr>
          <w:rFonts w:eastAsia="Calibri"/>
          <w:color w:val="000000"/>
          <w:spacing w:val="-4"/>
          <w:sz w:val="28"/>
          <w:szCs w:val="28"/>
        </w:rPr>
      </w:pPr>
      <w:r w:rsidRPr="00954BCB">
        <w:rPr>
          <w:rFonts w:eastAsia="Calibri"/>
          <w:color w:val="000000"/>
          <w:spacing w:val="-4"/>
          <w:sz w:val="28"/>
          <w:szCs w:val="28"/>
        </w:rPr>
        <w:t>-</w:t>
      </w:r>
      <w:r w:rsidR="00F612BA">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cảnh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sát</w:t>
      </w:r>
      <w:proofErr w:type="spellEnd"/>
      <w:r w:rsidRPr="00954BCB">
        <w:rPr>
          <w:rFonts w:eastAsia="Calibri"/>
          <w:color w:val="000000"/>
          <w:spacing w:val="-4"/>
          <w:sz w:val="28"/>
          <w:szCs w:val="28"/>
        </w:rPr>
        <w:t xml:space="preserve"> 113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in </w:t>
      </w:r>
      <w:proofErr w:type="spellStart"/>
      <w:r w:rsidRPr="00954BCB">
        <w:rPr>
          <w:rFonts w:eastAsia="Calibri"/>
          <w:color w:val="000000"/>
          <w:spacing w:val="-4"/>
          <w:sz w:val="28"/>
          <w:szCs w:val="28"/>
        </w:rPr>
        <w:t>dòng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chữ</w:t>
      </w:r>
      <w:proofErr w:type="spellEnd"/>
      <w:r w:rsidRPr="00954BCB">
        <w:rPr>
          <w:rFonts w:eastAsia="Calibri"/>
          <w:color w:val="000000"/>
          <w:spacing w:val="-4"/>
          <w:sz w:val="28"/>
          <w:szCs w:val="28"/>
        </w:rPr>
        <w:t xml:space="preserve">: “CẢNH SÁT 113” ở </w:t>
      </w:r>
      <w:proofErr w:type="spellStart"/>
      <w:r w:rsidRPr="00954BCB">
        <w:rPr>
          <w:rFonts w:eastAsia="Calibri"/>
          <w:color w:val="000000"/>
          <w:spacing w:val="-4"/>
          <w:sz w:val="28"/>
          <w:szCs w:val="28"/>
        </w:rPr>
        <w:t>hai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w:t>
      </w:r>
    </w:p>
    <w:p w14:paraId="161590A5" w14:textId="2ACD73E9" w:rsidR="00F25F1B" w:rsidRPr="00954BCB" w:rsidRDefault="00F25F1B" w:rsidP="00F612BA">
      <w:pPr>
        <w:pStyle w:val="NormalWeb"/>
        <w:shd w:val="clear" w:color="auto" w:fill="FCFDFE"/>
        <w:tabs>
          <w:tab w:val="left" w:pos="993"/>
        </w:tabs>
        <w:spacing w:before="120" w:beforeAutospacing="0" w:after="120" w:afterAutospacing="0"/>
        <w:ind w:firstLine="720"/>
        <w:jc w:val="both"/>
        <w:rPr>
          <w:rFonts w:eastAsia="Calibri"/>
          <w:color w:val="000000"/>
          <w:spacing w:val="-4"/>
          <w:sz w:val="28"/>
          <w:szCs w:val="28"/>
        </w:rPr>
      </w:pPr>
      <w:r w:rsidRPr="00954BCB">
        <w:rPr>
          <w:rFonts w:eastAsia="Calibri"/>
          <w:color w:val="000000"/>
          <w:spacing w:val="-4"/>
          <w:sz w:val="28"/>
          <w:szCs w:val="28"/>
        </w:rPr>
        <w:t>-</w:t>
      </w:r>
      <w:r w:rsidR="00F612BA">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cảnh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sát</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cơ</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động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in </w:t>
      </w:r>
      <w:proofErr w:type="spellStart"/>
      <w:r w:rsidRPr="00954BCB">
        <w:rPr>
          <w:rFonts w:eastAsia="Calibri"/>
          <w:color w:val="000000"/>
          <w:spacing w:val="-4"/>
          <w:sz w:val="28"/>
          <w:szCs w:val="28"/>
        </w:rPr>
        <w:t>dòng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chữ</w:t>
      </w:r>
      <w:proofErr w:type="spellEnd"/>
      <w:r w:rsidRPr="00954BCB">
        <w:rPr>
          <w:rFonts w:eastAsia="Calibri"/>
          <w:color w:val="000000"/>
          <w:spacing w:val="-4"/>
          <w:sz w:val="28"/>
          <w:szCs w:val="28"/>
        </w:rPr>
        <w:t xml:space="preserve"> “CẢNH SÁT CƠ ĐỘNG” ở </w:t>
      </w:r>
      <w:proofErr w:type="spellStart"/>
      <w:r w:rsidRPr="00954BCB">
        <w:rPr>
          <w:rFonts w:eastAsia="Calibri"/>
          <w:color w:val="000000"/>
          <w:spacing w:val="-4"/>
          <w:sz w:val="28"/>
          <w:szCs w:val="28"/>
        </w:rPr>
        <w:t>hai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w:t>
      </w:r>
    </w:p>
    <w:p w14:paraId="545AD026" w14:textId="26E46FC3" w:rsidR="00F25F1B" w:rsidRPr="00954BCB" w:rsidRDefault="00F25F1B" w:rsidP="00F612BA">
      <w:pPr>
        <w:pStyle w:val="NormalWeb"/>
        <w:shd w:val="clear" w:color="auto" w:fill="FCFDFE"/>
        <w:tabs>
          <w:tab w:val="left" w:pos="993"/>
        </w:tabs>
        <w:spacing w:before="120" w:beforeAutospacing="0" w:after="120" w:afterAutospacing="0"/>
        <w:ind w:firstLine="720"/>
        <w:jc w:val="both"/>
        <w:rPr>
          <w:rFonts w:eastAsia="Calibri"/>
          <w:color w:val="000000"/>
          <w:spacing w:val="-4"/>
          <w:sz w:val="28"/>
          <w:szCs w:val="28"/>
        </w:rPr>
      </w:pPr>
      <w:r w:rsidRPr="00954BCB">
        <w:rPr>
          <w:rFonts w:eastAsia="Calibri"/>
          <w:color w:val="000000"/>
          <w:spacing w:val="-4"/>
          <w:sz w:val="28"/>
          <w:szCs w:val="28"/>
        </w:rPr>
        <w:t>-</w:t>
      </w:r>
      <w:r w:rsidR="00F612BA">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vận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tải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có</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lắp</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ghế</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ngồi</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trong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của</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lực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lượng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công</w:t>
      </w:r>
      <w:proofErr w:type="spellEnd"/>
      <w:r w:rsidRPr="00954BCB">
        <w:rPr>
          <w:rFonts w:eastAsia="Calibri"/>
          <w:color w:val="000000"/>
          <w:spacing w:val="-4"/>
          <w:sz w:val="28"/>
          <w:szCs w:val="28"/>
        </w:rPr>
        <w:t xml:space="preserve"> an </w:t>
      </w:r>
      <w:proofErr w:type="spellStart"/>
      <w:r w:rsidRPr="00954BCB">
        <w:rPr>
          <w:rFonts w:eastAsia="Calibri"/>
          <w:color w:val="000000"/>
          <w:spacing w:val="-4"/>
          <w:sz w:val="28"/>
          <w:szCs w:val="28"/>
        </w:rPr>
        <w:t>nhân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làm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nhiệm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vụ</w:t>
      </w:r>
      <w:proofErr w:type="spellEnd"/>
      <w:r w:rsidRPr="00954BCB">
        <w:rPr>
          <w:rFonts w:eastAsia="Calibri"/>
          <w:color w:val="000000"/>
          <w:spacing w:val="-4"/>
          <w:sz w:val="28"/>
          <w:szCs w:val="28"/>
        </w:rPr>
        <w:t>.</w:t>
      </w:r>
    </w:p>
    <w:p w14:paraId="3AF02336" w14:textId="24A05592" w:rsidR="00F25F1B" w:rsidRPr="00954BCB" w:rsidRDefault="00F25F1B" w:rsidP="00F612BA">
      <w:pPr>
        <w:pStyle w:val="NormalWeb"/>
        <w:shd w:val="clear" w:color="auto" w:fill="FCFDFE"/>
        <w:tabs>
          <w:tab w:val="left" w:pos="993"/>
        </w:tabs>
        <w:spacing w:before="120" w:beforeAutospacing="0" w:after="120" w:afterAutospacing="0"/>
        <w:ind w:firstLine="720"/>
        <w:jc w:val="both"/>
        <w:rPr>
          <w:rFonts w:eastAsia="Calibri"/>
          <w:color w:val="000000"/>
          <w:spacing w:val="-4"/>
          <w:sz w:val="28"/>
          <w:szCs w:val="28"/>
        </w:rPr>
      </w:pPr>
      <w:r w:rsidRPr="00954BCB">
        <w:rPr>
          <w:rFonts w:eastAsia="Calibri"/>
          <w:color w:val="000000"/>
          <w:spacing w:val="-4"/>
          <w:sz w:val="28"/>
          <w:szCs w:val="28"/>
        </w:rPr>
        <w:t>-</w:t>
      </w:r>
      <w:r w:rsidR="00F612BA">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chở</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phạm</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nhân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cứu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hộ</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cứu</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nạn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và</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chuyên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dùng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khác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của</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lực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lượng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công</w:t>
      </w:r>
      <w:proofErr w:type="spellEnd"/>
      <w:r w:rsidRPr="00954BCB">
        <w:rPr>
          <w:rFonts w:eastAsia="Calibri"/>
          <w:color w:val="000000"/>
          <w:spacing w:val="-4"/>
          <w:sz w:val="28"/>
          <w:szCs w:val="28"/>
        </w:rPr>
        <w:t xml:space="preserve"> an </w:t>
      </w:r>
      <w:proofErr w:type="spellStart"/>
      <w:r w:rsidRPr="00954BCB">
        <w:rPr>
          <w:rFonts w:eastAsia="Calibri"/>
          <w:color w:val="000000"/>
          <w:spacing w:val="-4"/>
          <w:sz w:val="28"/>
          <w:szCs w:val="28"/>
        </w:rPr>
        <w:t>nhân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dân</w:t>
      </w:r>
      <w:proofErr w:type="spellEnd"/>
      <w:r w:rsidRPr="00954BCB">
        <w:rPr>
          <w:rFonts w:eastAsia="Calibri"/>
          <w:color w:val="000000"/>
          <w:spacing w:val="-4"/>
          <w:sz w:val="28"/>
          <w:szCs w:val="28"/>
        </w:rPr>
        <w:t>.</w:t>
      </w:r>
    </w:p>
    <w:p w14:paraId="2983AD8E" w14:textId="35FF91B0" w:rsidR="00F25F1B" w:rsidRPr="00954BCB" w:rsidRDefault="00F25F1B" w:rsidP="00F612BA">
      <w:pPr>
        <w:pStyle w:val="NormalWeb"/>
        <w:shd w:val="clear" w:color="auto" w:fill="FCFDFE"/>
        <w:tabs>
          <w:tab w:val="left" w:pos="993"/>
        </w:tabs>
        <w:spacing w:before="120" w:beforeAutospacing="0" w:after="120" w:afterAutospacing="0"/>
        <w:ind w:firstLine="720"/>
        <w:jc w:val="both"/>
        <w:rPr>
          <w:rFonts w:eastAsia="Calibri"/>
          <w:color w:val="000000"/>
          <w:spacing w:val="-4"/>
          <w:sz w:val="28"/>
          <w:szCs w:val="28"/>
        </w:rPr>
      </w:pPr>
      <w:r w:rsidRPr="00954BCB">
        <w:rPr>
          <w:rFonts w:eastAsia="Calibri"/>
          <w:color w:val="000000"/>
          <w:spacing w:val="-4"/>
          <w:sz w:val="28"/>
          <w:szCs w:val="28"/>
        </w:rPr>
        <w:t>-</w:t>
      </w:r>
      <w:r w:rsidR="00F612BA">
        <w:rPr>
          <w:rFonts w:eastAsia="Calibri"/>
          <w:color w:val="000000"/>
          <w:spacing w:val="-4"/>
          <w:sz w:val="28"/>
          <w:szCs w:val="28"/>
        </w:rPr>
        <w:tab/>
      </w:r>
      <w:r w:rsidRPr="00954BCB">
        <w:rPr>
          <w:rFonts w:eastAsia="Calibri"/>
          <w:color w:val="000000"/>
          <w:spacing w:val="-4"/>
          <w:sz w:val="28"/>
          <w:szCs w:val="28"/>
        </w:rPr>
        <w:t xml:space="preserve">Xe </w:t>
      </w:r>
      <w:proofErr w:type="spellStart"/>
      <w:r w:rsidRPr="00954BCB">
        <w:rPr>
          <w:rFonts w:eastAsia="Calibri"/>
          <w:color w:val="000000"/>
          <w:spacing w:val="-4"/>
          <w:sz w:val="28"/>
          <w:szCs w:val="28"/>
        </w:rPr>
        <w:t>đặc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chủng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thông</w:t>
      </w:r>
      <w:proofErr w:type="spellEnd"/>
      <w:r w:rsidRPr="00954BCB">
        <w:rPr>
          <w:rFonts w:eastAsia="Calibri"/>
          <w:color w:val="000000"/>
          <w:spacing w:val="-4"/>
          <w:sz w:val="28"/>
          <w:szCs w:val="28"/>
        </w:rPr>
        <w:t xml:space="preserve"> tin </w:t>
      </w:r>
      <w:proofErr w:type="spellStart"/>
      <w:r w:rsidRPr="00954BCB">
        <w:rPr>
          <w:rFonts w:eastAsia="Calibri"/>
          <w:color w:val="000000"/>
          <w:spacing w:val="-4"/>
          <w:sz w:val="28"/>
          <w:szCs w:val="28"/>
        </w:rPr>
        <w:t>vệ</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tinh</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chống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đạn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phòng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chống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khủng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bố</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chống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bạo</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loạn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và</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xe</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đặc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chủng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khác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của</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lực</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lượng</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công</w:t>
      </w:r>
      <w:proofErr w:type="spellEnd"/>
      <w:r w:rsidRPr="00954BCB">
        <w:rPr>
          <w:rFonts w:eastAsia="Calibri"/>
          <w:color w:val="000000"/>
          <w:spacing w:val="-4"/>
          <w:sz w:val="28"/>
          <w:szCs w:val="28"/>
        </w:rPr>
        <w:t xml:space="preserve"> an </w:t>
      </w:r>
      <w:proofErr w:type="spellStart"/>
      <w:r w:rsidRPr="00954BCB">
        <w:rPr>
          <w:rFonts w:eastAsia="Calibri"/>
          <w:color w:val="000000"/>
          <w:spacing w:val="-4"/>
          <w:sz w:val="28"/>
          <w:szCs w:val="28"/>
        </w:rPr>
        <w:t>nhân</w:t>
      </w:r>
      <w:proofErr w:type="spellEnd"/>
      <w:r w:rsidRPr="00954BCB">
        <w:rPr>
          <w:rFonts w:eastAsia="Calibri"/>
          <w:color w:val="000000"/>
          <w:spacing w:val="-4"/>
          <w:sz w:val="28"/>
          <w:szCs w:val="28"/>
        </w:rPr>
        <w:t xml:space="preserve"> </w:t>
      </w:r>
      <w:proofErr w:type="spellStart"/>
      <w:r w:rsidRPr="00954BCB">
        <w:rPr>
          <w:rFonts w:eastAsia="Calibri"/>
          <w:color w:val="000000"/>
          <w:spacing w:val="-4"/>
          <w:sz w:val="28"/>
          <w:szCs w:val="28"/>
        </w:rPr>
        <w:t>dân</w:t>
      </w:r>
      <w:proofErr w:type="spellEnd"/>
      <w:r w:rsidRPr="00954BCB">
        <w:rPr>
          <w:rFonts w:eastAsia="Calibri"/>
          <w:color w:val="000000"/>
          <w:spacing w:val="-4"/>
          <w:sz w:val="28"/>
          <w:szCs w:val="28"/>
        </w:rPr>
        <w:t>).</w:t>
      </w:r>
    </w:p>
    <w:p w14:paraId="3BA5D962" w14:textId="0E11CC68" w:rsidR="00F25F1B" w:rsidRPr="00954BCB" w:rsidRDefault="00F25F1B" w:rsidP="00F612BA">
      <w:pPr>
        <w:shd w:val="clear" w:color="auto" w:fill="FFFFFF"/>
        <w:tabs>
          <w:tab w:val="left" w:pos="993"/>
        </w:tabs>
        <w:spacing w:before="120" w:after="120"/>
        <w:ind w:firstLine="709"/>
        <w:jc w:val="both"/>
        <w:rPr>
          <w:rFonts w:ascii="Times New Roman" w:hAnsi="Times New Roman" w:cs="Times New Roman"/>
          <w:bCs/>
          <w:color w:val="000000"/>
          <w:sz w:val="28"/>
          <w:szCs w:val="28"/>
        </w:rPr>
      </w:pPr>
      <w:r w:rsidRPr="00954BCB">
        <w:rPr>
          <w:rFonts w:ascii="Times New Roman" w:hAnsi="Times New Roman" w:cs="Times New Roman"/>
          <w:bCs/>
          <w:color w:val="000000"/>
          <w:sz w:val="28"/>
          <w:szCs w:val="28"/>
        </w:rPr>
        <w:t xml:space="preserve">- </w:t>
      </w:r>
      <w:r w:rsidR="00F612BA">
        <w:rPr>
          <w:rFonts w:ascii="Times New Roman" w:hAnsi="Times New Roman" w:cs="Times New Roman"/>
          <w:bCs/>
          <w:color w:val="000000"/>
          <w:sz w:val="28"/>
          <w:szCs w:val="28"/>
        </w:rPr>
        <w:tab/>
      </w:r>
      <w:r w:rsidRPr="00954BCB">
        <w:rPr>
          <w:rFonts w:ascii="Times New Roman" w:hAnsi="Times New Roman" w:cs="Times New Roman"/>
          <w:bCs/>
          <w:color w:val="000000"/>
          <w:sz w:val="28"/>
          <w:szCs w:val="28"/>
        </w:rPr>
        <w:t xml:space="preserve">Học </w:t>
      </w:r>
      <w:proofErr w:type="spellStart"/>
      <w:r w:rsidRPr="00954BCB">
        <w:rPr>
          <w:rFonts w:ascii="Times New Roman" w:hAnsi="Times New Roman" w:cs="Times New Roman"/>
          <w:bCs/>
          <w:color w:val="000000"/>
          <w:sz w:val="28"/>
          <w:szCs w:val="28"/>
        </w:rPr>
        <w:t>sinh</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giáo</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viên</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đi</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xe</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gắn</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máy</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mô</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tô</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công</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tác</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thường</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xuyên</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trên</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địa</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bàn</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có</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cầu</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đi</w:t>
      </w:r>
      <w:proofErr w:type="spellEnd"/>
      <w:r w:rsidRPr="00954BCB">
        <w:rPr>
          <w:rFonts w:ascii="Times New Roman" w:hAnsi="Times New Roman" w:cs="Times New Roman"/>
          <w:bCs/>
          <w:color w:val="000000"/>
          <w:sz w:val="28"/>
          <w:szCs w:val="28"/>
        </w:rPr>
        <w:t xml:space="preserve"> qua, </w:t>
      </w:r>
      <w:proofErr w:type="spellStart"/>
      <w:r w:rsidRPr="00954BCB">
        <w:rPr>
          <w:rFonts w:ascii="Times New Roman" w:hAnsi="Times New Roman" w:cs="Times New Roman"/>
          <w:bCs/>
          <w:color w:val="000000"/>
          <w:sz w:val="28"/>
          <w:szCs w:val="28"/>
        </w:rPr>
        <w:t>cán</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bộ</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xã</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ấp</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tại</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nơi</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tổ</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chức</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thu</w:t>
      </w:r>
      <w:proofErr w:type="spellEnd"/>
      <w:r w:rsidRPr="00954BCB">
        <w:rPr>
          <w:rFonts w:ascii="Times New Roman" w:hAnsi="Times New Roman" w:cs="Times New Roman"/>
          <w:bCs/>
          <w:color w:val="000000"/>
          <w:sz w:val="28"/>
          <w:szCs w:val="28"/>
        </w:rPr>
        <w:t xml:space="preserve"> </w:t>
      </w:r>
      <w:proofErr w:type="spellStart"/>
      <w:r w:rsidRPr="00954BCB">
        <w:rPr>
          <w:rFonts w:ascii="Times New Roman" w:hAnsi="Times New Roman" w:cs="Times New Roman"/>
          <w:bCs/>
          <w:color w:val="000000"/>
          <w:sz w:val="28"/>
          <w:szCs w:val="28"/>
        </w:rPr>
        <w:t>phí</w:t>
      </w:r>
      <w:proofErr w:type="spellEnd"/>
      <w:r w:rsidRPr="00954BCB">
        <w:rPr>
          <w:rFonts w:ascii="Times New Roman" w:hAnsi="Times New Roman" w:cs="Times New Roman"/>
          <w:bCs/>
          <w:color w:val="000000"/>
          <w:sz w:val="28"/>
          <w:szCs w:val="28"/>
        </w:rPr>
        <w:t>.</w:t>
      </w:r>
    </w:p>
    <w:p w14:paraId="6491524D" w14:textId="77777777" w:rsidR="00F25F1B" w:rsidRPr="002C3716" w:rsidRDefault="00F25F1B" w:rsidP="00F25F1B">
      <w:pPr>
        <w:spacing w:before="120"/>
        <w:jc w:val="both"/>
        <w:rPr>
          <w:rFonts w:ascii="Times New Roman" w:hAnsi="Times New Roman" w:cs="Times New Roman"/>
          <w:b/>
          <w:bCs/>
          <w:color w:val="000000" w:themeColor="text1"/>
          <w:spacing w:val="2"/>
          <w:sz w:val="28"/>
          <w:szCs w:val="28"/>
        </w:rPr>
      </w:pPr>
      <w:r w:rsidRPr="00954BCB">
        <w:rPr>
          <w:rFonts w:ascii="Times New Roman" w:hAnsi="Times New Roman" w:cs="Times New Roman"/>
          <w:b/>
          <w:bCs/>
          <w:color w:val="FF0000"/>
          <w:sz w:val="28"/>
          <w:szCs w:val="28"/>
        </w:rPr>
        <w:lastRenderedPageBreak/>
        <w:tab/>
      </w:r>
      <w:r w:rsidRPr="002C3716">
        <w:rPr>
          <w:rFonts w:ascii="Times New Roman" w:hAnsi="Times New Roman" w:cs="Times New Roman"/>
          <w:b/>
          <w:bCs/>
          <w:color w:val="000000" w:themeColor="text1"/>
          <w:spacing w:val="2"/>
          <w:sz w:val="28"/>
          <w:szCs w:val="28"/>
        </w:rPr>
        <w:t xml:space="preserve">2. </w:t>
      </w:r>
      <w:proofErr w:type="spellStart"/>
      <w:r w:rsidRPr="002C3716">
        <w:rPr>
          <w:rFonts w:ascii="Times New Roman" w:hAnsi="Times New Roman" w:cs="Times New Roman"/>
          <w:b/>
          <w:bCs/>
          <w:color w:val="000000" w:themeColor="text1"/>
          <w:spacing w:val="2"/>
          <w:sz w:val="28"/>
          <w:szCs w:val="28"/>
        </w:rPr>
        <w:t>Đề</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xuất</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phương</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án</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tài</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chính</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và</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thời</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gian</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thu</w:t>
      </w:r>
      <w:proofErr w:type="spellEnd"/>
      <w:r w:rsidRPr="002C3716">
        <w:rPr>
          <w:rFonts w:ascii="Times New Roman" w:hAnsi="Times New Roman" w:cs="Times New Roman"/>
          <w:b/>
          <w:bCs/>
          <w:color w:val="000000" w:themeColor="text1"/>
          <w:spacing w:val="2"/>
          <w:sz w:val="28"/>
          <w:szCs w:val="28"/>
        </w:rPr>
        <w:t xml:space="preserve"> </w:t>
      </w:r>
      <w:proofErr w:type="spellStart"/>
      <w:r w:rsidRPr="002C3716">
        <w:rPr>
          <w:rFonts w:ascii="Times New Roman" w:hAnsi="Times New Roman" w:cs="Times New Roman"/>
          <w:b/>
          <w:bCs/>
          <w:color w:val="000000" w:themeColor="text1"/>
          <w:spacing w:val="2"/>
          <w:sz w:val="28"/>
          <w:szCs w:val="28"/>
        </w:rPr>
        <w:t>phí</w:t>
      </w:r>
      <w:proofErr w:type="spellEnd"/>
      <w:r w:rsidRPr="002C3716">
        <w:rPr>
          <w:rFonts w:ascii="Times New Roman" w:hAnsi="Times New Roman" w:cs="Times New Roman"/>
          <w:b/>
          <w:bCs/>
          <w:color w:val="000000" w:themeColor="text1"/>
          <w:spacing w:val="2"/>
          <w:sz w:val="28"/>
          <w:szCs w:val="28"/>
        </w:rPr>
        <w:t xml:space="preserve">: </w:t>
      </w:r>
    </w:p>
    <w:p w14:paraId="360F3BAD" w14:textId="77777777" w:rsidR="00F25F1B" w:rsidRPr="00954BCB" w:rsidRDefault="00F25F1B" w:rsidP="00F25F1B">
      <w:pPr>
        <w:spacing w:before="120"/>
        <w:ind w:firstLine="720"/>
        <w:jc w:val="both"/>
        <w:rPr>
          <w:rFonts w:ascii="Times New Roman" w:hAnsi="Times New Roman" w:cs="Times New Roman"/>
          <w:color w:val="000000" w:themeColor="text1"/>
          <w:sz w:val="28"/>
          <w:szCs w:val="28"/>
        </w:rPr>
      </w:pPr>
      <w:proofErr w:type="spellStart"/>
      <w:r w:rsidRPr="002C3716">
        <w:rPr>
          <w:rFonts w:ascii="Times New Roman" w:hAnsi="Times New Roman" w:cs="Times New Roman"/>
          <w:color w:val="000000" w:themeColor="text1"/>
          <w:spacing w:val="2"/>
          <w:sz w:val="28"/>
          <w:szCs w:val="28"/>
        </w:rPr>
        <w:t>Thực</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hiện</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theo</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Quyết</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định</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số</w:t>
      </w:r>
      <w:proofErr w:type="spellEnd"/>
      <w:r w:rsidRPr="002C3716">
        <w:rPr>
          <w:rFonts w:ascii="Times New Roman" w:hAnsi="Times New Roman" w:cs="Times New Roman"/>
          <w:color w:val="000000" w:themeColor="text1"/>
          <w:spacing w:val="2"/>
          <w:sz w:val="28"/>
          <w:szCs w:val="28"/>
        </w:rPr>
        <w:t xml:space="preserve"> 1800/QĐ-UBND </w:t>
      </w:r>
      <w:proofErr w:type="spellStart"/>
      <w:r w:rsidRPr="002C3716">
        <w:rPr>
          <w:rFonts w:ascii="Times New Roman" w:hAnsi="Times New Roman" w:cs="Times New Roman"/>
          <w:color w:val="000000" w:themeColor="text1"/>
          <w:spacing w:val="2"/>
          <w:sz w:val="28"/>
          <w:szCs w:val="28"/>
        </w:rPr>
        <w:t>ngày</w:t>
      </w:r>
      <w:proofErr w:type="spellEnd"/>
      <w:r w:rsidRPr="002C3716">
        <w:rPr>
          <w:rFonts w:ascii="Times New Roman" w:hAnsi="Times New Roman" w:cs="Times New Roman"/>
          <w:color w:val="000000" w:themeColor="text1"/>
          <w:spacing w:val="2"/>
          <w:sz w:val="28"/>
          <w:szCs w:val="28"/>
        </w:rPr>
        <w:t xml:space="preserve"> 19 </w:t>
      </w:r>
      <w:proofErr w:type="spellStart"/>
      <w:r w:rsidRPr="002C3716">
        <w:rPr>
          <w:rFonts w:ascii="Times New Roman" w:hAnsi="Times New Roman" w:cs="Times New Roman"/>
          <w:color w:val="000000" w:themeColor="text1"/>
          <w:spacing w:val="2"/>
          <w:sz w:val="28"/>
          <w:szCs w:val="28"/>
        </w:rPr>
        <w:t>tháng</w:t>
      </w:r>
      <w:proofErr w:type="spellEnd"/>
      <w:r w:rsidRPr="002C3716">
        <w:rPr>
          <w:rFonts w:ascii="Times New Roman" w:hAnsi="Times New Roman" w:cs="Times New Roman"/>
          <w:color w:val="000000" w:themeColor="text1"/>
          <w:spacing w:val="2"/>
          <w:sz w:val="28"/>
          <w:szCs w:val="28"/>
        </w:rPr>
        <w:t xml:space="preserve"> 11 </w:t>
      </w:r>
      <w:proofErr w:type="spellStart"/>
      <w:r w:rsidRPr="002C3716">
        <w:rPr>
          <w:rFonts w:ascii="Times New Roman" w:hAnsi="Times New Roman" w:cs="Times New Roman"/>
          <w:color w:val="000000" w:themeColor="text1"/>
          <w:spacing w:val="2"/>
          <w:sz w:val="28"/>
          <w:szCs w:val="28"/>
        </w:rPr>
        <w:t>năm</w:t>
      </w:r>
      <w:proofErr w:type="spellEnd"/>
      <w:r w:rsidRPr="002C3716">
        <w:rPr>
          <w:rFonts w:ascii="Times New Roman" w:hAnsi="Times New Roman" w:cs="Times New Roman"/>
          <w:color w:val="000000" w:themeColor="text1"/>
          <w:spacing w:val="2"/>
          <w:sz w:val="28"/>
          <w:szCs w:val="28"/>
        </w:rPr>
        <w:t xml:space="preserve"> 2020 </w:t>
      </w:r>
      <w:proofErr w:type="spellStart"/>
      <w:r w:rsidRPr="002C3716">
        <w:rPr>
          <w:rFonts w:ascii="Times New Roman" w:hAnsi="Times New Roman" w:cs="Times New Roman"/>
          <w:color w:val="000000" w:themeColor="text1"/>
          <w:spacing w:val="2"/>
          <w:sz w:val="28"/>
          <w:szCs w:val="28"/>
        </w:rPr>
        <w:t>của</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Ủy</w:t>
      </w:r>
      <w:proofErr w:type="spellEnd"/>
      <w:r w:rsidRPr="002C3716">
        <w:rPr>
          <w:rFonts w:ascii="Times New Roman" w:hAnsi="Times New Roman" w:cs="Times New Roman"/>
          <w:color w:val="000000" w:themeColor="text1"/>
          <w:spacing w:val="2"/>
          <w:sz w:val="28"/>
          <w:szCs w:val="28"/>
        </w:rPr>
        <w:t xml:space="preserve"> ban </w:t>
      </w:r>
      <w:proofErr w:type="spellStart"/>
      <w:r w:rsidRPr="002C3716">
        <w:rPr>
          <w:rFonts w:ascii="Times New Roman" w:hAnsi="Times New Roman" w:cs="Times New Roman"/>
          <w:color w:val="000000" w:themeColor="text1"/>
          <w:spacing w:val="2"/>
          <w:sz w:val="28"/>
          <w:szCs w:val="28"/>
        </w:rPr>
        <w:t>nhân</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dân</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tỉnh</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Đồng</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Tháp</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về</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việc</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phê</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duyệt</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kết</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quả</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lựa</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chọn</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nhà</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đầu</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tư</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thực</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hiện</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xây</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dựng</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Cầu</w:t>
      </w:r>
      <w:proofErr w:type="spellEnd"/>
      <w:r w:rsidRPr="002C3716">
        <w:rPr>
          <w:rFonts w:ascii="Times New Roman" w:hAnsi="Times New Roman" w:cs="Times New Roman"/>
          <w:color w:val="000000" w:themeColor="text1"/>
          <w:spacing w:val="2"/>
          <w:sz w:val="28"/>
          <w:szCs w:val="28"/>
        </w:rPr>
        <w:t xml:space="preserve"> Nguyễn Huệ, </w:t>
      </w:r>
      <w:proofErr w:type="spellStart"/>
      <w:r w:rsidRPr="002C3716">
        <w:rPr>
          <w:rFonts w:ascii="Times New Roman" w:hAnsi="Times New Roman" w:cs="Times New Roman"/>
          <w:color w:val="000000" w:themeColor="text1"/>
          <w:spacing w:val="2"/>
          <w:sz w:val="28"/>
          <w:szCs w:val="28"/>
        </w:rPr>
        <w:t>thị</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trấn</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Cái</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Tàu</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Hạ</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huyện</w:t>
      </w:r>
      <w:proofErr w:type="spellEnd"/>
      <w:r w:rsidRPr="002C3716">
        <w:rPr>
          <w:rFonts w:ascii="Times New Roman" w:hAnsi="Times New Roman" w:cs="Times New Roman"/>
          <w:color w:val="000000" w:themeColor="text1"/>
          <w:spacing w:val="2"/>
          <w:sz w:val="28"/>
          <w:szCs w:val="28"/>
        </w:rPr>
        <w:t xml:space="preserve"> Châu Thành, </w:t>
      </w:r>
      <w:proofErr w:type="spellStart"/>
      <w:r w:rsidRPr="002C3716">
        <w:rPr>
          <w:rFonts w:ascii="Times New Roman" w:hAnsi="Times New Roman" w:cs="Times New Roman"/>
          <w:color w:val="000000" w:themeColor="text1"/>
          <w:spacing w:val="2"/>
          <w:sz w:val="28"/>
          <w:szCs w:val="28"/>
        </w:rPr>
        <w:t>tỉnh</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Đồng</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Tháp</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color w:val="000000" w:themeColor="text1"/>
          <w:spacing w:val="2"/>
          <w:sz w:val="28"/>
          <w:szCs w:val="28"/>
        </w:rPr>
        <w:t>và</w:t>
      </w:r>
      <w:proofErr w:type="spellEnd"/>
      <w:r w:rsidRPr="002C3716">
        <w:rPr>
          <w:rFonts w:ascii="Times New Roman" w:hAnsi="Times New Roman" w:cs="Times New Roman"/>
          <w:color w:val="000000" w:themeColor="text1"/>
          <w:spacing w:val="2"/>
          <w:sz w:val="28"/>
          <w:szCs w:val="28"/>
        </w:rPr>
        <w:t xml:space="preserve"> </w:t>
      </w:r>
      <w:proofErr w:type="spellStart"/>
      <w:r w:rsidRPr="002C3716">
        <w:rPr>
          <w:rFonts w:ascii="Times New Roman" w:hAnsi="Times New Roman" w:cs="Times New Roman"/>
          <w:spacing w:val="2"/>
          <w:sz w:val="28"/>
          <w:szCs w:val="28"/>
        </w:rPr>
        <w:t>Hợp</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đồng</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số</w:t>
      </w:r>
      <w:proofErr w:type="spellEnd"/>
      <w:r w:rsidRPr="002C3716">
        <w:rPr>
          <w:rFonts w:ascii="Times New Roman" w:hAnsi="Times New Roman" w:cs="Times New Roman"/>
          <w:spacing w:val="2"/>
          <w:sz w:val="28"/>
          <w:szCs w:val="28"/>
        </w:rPr>
        <w:t xml:space="preserve"> 01/HĐ-DA </w:t>
      </w:r>
      <w:proofErr w:type="spellStart"/>
      <w:r w:rsidRPr="002C3716">
        <w:rPr>
          <w:rFonts w:ascii="Times New Roman" w:hAnsi="Times New Roman" w:cs="Times New Roman"/>
          <w:spacing w:val="2"/>
          <w:sz w:val="28"/>
          <w:szCs w:val="28"/>
        </w:rPr>
        <w:t>ngày</w:t>
      </w:r>
      <w:proofErr w:type="spellEnd"/>
      <w:r w:rsidRPr="002C3716">
        <w:rPr>
          <w:rFonts w:ascii="Times New Roman" w:hAnsi="Times New Roman" w:cs="Times New Roman"/>
          <w:spacing w:val="2"/>
          <w:sz w:val="28"/>
          <w:szCs w:val="28"/>
        </w:rPr>
        <w:t xml:space="preserve"> 26 </w:t>
      </w:r>
      <w:proofErr w:type="spellStart"/>
      <w:r w:rsidRPr="002C3716">
        <w:rPr>
          <w:rFonts w:ascii="Times New Roman" w:hAnsi="Times New Roman" w:cs="Times New Roman"/>
          <w:spacing w:val="2"/>
          <w:sz w:val="28"/>
          <w:szCs w:val="28"/>
        </w:rPr>
        <w:t>tháng</w:t>
      </w:r>
      <w:proofErr w:type="spellEnd"/>
      <w:r w:rsidRPr="002C3716">
        <w:rPr>
          <w:rFonts w:ascii="Times New Roman" w:hAnsi="Times New Roman" w:cs="Times New Roman"/>
          <w:spacing w:val="2"/>
          <w:sz w:val="28"/>
          <w:szCs w:val="28"/>
        </w:rPr>
        <w:t xml:space="preserve"> 02 </w:t>
      </w:r>
      <w:proofErr w:type="spellStart"/>
      <w:r w:rsidRPr="002C3716">
        <w:rPr>
          <w:rFonts w:ascii="Times New Roman" w:hAnsi="Times New Roman" w:cs="Times New Roman"/>
          <w:spacing w:val="2"/>
          <w:sz w:val="28"/>
          <w:szCs w:val="28"/>
        </w:rPr>
        <w:t>năm</w:t>
      </w:r>
      <w:proofErr w:type="spellEnd"/>
      <w:r w:rsidRPr="002C3716">
        <w:rPr>
          <w:rFonts w:ascii="Times New Roman" w:hAnsi="Times New Roman" w:cs="Times New Roman"/>
          <w:spacing w:val="2"/>
          <w:sz w:val="28"/>
          <w:szCs w:val="28"/>
        </w:rPr>
        <w:t xml:space="preserve"> 2021 </w:t>
      </w:r>
      <w:proofErr w:type="spellStart"/>
      <w:r w:rsidRPr="002C3716">
        <w:rPr>
          <w:rFonts w:ascii="Times New Roman" w:hAnsi="Times New Roman" w:cs="Times New Roman"/>
          <w:spacing w:val="2"/>
          <w:sz w:val="28"/>
          <w:szCs w:val="28"/>
        </w:rPr>
        <w:t>được</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ký</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giữa</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Uỷ</w:t>
      </w:r>
      <w:proofErr w:type="spellEnd"/>
      <w:r w:rsidRPr="002C3716">
        <w:rPr>
          <w:rFonts w:ascii="Times New Roman" w:hAnsi="Times New Roman" w:cs="Times New Roman"/>
          <w:spacing w:val="2"/>
          <w:sz w:val="28"/>
          <w:szCs w:val="28"/>
        </w:rPr>
        <w:t xml:space="preserve"> ban </w:t>
      </w:r>
      <w:proofErr w:type="spellStart"/>
      <w:r w:rsidRPr="002C3716">
        <w:rPr>
          <w:rFonts w:ascii="Times New Roman" w:hAnsi="Times New Roman" w:cs="Times New Roman"/>
          <w:spacing w:val="2"/>
          <w:sz w:val="28"/>
          <w:szCs w:val="28"/>
        </w:rPr>
        <w:t>nhân</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dân</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huyện</w:t>
      </w:r>
      <w:proofErr w:type="spellEnd"/>
      <w:r w:rsidRPr="002C3716">
        <w:rPr>
          <w:rFonts w:ascii="Times New Roman" w:hAnsi="Times New Roman" w:cs="Times New Roman"/>
          <w:spacing w:val="2"/>
          <w:sz w:val="28"/>
          <w:szCs w:val="28"/>
        </w:rPr>
        <w:t xml:space="preserve"> Châu Thành </w:t>
      </w:r>
      <w:proofErr w:type="spellStart"/>
      <w:r w:rsidRPr="002C3716">
        <w:rPr>
          <w:rFonts w:ascii="Times New Roman" w:hAnsi="Times New Roman" w:cs="Times New Roman"/>
          <w:spacing w:val="2"/>
          <w:sz w:val="28"/>
          <w:szCs w:val="28"/>
        </w:rPr>
        <w:t>với</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Nhà</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Đầu</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tư</w:t>
      </w:r>
      <w:proofErr w:type="spellEnd"/>
      <w:r w:rsidRPr="002C3716">
        <w:rPr>
          <w:rFonts w:ascii="Times New Roman" w:hAnsi="Times New Roman" w:cs="Times New Roman"/>
          <w:spacing w:val="2"/>
          <w:sz w:val="28"/>
          <w:szCs w:val="28"/>
        </w:rPr>
        <w:t xml:space="preserve"> Công ty TNHH Dương Khang BOT </w:t>
      </w:r>
      <w:proofErr w:type="spellStart"/>
      <w:r w:rsidRPr="002C3716">
        <w:rPr>
          <w:rFonts w:ascii="Times New Roman" w:hAnsi="Times New Roman" w:cs="Times New Roman"/>
          <w:spacing w:val="2"/>
          <w:sz w:val="28"/>
          <w:szCs w:val="28"/>
        </w:rPr>
        <w:t>và</w:t>
      </w:r>
      <w:proofErr w:type="spellEnd"/>
      <w:r w:rsidRPr="002C3716">
        <w:rPr>
          <w:rFonts w:ascii="Times New Roman" w:hAnsi="Times New Roman" w:cs="Times New Roman"/>
          <w:spacing w:val="2"/>
          <w:sz w:val="28"/>
          <w:szCs w:val="28"/>
        </w:rPr>
        <w:t xml:space="preserve"> Doanh </w:t>
      </w:r>
      <w:proofErr w:type="spellStart"/>
      <w:r w:rsidRPr="002C3716">
        <w:rPr>
          <w:rFonts w:ascii="Times New Roman" w:hAnsi="Times New Roman" w:cs="Times New Roman"/>
          <w:spacing w:val="2"/>
          <w:sz w:val="28"/>
          <w:szCs w:val="28"/>
        </w:rPr>
        <w:t>nghiệp</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dự</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án</w:t>
      </w:r>
      <w:proofErr w:type="spellEnd"/>
      <w:r w:rsidRPr="002C3716">
        <w:rPr>
          <w:rFonts w:ascii="Times New Roman" w:hAnsi="Times New Roman" w:cs="Times New Roman"/>
          <w:spacing w:val="2"/>
          <w:sz w:val="28"/>
          <w:szCs w:val="28"/>
        </w:rPr>
        <w:t xml:space="preserve"> Công ty TNHH </w:t>
      </w:r>
      <w:proofErr w:type="spellStart"/>
      <w:r w:rsidRPr="002C3716">
        <w:rPr>
          <w:rFonts w:ascii="Times New Roman" w:hAnsi="Times New Roman" w:cs="Times New Roman"/>
          <w:spacing w:val="2"/>
          <w:sz w:val="28"/>
          <w:szCs w:val="28"/>
        </w:rPr>
        <w:t>Dịch</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vụ</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Đại</w:t>
      </w:r>
      <w:proofErr w:type="spellEnd"/>
      <w:r w:rsidRPr="002C3716">
        <w:rPr>
          <w:rFonts w:ascii="Times New Roman" w:hAnsi="Times New Roman" w:cs="Times New Roman"/>
          <w:spacing w:val="2"/>
          <w:sz w:val="28"/>
          <w:szCs w:val="28"/>
        </w:rPr>
        <w:t xml:space="preserve"> </w:t>
      </w:r>
      <w:proofErr w:type="spellStart"/>
      <w:r w:rsidRPr="002C3716">
        <w:rPr>
          <w:rFonts w:ascii="Times New Roman" w:hAnsi="Times New Roman" w:cs="Times New Roman"/>
          <w:spacing w:val="2"/>
          <w:sz w:val="28"/>
          <w:szCs w:val="28"/>
        </w:rPr>
        <w:t>Hưng</w:t>
      </w:r>
      <w:proofErr w:type="spellEnd"/>
      <w:r w:rsidRPr="002C3716">
        <w:rPr>
          <w:rFonts w:ascii="Times New Roman" w:hAnsi="Times New Roman" w:cs="Times New Roman"/>
          <w:color w:val="000000" w:themeColor="text1"/>
          <w:spacing w:val="2"/>
          <w:sz w:val="28"/>
          <w:szCs w:val="28"/>
        </w:rPr>
        <w:t>:</w:t>
      </w:r>
    </w:p>
    <w:p w14:paraId="01711E50" w14:textId="670B9052" w:rsidR="00F25F1B" w:rsidRPr="00954BCB" w:rsidRDefault="00F25F1B" w:rsidP="00F25F1B">
      <w:pPr>
        <w:pStyle w:val="ListParagraph"/>
        <w:spacing w:before="120" w:after="120"/>
        <w:jc w:val="both"/>
        <w:rPr>
          <w:rFonts w:ascii="Times New Roman" w:hAnsi="Times New Roman" w:cs="Times New Roman"/>
          <w:b/>
          <w:bCs/>
          <w:color w:val="000000" w:themeColor="text1"/>
          <w:sz w:val="28"/>
          <w:szCs w:val="28"/>
        </w:rPr>
      </w:pPr>
      <w:r w:rsidRPr="00954BCB">
        <w:rPr>
          <w:rFonts w:ascii="Times New Roman" w:hAnsi="Times New Roman" w:cs="Times New Roman"/>
          <w:b/>
          <w:color w:val="000000" w:themeColor="text1"/>
          <w:sz w:val="28"/>
          <w:szCs w:val="28"/>
        </w:rPr>
        <w:t>2.1.</w:t>
      </w:r>
      <w:r w:rsidRPr="00954BCB">
        <w:rPr>
          <w:rFonts w:ascii="Times New Roman" w:hAnsi="Times New Roman" w:cs="Times New Roman"/>
          <w:b/>
          <w:bCs/>
          <w:color w:val="000000" w:themeColor="text1"/>
          <w:sz w:val="28"/>
          <w:szCs w:val="28"/>
        </w:rPr>
        <w:t xml:space="preserve">Giá </w:t>
      </w:r>
      <w:proofErr w:type="spellStart"/>
      <w:r w:rsidRPr="00954BCB">
        <w:rPr>
          <w:rFonts w:ascii="Times New Roman" w:hAnsi="Times New Roman" w:cs="Times New Roman"/>
          <w:b/>
          <w:bCs/>
          <w:color w:val="000000" w:themeColor="text1"/>
          <w:sz w:val="28"/>
          <w:szCs w:val="28"/>
        </w:rPr>
        <w:t>dịch</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vụ</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tối</w:t>
      </w:r>
      <w:proofErr w:type="spellEnd"/>
      <w:r w:rsidRPr="00954BCB">
        <w:rPr>
          <w:rFonts w:ascii="Times New Roman" w:hAnsi="Times New Roman" w:cs="Times New Roman"/>
          <w:b/>
          <w:bCs/>
          <w:color w:val="000000" w:themeColor="text1"/>
          <w:sz w:val="28"/>
          <w:szCs w:val="28"/>
        </w:rPr>
        <w:t xml:space="preserve"> </w:t>
      </w:r>
      <w:proofErr w:type="spellStart"/>
      <w:r w:rsidRPr="00954BCB">
        <w:rPr>
          <w:rFonts w:ascii="Times New Roman" w:hAnsi="Times New Roman" w:cs="Times New Roman"/>
          <w:b/>
          <w:bCs/>
          <w:color w:val="000000" w:themeColor="text1"/>
          <w:sz w:val="28"/>
          <w:szCs w:val="28"/>
        </w:rPr>
        <w:t>đa</w:t>
      </w:r>
      <w:proofErr w:type="spellEnd"/>
      <w:r w:rsidRPr="00954BCB">
        <w:rPr>
          <w:rFonts w:ascii="Times New Roman" w:hAnsi="Times New Roman" w:cs="Times New Roman"/>
          <w:b/>
          <w:bCs/>
          <w:color w:val="000000" w:themeColor="text1"/>
          <w:sz w:val="28"/>
          <w:szCs w:val="28"/>
        </w:rPr>
        <w:t xml:space="preserve"> qua </w:t>
      </w:r>
      <w:proofErr w:type="spellStart"/>
      <w:r w:rsidRPr="00954BCB">
        <w:rPr>
          <w:rFonts w:ascii="Times New Roman" w:hAnsi="Times New Roman" w:cs="Times New Roman"/>
          <w:b/>
          <w:bCs/>
          <w:color w:val="000000" w:themeColor="text1"/>
          <w:sz w:val="28"/>
          <w:szCs w:val="28"/>
        </w:rPr>
        <w:t>Cầu</w:t>
      </w:r>
      <w:proofErr w:type="spellEnd"/>
      <w:r w:rsidRPr="00954BCB">
        <w:rPr>
          <w:rFonts w:ascii="Times New Roman" w:hAnsi="Times New Roman" w:cs="Times New Roman"/>
          <w:b/>
          <w:bCs/>
          <w:color w:val="000000" w:themeColor="text1"/>
          <w:sz w:val="28"/>
          <w:szCs w:val="28"/>
        </w:rPr>
        <w:t xml:space="preserve"> Nguyễn Huệ</w:t>
      </w:r>
      <w:r w:rsidR="00954BCB" w:rsidRPr="00954BCB">
        <w:rPr>
          <w:rFonts w:ascii="Times New Roman" w:hAnsi="Times New Roman" w:cs="Times New Roman"/>
          <w:b/>
          <w:bCs/>
          <w:color w:val="000000" w:themeColor="text1"/>
          <w:sz w:val="28"/>
          <w:szCs w:val="28"/>
        </w:rPr>
        <w:t>:</w:t>
      </w:r>
    </w:p>
    <w:tbl>
      <w:tblPr>
        <w:tblW w:w="9692" w:type="dxa"/>
        <w:jc w:val="center"/>
        <w:tblLook w:val="04A0" w:firstRow="1" w:lastRow="0" w:firstColumn="1" w:lastColumn="0" w:noHBand="0" w:noVBand="1"/>
      </w:tblPr>
      <w:tblGrid>
        <w:gridCol w:w="632"/>
        <w:gridCol w:w="6293"/>
        <w:gridCol w:w="1417"/>
        <w:gridCol w:w="1350"/>
      </w:tblGrid>
      <w:tr w:rsidR="00F25F1B" w:rsidRPr="00F25F1B" w14:paraId="0C387B30" w14:textId="77777777" w:rsidTr="00B04184">
        <w:trPr>
          <w:trHeight w:val="529"/>
          <w:jc w:val="center"/>
        </w:trPr>
        <w:tc>
          <w:tcPr>
            <w:tcW w:w="63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A49AF5" w14:textId="77777777" w:rsidR="00F25F1B" w:rsidRPr="00F25F1B" w:rsidRDefault="00F25F1B" w:rsidP="001E3271">
            <w:pPr>
              <w:spacing w:after="0" w:line="240" w:lineRule="auto"/>
              <w:jc w:val="center"/>
              <w:rPr>
                <w:rFonts w:ascii="Times New Roman" w:hAnsi="Times New Roman" w:cs="Times New Roman"/>
                <w:b/>
                <w:bCs/>
                <w:color w:val="000000"/>
                <w:sz w:val="28"/>
                <w:szCs w:val="28"/>
              </w:rPr>
            </w:pPr>
            <w:proofErr w:type="spellStart"/>
            <w:r w:rsidRPr="00F25F1B">
              <w:rPr>
                <w:rFonts w:ascii="Times New Roman" w:hAnsi="Times New Roman" w:cs="Times New Roman"/>
                <w:b/>
                <w:bCs/>
                <w:color w:val="000000"/>
                <w:sz w:val="28"/>
                <w:szCs w:val="28"/>
              </w:rPr>
              <w:t>Stt</w:t>
            </w:r>
            <w:proofErr w:type="spellEnd"/>
          </w:p>
        </w:tc>
        <w:tc>
          <w:tcPr>
            <w:tcW w:w="62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D9962D" w14:textId="77777777" w:rsidR="00F25F1B" w:rsidRPr="00F25F1B" w:rsidRDefault="00F25F1B" w:rsidP="001E3271">
            <w:pPr>
              <w:spacing w:after="0" w:line="240" w:lineRule="auto"/>
              <w:jc w:val="center"/>
              <w:rPr>
                <w:rFonts w:ascii="Times New Roman" w:hAnsi="Times New Roman" w:cs="Times New Roman"/>
                <w:b/>
                <w:bCs/>
                <w:color w:val="000000"/>
                <w:sz w:val="28"/>
                <w:szCs w:val="28"/>
              </w:rPr>
            </w:pPr>
            <w:r w:rsidRPr="00F25F1B">
              <w:rPr>
                <w:rFonts w:ascii="Times New Roman" w:hAnsi="Times New Roman" w:cs="Times New Roman"/>
                <w:b/>
                <w:bCs/>
                <w:color w:val="000000"/>
                <w:sz w:val="28"/>
                <w:szCs w:val="28"/>
              </w:rPr>
              <w:t xml:space="preserve">Phương </w:t>
            </w:r>
            <w:proofErr w:type="spellStart"/>
            <w:r w:rsidRPr="00F25F1B">
              <w:rPr>
                <w:rFonts w:ascii="Times New Roman" w:hAnsi="Times New Roman" w:cs="Times New Roman"/>
                <w:b/>
                <w:bCs/>
                <w:color w:val="000000"/>
                <w:sz w:val="28"/>
                <w:szCs w:val="28"/>
              </w:rPr>
              <w:t>tiện</w:t>
            </w:r>
            <w:proofErr w:type="spellEnd"/>
            <w:r w:rsidRPr="00F25F1B">
              <w:rPr>
                <w:rFonts w:ascii="Times New Roman" w:hAnsi="Times New Roman" w:cs="Times New Roman"/>
                <w:b/>
                <w:bCs/>
                <w:color w:val="000000"/>
                <w:sz w:val="28"/>
                <w:szCs w:val="28"/>
              </w:rPr>
              <w:t xml:space="preserve"> </w:t>
            </w:r>
            <w:proofErr w:type="spellStart"/>
            <w:r w:rsidRPr="00F25F1B">
              <w:rPr>
                <w:rFonts w:ascii="Times New Roman" w:hAnsi="Times New Roman" w:cs="Times New Roman"/>
                <w:b/>
                <w:bCs/>
                <w:color w:val="000000"/>
                <w:sz w:val="28"/>
                <w:szCs w:val="28"/>
              </w:rPr>
              <w:t>chịu</w:t>
            </w:r>
            <w:proofErr w:type="spellEnd"/>
            <w:r w:rsidRPr="00F25F1B">
              <w:rPr>
                <w:rFonts w:ascii="Times New Roman" w:hAnsi="Times New Roman" w:cs="Times New Roman"/>
                <w:b/>
                <w:bCs/>
                <w:color w:val="000000"/>
                <w:sz w:val="28"/>
                <w:szCs w:val="28"/>
              </w:rPr>
              <w:t xml:space="preserve"> </w:t>
            </w:r>
            <w:proofErr w:type="spellStart"/>
            <w:r w:rsidRPr="00F25F1B">
              <w:rPr>
                <w:rFonts w:ascii="Times New Roman" w:hAnsi="Times New Roman" w:cs="Times New Roman"/>
                <w:b/>
                <w:bCs/>
                <w:color w:val="000000"/>
                <w:sz w:val="28"/>
                <w:szCs w:val="28"/>
              </w:rPr>
              <w:t>phí</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631463" w14:textId="77777777" w:rsidR="00F25F1B" w:rsidRPr="00F25F1B" w:rsidRDefault="00F25F1B" w:rsidP="001E3271">
            <w:pPr>
              <w:spacing w:after="0" w:line="240" w:lineRule="auto"/>
              <w:jc w:val="center"/>
              <w:rPr>
                <w:rFonts w:ascii="Times New Roman" w:hAnsi="Times New Roman" w:cs="Times New Roman"/>
                <w:b/>
                <w:bCs/>
                <w:color w:val="000000"/>
                <w:sz w:val="28"/>
                <w:szCs w:val="28"/>
              </w:rPr>
            </w:pPr>
            <w:proofErr w:type="spellStart"/>
            <w:r w:rsidRPr="00F25F1B">
              <w:rPr>
                <w:rFonts w:ascii="Times New Roman" w:hAnsi="Times New Roman" w:cs="Times New Roman"/>
                <w:b/>
                <w:bCs/>
                <w:color w:val="000000"/>
                <w:sz w:val="28"/>
                <w:szCs w:val="28"/>
              </w:rPr>
              <w:t>Đvt</w:t>
            </w:r>
            <w:proofErr w:type="spellEnd"/>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28A47B" w14:textId="77777777" w:rsidR="00F25F1B" w:rsidRDefault="001E3271" w:rsidP="001E3271">
            <w:pPr>
              <w:spacing w:after="0" w:line="240" w:lineRule="auto"/>
              <w:jc w:val="center"/>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Đơn</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giá</w:t>
            </w:r>
            <w:proofErr w:type="spellEnd"/>
          </w:p>
          <w:p w14:paraId="56120436" w14:textId="523AC512" w:rsidR="001E3271" w:rsidRPr="00F25F1B" w:rsidRDefault="001E3271" w:rsidP="001E3271">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w:t>
            </w:r>
            <w:proofErr w:type="spellStart"/>
            <w:r>
              <w:rPr>
                <w:rFonts w:ascii="Times New Roman" w:hAnsi="Times New Roman" w:cs="Times New Roman"/>
                <w:b/>
                <w:bCs/>
                <w:color w:val="000000"/>
                <w:sz w:val="28"/>
                <w:szCs w:val="28"/>
              </w:rPr>
              <w:t>đồng</w:t>
            </w:r>
            <w:proofErr w:type="spellEnd"/>
            <w:r>
              <w:rPr>
                <w:rFonts w:ascii="Times New Roman" w:hAnsi="Times New Roman" w:cs="Times New Roman"/>
                <w:b/>
                <w:bCs/>
                <w:color w:val="000000"/>
                <w:sz w:val="28"/>
                <w:szCs w:val="28"/>
              </w:rPr>
              <w:t>)</w:t>
            </w:r>
          </w:p>
        </w:tc>
      </w:tr>
      <w:tr w:rsidR="00F25F1B" w:rsidRPr="00F25F1B" w14:paraId="34BAE307" w14:textId="77777777" w:rsidTr="00B04184">
        <w:trPr>
          <w:trHeight w:val="529"/>
          <w:jc w:val="center"/>
        </w:trPr>
        <w:tc>
          <w:tcPr>
            <w:tcW w:w="632" w:type="dxa"/>
            <w:vMerge/>
            <w:tcBorders>
              <w:top w:val="single" w:sz="4" w:space="0" w:color="auto"/>
              <w:left w:val="single" w:sz="4" w:space="0" w:color="auto"/>
              <w:bottom w:val="single" w:sz="4" w:space="0" w:color="auto"/>
              <w:right w:val="single" w:sz="4" w:space="0" w:color="auto"/>
            </w:tcBorders>
            <w:vAlign w:val="center"/>
            <w:hideMark/>
          </w:tcPr>
          <w:p w14:paraId="6DDAA5AB" w14:textId="77777777" w:rsidR="00F25F1B" w:rsidRPr="00F25F1B" w:rsidRDefault="00F25F1B" w:rsidP="001E3271">
            <w:pPr>
              <w:spacing w:after="0" w:line="240" w:lineRule="auto"/>
              <w:rPr>
                <w:rFonts w:ascii="Times New Roman" w:hAnsi="Times New Roman" w:cs="Times New Roman"/>
                <w:b/>
                <w:bCs/>
                <w:color w:val="000000"/>
                <w:sz w:val="28"/>
                <w:szCs w:val="28"/>
              </w:rPr>
            </w:pPr>
          </w:p>
        </w:tc>
        <w:tc>
          <w:tcPr>
            <w:tcW w:w="6293" w:type="dxa"/>
            <w:vMerge/>
            <w:tcBorders>
              <w:top w:val="single" w:sz="4" w:space="0" w:color="auto"/>
              <w:left w:val="single" w:sz="4" w:space="0" w:color="auto"/>
              <w:bottom w:val="single" w:sz="4" w:space="0" w:color="auto"/>
              <w:right w:val="single" w:sz="4" w:space="0" w:color="auto"/>
            </w:tcBorders>
            <w:vAlign w:val="center"/>
            <w:hideMark/>
          </w:tcPr>
          <w:p w14:paraId="78128B07" w14:textId="77777777" w:rsidR="00F25F1B" w:rsidRPr="00F25F1B" w:rsidRDefault="00F25F1B" w:rsidP="001E3271">
            <w:pPr>
              <w:spacing w:after="0" w:line="240" w:lineRule="auto"/>
              <w:rPr>
                <w:rFonts w:ascii="Times New Roman" w:hAnsi="Times New Roman" w:cs="Times New Roman"/>
                <w:b/>
                <w:bCs/>
                <w:color w:val="000000"/>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A6C79C2" w14:textId="77777777" w:rsidR="00F25F1B" w:rsidRPr="00F25F1B" w:rsidRDefault="00F25F1B" w:rsidP="001E3271">
            <w:pPr>
              <w:spacing w:after="0" w:line="240" w:lineRule="auto"/>
              <w:rPr>
                <w:rFonts w:ascii="Times New Roman" w:hAnsi="Times New Roman" w:cs="Times New Roman"/>
                <w:b/>
                <w:bCs/>
                <w:color w:val="000000"/>
                <w:sz w:val="28"/>
                <w:szCs w:val="28"/>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2E880F2C" w14:textId="77777777" w:rsidR="00F25F1B" w:rsidRPr="00F25F1B" w:rsidRDefault="00F25F1B" w:rsidP="001E3271">
            <w:pPr>
              <w:spacing w:after="0" w:line="240" w:lineRule="auto"/>
              <w:rPr>
                <w:rFonts w:ascii="Times New Roman" w:hAnsi="Times New Roman" w:cs="Times New Roman"/>
                <w:b/>
                <w:bCs/>
                <w:color w:val="000000"/>
                <w:sz w:val="28"/>
                <w:szCs w:val="28"/>
              </w:rPr>
            </w:pPr>
          </w:p>
        </w:tc>
      </w:tr>
      <w:tr w:rsidR="00F25F1B" w:rsidRPr="00F25F1B" w14:paraId="40F846CE" w14:textId="77777777" w:rsidTr="00B04184">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00A4476F"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w:t>
            </w:r>
          </w:p>
        </w:tc>
        <w:tc>
          <w:tcPr>
            <w:tcW w:w="6293" w:type="dxa"/>
            <w:tcBorders>
              <w:top w:val="nil"/>
              <w:left w:val="nil"/>
              <w:bottom w:val="single" w:sz="4" w:space="0" w:color="auto"/>
              <w:right w:val="single" w:sz="4" w:space="0" w:color="auto"/>
            </w:tcBorders>
            <w:shd w:val="clear" w:color="auto" w:fill="auto"/>
            <w:vAlign w:val="center"/>
            <w:hideMark/>
          </w:tcPr>
          <w:p w14:paraId="3955102B"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Xe </w:t>
            </w:r>
            <w:proofErr w:type="spellStart"/>
            <w:r w:rsidRPr="00F25F1B">
              <w:rPr>
                <w:rFonts w:ascii="Times New Roman" w:hAnsi="Times New Roman" w:cs="Times New Roman"/>
                <w:color w:val="000000"/>
                <w:sz w:val="28"/>
                <w:szCs w:val="28"/>
              </w:rPr>
              <w:t>đạp</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đạp</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điện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tương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tự</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0F5A06DC"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000000" w:fill="FFFFFF"/>
            <w:noWrap/>
            <w:vAlign w:val="center"/>
            <w:hideMark/>
          </w:tcPr>
          <w:p w14:paraId="0BC5DE92"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2.000 </w:t>
            </w:r>
          </w:p>
        </w:tc>
      </w:tr>
      <w:tr w:rsidR="00F25F1B" w:rsidRPr="00F25F1B" w14:paraId="795DEDDC" w14:textId="77777777" w:rsidTr="00B04184">
        <w:trPr>
          <w:trHeight w:val="375"/>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0FC1166B"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2</w:t>
            </w:r>
          </w:p>
        </w:tc>
        <w:tc>
          <w:tcPr>
            <w:tcW w:w="6293" w:type="dxa"/>
            <w:tcBorders>
              <w:top w:val="nil"/>
              <w:left w:val="nil"/>
              <w:bottom w:val="single" w:sz="4" w:space="0" w:color="auto"/>
              <w:right w:val="single" w:sz="4" w:space="0" w:color="auto"/>
            </w:tcBorders>
            <w:shd w:val="clear" w:color="auto" w:fill="auto"/>
            <w:vAlign w:val="center"/>
            <w:hideMark/>
          </w:tcPr>
          <w:p w14:paraId="7D85C894" w14:textId="77777777" w:rsidR="00F25F1B" w:rsidRPr="00F25F1B" w:rsidRDefault="00F25F1B" w:rsidP="001E3271">
            <w:pPr>
              <w:spacing w:after="0" w:line="240" w:lineRule="auto"/>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Hành</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khách</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gắn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máy</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mô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đạp</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điện</w:t>
            </w:r>
            <w:proofErr w:type="spellEnd"/>
            <w:r w:rsidRPr="00F25F1B">
              <w:rPr>
                <w:rFonts w:ascii="Times New Roman" w:hAnsi="Times New Roman" w:cs="Times New Roman"/>
                <w:color w:val="000000"/>
                <w:sz w:val="28"/>
                <w:szCs w:val="28"/>
              </w:rPr>
              <w:t xml:space="preserve"> 02 bánh,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tương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tự</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106CE16F"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3C1128FB"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5.000 </w:t>
            </w:r>
          </w:p>
        </w:tc>
      </w:tr>
      <w:tr w:rsidR="00F25F1B" w:rsidRPr="00F25F1B" w14:paraId="5C8FEC30" w14:textId="77777777" w:rsidTr="00B04184">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237B1878" w14:textId="77777777" w:rsidR="00F25F1B" w:rsidRPr="005116C0" w:rsidRDefault="00F25F1B" w:rsidP="001E3271">
            <w:pPr>
              <w:spacing w:after="0" w:line="240" w:lineRule="auto"/>
              <w:jc w:val="center"/>
              <w:rPr>
                <w:rFonts w:ascii="Times New Roman" w:hAnsi="Times New Roman" w:cs="Times New Roman"/>
                <w:color w:val="000000"/>
                <w:sz w:val="28"/>
                <w:szCs w:val="28"/>
                <w:highlight w:val="yellow"/>
              </w:rPr>
            </w:pPr>
            <w:r w:rsidRPr="005116C0">
              <w:rPr>
                <w:rFonts w:ascii="Times New Roman" w:hAnsi="Times New Roman" w:cs="Times New Roman"/>
                <w:color w:val="000000"/>
                <w:sz w:val="28"/>
                <w:szCs w:val="28"/>
                <w:highlight w:val="yellow"/>
              </w:rPr>
              <w:t>3</w:t>
            </w:r>
          </w:p>
        </w:tc>
        <w:tc>
          <w:tcPr>
            <w:tcW w:w="6293" w:type="dxa"/>
            <w:tcBorders>
              <w:top w:val="nil"/>
              <w:left w:val="nil"/>
              <w:bottom w:val="single" w:sz="4" w:space="0" w:color="auto"/>
              <w:right w:val="single" w:sz="4" w:space="0" w:color="auto"/>
            </w:tcBorders>
            <w:shd w:val="clear" w:color="auto" w:fill="auto"/>
            <w:vAlign w:val="center"/>
            <w:hideMark/>
          </w:tcPr>
          <w:p w14:paraId="44667DB3" w14:textId="77777777" w:rsidR="00F25F1B" w:rsidRPr="005116C0" w:rsidRDefault="00F25F1B" w:rsidP="001E3271">
            <w:pPr>
              <w:spacing w:after="0" w:line="240" w:lineRule="auto"/>
              <w:rPr>
                <w:rFonts w:ascii="Times New Roman" w:hAnsi="Times New Roman" w:cs="Times New Roman"/>
                <w:color w:val="000000"/>
                <w:sz w:val="28"/>
                <w:szCs w:val="28"/>
                <w:highlight w:val="yellow"/>
              </w:rPr>
            </w:pPr>
            <w:r w:rsidRPr="005116C0">
              <w:rPr>
                <w:rFonts w:ascii="Times New Roman" w:hAnsi="Times New Roman" w:cs="Times New Roman"/>
                <w:color w:val="000000"/>
                <w:sz w:val="28"/>
                <w:szCs w:val="28"/>
                <w:highlight w:val="yellow"/>
              </w:rPr>
              <w:t xml:space="preserve">Xe </w:t>
            </w:r>
            <w:proofErr w:type="spellStart"/>
            <w:r w:rsidRPr="005116C0">
              <w:rPr>
                <w:rFonts w:ascii="Times New Roman" w:hAnsi="Times New Roman" w:cs="Times New Roman"/>
                <w:color w:val="000000"/>
                <w:sz w:val="28"/>
                <w:szCs w:val="28"/>
                <w:highlight w:val="yellow"/>
              </w:rPr>
              <w:t>lôi</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thùng</w:t>
            </w:r>
            <w:proofErr w:type="spellEnd"/>
            <w:r w:rsidRPr="005116C0">
              <w:rPr>
                <w:rFonts w:ascii="Times New Roman" w:hAnsi="Times New Roman" w:cs="Times New Roman"/>
                <w:color w:val="000000"/>
                <w:sz w:val="28"/>
                <w:szCs w:val="28"/>
                <w:highlight w:val="yellow"/>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2AF10828"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7BD2AEFC"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7.000 </w:t>
            </w:r>
          </w:p>
        </w:tc>
      </w:tr>
      <w:tr w:rsidR="00F25F1B" w:rsidRPr="00F25F1B" w14:paraId="27866C4D" w14:textId="77777777" w:rsidTr="00B04184">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1864C3FB" w14:textId="77777777" w:rsidR="00F25F1B" w:rsidRPr="005116C0" w:rsidRDefault="00F25F1B" w:rsidP="001E3271">
            <w:pPr>
              <w:spacing w:after="0" w:line="240" w:lineRule="auto"/>
              <w:jc w:val="center"/>
              <w:rPr>
                <w:rFonts w:ascii="Times New Roman" w:hAnsi="Times New Roman" w:cs="Times New Roman"/>
                <w:color w:val="000000"/>
                <w:sz w:val="28"/>
                <w:szCs w:val="28"/>
                <w:highlight w:val="yellow"/>
              </w:rPr>
            </w:pPr>
            <w:r w:rsidRPr="005116C0">
              <w:rPr>
                <w:rFonts w:ascii="Times New Roman" w:hAnsi="Times New Roman" w:cs="Times New Roman"/>
                <w:color w:val="000000"/>
                <w:sz w:val="28"/>
                <w:szCs w:val="28"/>
                <w:highlight w:val="yellow"/>
              </w:rPr>
              <w:t>4</w:t>
            </w:r>
          </w:p>
        </w:tc>
        <w:tc>
          <w:tcPr>
            <w:tcW w:w="6293" w:type="dxa"/>
            <w:tcBorders>
              <w:top w:val="nil"/>
              <w:left w:val="nil"/>
              <w:bottom w:val="single" w:sz="4" w:space="0" w:color="auto"/>
              <w:right w:val="single" w:sz="4" w:space="0" w:color="auto"/>
            </w:tcBorders>
            <w:shd w:val="clear" w:color="auto" w:fill="auto"/>
            <w:noWrap/>
            <w:vAlign w:val="center"/>
            <w:hideMark/>
          </w:tcPr>
          <w:p w14:paraId="6CBF4627" w14:textId="77777777" w:rsidR="00F25F1B" w:rsidRPr="005116C0" w:rsidRDefault="00F25F1B" w:rsidP="001E3271">
            <w:pPr>
              <w:spacing w:after="0" w:line="240" w:lineRule="auto"/>
              <w:rPr>
                <w:rFonts w:ascii="Times New Roman" w:hAnsi="Times New Roman" w:cs="Times New Roman"/>
                <w:color w:val="000000"/>
                <w:sz w:val="28"/>
                <w:szCs w:val="28"/>
                <w:highlight w:val="yellow"/>
              </w:rPr>
            </w:pPr>
            <w:r w:rsidRPr="005116C0">
              <w:rPr>
                <w:rFonts w:ascii="Times New Roman" w:hAnsi="Times New Roman" w:cs="Times New Roman"/>
                <w:color w:val="000000"/>
                <w:sz w:val="28"/>
                <w:szCs w:val="28"/>
                <w:highlight w:val="yellow"/>
              </w:rPr>
              <w:t xml:space="preserve"> Xe </w:t>
            </w:r>
            <w:proofErr w:type="spellStart"/>
            <w:r w:rsidRPr="005116C0">
              <w:rPr>
                <w:rFonts w:ascii="Times New Roman" w:hAnsi="Times New Roman" w:cs="Times New Roman"/>
                <w:color w:val="000000"/>
                <w:sz w:val="28"/>
                <w:szCs w:val="28"/>
                <w:highlight w:val="yellow"/>
              </w:rPr>
              <w:t>ba</w:t>
            </w:r>
            <w:proofErr w:type="spellEnd"/>
            <w:r w:rsidRPr="005116C0">
              <w:rPr>
                <w:rFonts w:ascii="Times New Roman" w:hAnsi="Times New Roman" w:cs="Times New Roman"/>
                <w:color w:val="000000"/>
                <w:sz w:val="28"/>
                <w:szCs w:val="28"/>
                <w:highlight w:val="yellow"/>
              </w:rPr>
              <w:t xml:space="preserve"> </w:t>
            </w:r>
            <w:proofErr w:type="spellStart"/>
            <w:r w:rsidRPr="005116C0">
              <w:rPr>
                <w:rFonts w:ascii="Times New Roman" w:hAnsi="Times New Roman" w:cs="Times New Roman"/>
                <w:color w:val="000000"/>
                <w:sz w:val="28"/>
                <w:szCs w:val="28"/>
                <w:highlight w:val="yellow"/>
              </w:rPr>
              <w:t>gác</w:t>
            </w:r>
            <w:proofErr w:type="spellEnd"/>
            <w:r w:rsidRPr="005116C0">
              <w:rPr>
                <w:rFonts w:ascii="Times New Roman" w:hAnsi="Times New Roman" w:cs="Times New Roman"/>
                <w:color w:val="000000"/>
                <w:sz w:val="28"/>
                <w:szCs w:val="28"/>
                <w:highlight w:val="yellow"/>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00F33B6F"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0E3BCF25"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10.000 </w:t>
            </w:r>
          </w:p>
        </w:tc>
      </w:tr>
      <w:tr w:rsidR="00F25F1B" w:rsidRPr="00F25F1B" w14:paraId="43D4BDAB" w14:textId="77777777" w:rsidTr="00B04184">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6AF58B3E"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5</w:t>
            </w:r>
          </w:p>
        </w:tc>
        <w:tc>
          <w:tcPr>
            <w:tcW w:w="6293" w:type="dxa"/>
            <w:tcBorders>
              <w:top w:val="nil"/>
              <w:left w:val="nil"/>
              <w:bottom w:val="single" w:sz="4" w:space="0" w:color="auto"/>
              <w:right w:val="single" w:sz="4" w:space="0" w:color="auto"/>
            </w:tcBorders>
            <w:shd w:val="clear" w:color="auto" w:fill="auto"/>
            <w:noWrap/>
            <w:vAlign w:val="center"/>
            <w:hideMark/>
          </w:tcPr>
          <w:p w14:paraId="68EBB3BB"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 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05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r w:rsidRPr="00F25F1B">
              <w:rPr>
                <w:rFonts w:ascii="Times New Roman" w:hAnsi="Times New Roman" w:cs="Times New Roman"/>
                <w:color w:val="000000"/>
                <w:sz w:val="28"/>
                <w:szCs w:val="28"/>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355B0C3D"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00F14AF1"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25.000 </w:t>
            </w:r>
          </w:p>
        </w:tc>
      </w:tr>
      <w:tr w:rsidR="00F25F1B" w:rsidRPr="00F25F1B" w14:paraId="73D5F096" w14:textId="77777777" w:rsidTr="00B04184">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537D12DA"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6</w:t>
            </w:r>
          </w:p>
        </w:tc>
        <w:tc>
          <w:tcPr>
            <w:tcW w:w="6293" w:type="dxa"/>
            <w:tcBorders>
              <w:top w:val="nil"/>
              <w:left w:val="nil"/>
              <w:bottom w:val="single" w:sz="4" w:space="0" w:color="auto"/>
              <w:right w:val="single" w:sz="4" w:space="0" w:color="auto"/>
            </w:tcBorders>
            <w:shd w:val="clear" w:color="auto" w:fill="auto"/>
            <w:noWrap/>
            <w:vAlign w:val="center"/>
            <w:hideMark/>
          </w:tcPr>
          <w:p w14:paraId="00491050"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 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trên</w:t>
            </w:r>
            <w:proofErr w:type="spellEnd"/>
            <w:r w:rsidRPr="00F25F1B">
              <w:rPr>
                <w:rFonts w:ascii="Times New Roman" w:hAnsi="Times New Roman" w:cs="Times New Roman"/>
                <w:color w:val="000000"/>
                <w:sz w:val="28"/>
                <w:szCs w:val="28"/>
              </w:rPr>
              <w:t xml:space="preserve"> 05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09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0E037BBF"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36AF0815"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30.000 </w:t>
            </w:r>
          </w:p>
        </w:tc>
      </w:tr>
      <w:tr w:rsidR="00F25F1B" w:rsidRPr="00F25F1B" w14:paraId="5DCCA0E4" w14:textId="77777777" w:rsidTr="00B04184">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717BB089"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7</w:t>
            </w:r>
          </w:p>
        </w:tc>
        <w:tc>
          <w:tcPr>
            <w:tcW w:w="6293" w:type="dxa"/>
            <w:tcBorders>
              <w:top w:val="nil"/>
              <w:left w:val="nil"/>
              <w:bottom w:val="single" w:sz="4" w:space="0" w:color="auto"/>
              <w:right w:val="single" w:sz="4" w:space="0" w:color="auto"/>
            </w:tcBorders>
            <w:shd w:val="clear" w:color="auto" w:fill="auto"/>
            <w:noWrap/>
            <w:vAlign w:val="center"/>
            <w:hideMark/>
          </w:tcPr>
          <w:p w14:paraId="31307653"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 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trên</w:t>
            </w:r>
            <w:proofErr w:type="spellEnd"/>
            <w:r w:rsidRPr="00F25F1B">
              <w:rPr>
                <w:rFonts w:ascii="Times New Roman" w:hAnsi="Times New Roman" w:cs="Times New Roman"/>
                <w:color w:val="000000"/>
                <w:sz w:val="28"/>
                <w:szCs w:val="28"/>
              </w:rPr>
              <w:t xml:space="preserve"> 09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16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2B38200D"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23325AA8"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45.000 </w:t>
            </w:r>
          </w:p>
        </w:tc>
      </w:tr>
      <w:tr w:rsidR="00F25F1B" w:rsidRPr="00F25F1B" w14:paraId="52653D64" w14:textId="77777777" w:rsidTr="00B04184">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0E453E12"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8</w:t>
            </w:r>
          </w:p>
        </w:tc>
        <w:tc>
          <w:tcPr>
            <w:tcW w:w="6293" w:type="dxa"/>
            <w:tcBorders>
              <w:top w:val="nil"/>
              <w:left w:val="nil"/>
              <w:bottom w:val="single" w:sz="4" w:space="0" w:color="auto"/>
              <w:right w:val="single" w:sz="4" w:space="0" w:color="auto"/>
            </w:tcBorders>
            <w:shd w:val="clear" w:color="auto" w:fill="auto"/>
            <w:noWrap/>
            <w:vAlign w:val="center"/>
            <w:hideMark/>
          </w:tcPr>
          <w:p w14:paraId="116AF9F4"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 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29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5003CF12"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3D2BBFAE"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60.000 </w:t>
            </w:r>
          </w:p>
        </w:tc>
      </w:tr>
      <w:tr w:rsidR="00F25F1B" w:rsidRPr="00F25F1B" w14:paraId="564F897C" w14:textId="77777777" w:rsidTr="00B04184">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10F1149A"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9</w:t>
            </w:r>
          </w:p>
        </w:tc>
        <w:tc>
          <w:tcPr>
            <w:tcW w:w="6293" w:type="dxa"/>
            <w:tcBorders>
              <w:top w:val="nil"/>
              <w:left w:val="nil"/>
              <w:bottom w:val="single" w:sz="4" w:space="0" w:color="auto"/>
              <w:right w:val="single" w:sz="4" w:space="0" w:color="auto"/>
            </w:tcBorders>
            <w:shd w:val="clear" w:color="auto" w:fill="auto"/>
            <w:noWrap/>
            <w:vAlign w:val="center"/>
            <w:hideMark/>
          </w:tcPr>
          <w:p w14:paraId="0BB0014F"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 Xe ô </w:t>
            </w:r>
            <w:proofErr w:type="spellStart"/>
            <w:r w:rsidRPr="00F25F1B">
              <w:rPr>
                <w:rFonts w:ascii="Times New Roman" w:hAnsi="Times New Roman" w:cs="Times New Roman"/>
                <w:color w:val="000000"/>
                <w:sz w:val="28"/>
                <w:szCs w:val="28"/>
              </w:rPr>
              <w:t>tô</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45 </w:t>
            </w:r>
            <w:proofErr w:type="spellStart"/>
            <w:r w:rsidRPr="00F25F1B">
              <w:rPr>
                <w:rFonts w:ascii="Times New Roman" w:hAnsi="Times New Roman" w:cs="Times New Roman"/>
                <w:color w:val="000000"/>
                <w:sz w:val="28"/>
                <w:szCs w:val="28"/>
              </w:rPr>
              <w:t>chỗ</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ngồi</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A2EF15D"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75EE696E"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80.000 </w:t>
            </w:r>
          </w:p>
        </w:tc>
      </w:tr>
      <w:tr w:rsidR="00F25F1B" w:rsidRPr="00F25F1B" w14:paraId="1C6141D3" w14:textId="77777777" w:rsidTr="00B04184">
        <w:trPr>
          <w:trHeight w:val="30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445A42DF"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10</w:t>
            </w:r>
          </w:p>
        </w:tc>
        <w:tc>
          <w:tcPr>
            <w:tcW w:w="6293" w:type="dxa"/>
            <w:tcBorders>
              <w:top w:val="nil"/>
              <w:left w:val="nil"/>
              <w:bottom w:val="single" w:sz="4" w:space="0" w:color="auto"/>
              <w:right w:val="single" w:sz="4" w:space="0" w:color="auto"/>
            </w:tcBorders>
            <w:shd w:val="clear" w:color="auto" w:fill="auto"/>
            <w:noWrap/>
            <w:vAlign w:val="center"/>
            <w:hideMark/>
          </w:tcPr>
          <w:p w14:paraId="55C44345"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 Xe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chuyên</w:t>
            </w:r>
            <w:proofErr w:type="spellEnd"/>
            <w:r w:rsidRPr="00F25F1B">
              <w:rPr>
                <w:rFonts w:ascii="Times New Roman" w:hAnsi="Times New Roman" w:cs="Times New Roman"/>
                <w:color w:val="000000"/>
                <w:sz w:val="28"/>
                <w:szCs w:val="28"/>
              </w:rPr>
              <w:t xml:space="preserve"> dung </w:t>
            </w:r>
            <w:proofErr w:type="spellStart"/>
            <w:r w:rsidRPr="00F25F1B">
              <w:rPr>
                <w:rFonts w:ascii="Times New Roman" w:hAnsi="Times New Roman" w:cs="Times New Roman"/>
                <w:color w:val="000000"/>
                <w:sz w:val="28"/>
                <w:szCs w:val="28"/>
              </w:rPr>
              <w:t>có</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trọng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dưới</w:t>
            </w:r>
            <w:proofErr w:type="spellEnd"/>
            <w:r w:rsidRPr="00F25F1B">
              <w:rPr>
                <w:rFonts w:ascii="Times New Roman" w:hAnsi="Times New Roman" w:cs="Times New Roman"/>
                <w:color w:val="000000"/>
                <w:sz w:val="28"/>
                <w:szCs w:val="28"/>
              </w:rPr>
              <w:t xml:space="preserve"> 04 </w:t>
            </w:r>
            <w:proofErr w:type="spellStart"/>
            <w:r w:rsidRPr="00F25F1B">
              <w:rPr>
                <w:rFonts w:ascii="Times New Roman" w:hAnsi="Times New Roman" w:cs="Times New Roman"/>
                <w:color w:val="000000"/>
                <w:sz w:val="28"/>
                <w:szCs w:val="28"/>
              </w:rPr>
              <w:t>tấn</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65559B3C"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20313F97"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40.000 </w:t>
            </w:r>
          </w:p>
        </w:tc>
      </w:tr>
      <w:tr w:rsidR="00F25F1B" w:rsidRPr="00F25F1B" w14:paraId="50B13199" w14:textId="77777777" w:rsidTr="00B04184">
        <w:trPr>
          <w:trHeight w:val="375"/>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5A26F772"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11</w:t>
            </w:r>
          </w:p>
        </w:tc>
        <w:tc>
          <w:tcPr>
            <w:tcW w:w="6293" w:type="dxa"/>
            <w:tcBorders>
              <w:top w:val="nil"/>
              <w:left w:val="nil"/>
              <w:bottom w:val="single" w:sz="4" w:space="0" w:color="auto"/>
              <w:right w:val="single" w:sz="4" w:space="0" w:color="auto"/>
            </w:tcBorders>
            <w:shd w:val="clear" w:color="auto" w:fill="auto"/>
            <w:noWrap/>
            <w:vAlign w:val="center"/>
            <w:hideMark/>
          </w:tcPr>
          <w:p w14:paraId="23EFA84F"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 Xe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chuyên</w:t>
            </w:r>
            <w:proofErr w:type="spellEnd"/>
            <w:r w:rsidRPr="00F25F1B">
              <w:rPr>
                <w:rFonts w:ascii="Times New Roman" w:hAnsi="Times New Roman" w:cs="Times New Roman"/>
                <w:color w:val="000000"/>
                <w:sz w:val="28"/>
                <w:szCs w:val="28"/>
              </w:rPr>
              <w:t xml:space="preserve"> dung </w:t>
            </w:r>
            <w:proofErr w:type="spellStart"/>
            <w:r w:rsidRPr="00F25F1B">
              <w:rPr>
                <w:rFonts w:ascii="Times New Roman" w:hAnsi="Times New Roman" w:cs="Times New Roman"/>
                <w:color w:val="000000"/>
                <w:sz w:val="28"/>
                <w:szCs w:val="28"/>
              </w:rPr>
              <w:t>có</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trọng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trên</w:t>
            </w:r>
            <w:proofErr w:type="spellEnd"/>
            <w:r w:rsidRPr="00F25F1B">
              <w:rPr>
                <w:rFonts w:ascii="Times New Roman" w:hAnsi="Times New Roman" w:cs="Times New Roman"/>
                <w:color w:val="000000"/>
                <w:sz w:val="28"/>
                <w:szCs w:val="28"/>
              </w:rPr>
              <w:t xml:space="preserve"> 04 </w:t>
            </w:r>
            <w:proofErr w:type="spellStart"/>
            <w:r w:rsidRPr="00F25F1B">
              <w:rPr>
                <w:rFonts w:ascii="Times New Roman" w:hAnsi="Times New Roman" w:cs="Times New Roman"/>
                <w:color w:val="000000"/>
                <w:sz w:val="28"/>
                <w:szCs w:val="28"/>
              </w:rPr>
              <w:t>tấn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dưới</w:t>
            </w:r>
            <w:proofErr w:type="spellEnd"/>
            <w:r w:rsidRPr="00F25F1B">
              <w:rPr>
                <w:rFonts w:ascii="Times New Roman" w:hAnsi="Times New Roman" w:cs="Times New Roman"/>
                <w:color w:val="000000"/>
                <w:sz w:val="28"/>
                <w:szCs w:val="28"/>
              </w:rPr>
              <w:t xml:space="preserve"> 08 </w:t>
            </w:r>
            <w:proofErr w:type="spellStart"/>
            <w:r w:rsidRPr="00F25F1B">
              <w:rPr>
                <w:rFonts w:ascii="Times New Roman" w:hAnsi="Times New Roman" w:cs="Times New Roman"/>
                <w:color w:val="000000"/>
                <w:sz w:val="28"/>
                <w:szCs w:val="28"/>
              </w:rPr>
              <w:t>tấn</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3C1894A6"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160B75C1"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50.000 </w:t>
            </w:r>
          </w:p>
        </w:tc>
      </w:tr>
      <w:tr w:rsidR="00F25F1B" w:rsidRPr="00F25F1B" w14:paraId="55956F90" w14:textId="77777777" w:rsidTr="00B04184">
        <w:trPr>
          <w:trHeight w:val="36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38C8952C"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12</w:t>
            </w:r>
          </w:p>
        </w:tc>
        <w:tc>
          <w:tcPr>
            <w:tcW w:w="6293" w:type="dxa"/>
            <w:tcBorders>
              <w:top w:val="nil"/>
              <w:left w:val="nil"/>
              <w:bottom w:val="single" w:sz="4" w:space="0" w:color="auto"/>
              <w:right w:val="single" w:sz="4" w:space="0" w:color="auto"/>
            </w:tcBorders>
            <w:shd w:val="clear" w:color="auto" w:fill="auto"/>
            <w:vAlign w:val="center"/>
            <w:hideMark/>
          </w:tcPr>
          <w:p w14:paraId="020F839E"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 Xe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chuyên</w:t>
            </w:r>
            <w:proofErr w:type="spellEnd"/>
            <w:r w:rsidRPr="00F25F1B">
              <w:rPr>
                <w:rFonts w:ascii="Times New Roman" w:hAnsi="Times New Roman" w:cs="Times New Roman"/>
                <w:color w:val="000000"/>
                <w:sz w:val="28"/>
                <w:szCs w:val="28"/>
              </w:rPr>
              <w:t xml:space="preserve"> dung </w:t>
            </w:r>
            <w:proofErr w:type="spellStart"/>
            <w:r w:rsidRPr="00F25F1B">
              <w:rPr>
                <w:rFonts w:ascii="Times New Roman" w:hAnsi="Times New Roman" w:cs="Times New Roman"/>
                <w:color w:val="000000"/>
                <w:sz w:val="28"/>
                <w:szCs w:val="28"/>
              </w:rPr>
              <w:t>có</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trọng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từ</w:t>
            </w:r>
            <w:proofErr w:type="spellEnd"/>
            <w:r w:rsidRPr="00F25F1B">
              <w:rPr>
                <w:rFonts w:ascii="Times New Roman" w:hAnsi="Times New Roman" w:cs="Times New Roman"/>
                <w:color w:val="000000"/>
                <w:sz w:val="28"/>
                <w:szCs w:val="28"/>
              </w:rPr>
              <w:t xml:space="preserve"> 08 </w:t>
            </w:r>
            <w:proofErr w:type="spellStart"/>
            <w:r w:rsidRPr="00F25F1B">
              <w:rPr>
                <w:rFonts w:ascii="Times New Roman" w:hAnsi="Times New Roman" w:cs="Times New Roman"/>
                <w:color w:val="000000"/>
                <w:sz w:val="28"/>
                <w:szCs w:val="28"/>
              </w:rPr>
              <w:t>tấn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trở</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lên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10 </w:t>
            </w:r>
            <w:proofErr w:type="spellStart"/>
            <w:r w:rsidRPr="00F25F1B">
              <w:rPr>
                <w:rFonts w:ascii="Times New Roman" w:hAnsi="Times New Roman" w:cs="Times New Roman"/>
                <w:color w:val="000000"/>
                <w:sz w:val="28"/>
                <w:szCs w:val="28"/>
              </w:rPr>
              <w:t>tấn</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2838F494"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2C0BA3BE"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60.000 </w:t>
            </w:r>
          </w:p>
        </w:tc>
      </w:tr>
      <w:tr w:rsidR="00F25F1B" w:rsidRPr="00F25F1B" w14:paraId="770B2670" w14:textId="77777777" w:rsidTr="00B04184">
        <w:trPr>
          <w:trHeight w:val="330"/>
          <w:jc w:val="cent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14:paraId="60E5C259" w14:textId="77777777" w:rsidR="00F25F1B" w:rsidRPr="00F25F1B" w:rsidRDefault="00F25F1B" w:rsidP="001E3271">
            <w:pPr>
              <w:spacing w:after="0" w:line="240" w:lineRule="auto"/>
              <w:jc w:val="center"/>
              <w:rPr>
                <w:rFonts w:ascii="Times New Roman" w:hAnsi="Times New Roman" w:cs="Times New Roman"/>
                <w:color w:val="000000"/>
                <w:sz w:val="28"/>
                <w:szCs w:val="28"/>
              </w:rPr>
            </w:pPr>
            <w:r w:rsidRPr="00F25F1B">
              <w:rPr>
                <w:rFonts w:ascii="Times New Roman" w:hAnsi="Times New Roman" w:cs="Times New Roman"/>
                <w:color w:val="000000"/>
                <w:sz w:val="28"/>
                <w:szCs w:val="28"/>
              </w:rPr>
              <w:t>13</w:t>
            </w:r>
          </w:p>
        </w:tc>
        <w:tc>
          <w:tcPr>
            <w:tcW w:w="6293" w:type="dxa"/>
            <w:tcBorders>
              <w:top w:val="nil"/>
              <w:left w:val="nil"/>
              <w:bottom w:val="single" w:sz="4" w:space="0" w:color="auto"/>
              <w:right w:val="single" w:sz="4" w:space="0" w:color="auto"/>
            </w:tcBorders>
            <w:shd w:val="clear" w:color="auto" w:fill="auto"/>
            <w:vAlign w:val="center"/>
            <w:hideMark/>
          </w:tcPr>
          <w:p w14:paraId="695DC4C5" w14:textId="77777777" w:rsidR="00F25F1B" w:rsidRPr="00F25F1B" w:rsidRDefault="00F25F1B" w:rsidP="001E3271">
            <w:pPr>
              <w:spacing w:after="0" w:line="240" w:lineRule="auto"/>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 Xe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và</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các</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loại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xe</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chuyên</w:t>
            </w:r>
            <w:proofErr w:type="spellEnd"/>
            <w:r w:rsidRPr="00F25F1B">
              <w:rPr>
                <w:rFonts w:ascii="Times New Roman" w:hAnsi="Times New Roman" w:cs="Times New Roman"/>
                <w:color w:val="000000"/>
                <w:sz w:val="28"/>
                <w:szCs w:val="28"/>
              </w:rPr>
              <w:t xml:space="preserve"> dung </w:t>
            </w:r>
            <w:proofErr w:type="spellStart"/>
            <w:r w:rsidRPr="00F25F1B">
              <w:rPr>
                <w:rFonts w:ascii="Times New Roman" w:hAnsi="Times New Roman" w:cs="Times New Roman"/>
                <w:color w:val="000000"/>
                <w:sz w:val="28"/>
                <w:szCs w:val="28"/>
              </w:rPr>
              <w:t>có</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tải</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trọng</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từ</w:t>
            </w:r>
            <w:proofErr w:type="spellEnd"/>
            <w:r w:rsidRPr="00F25F1B">
              <w:rPr>
                <w:rFonts w:ascii="Times New Roman" w:hAnsi="Times New Roman" w:cs="Times New Roman"/>
                <w:color w:val="000000"/>
                <w:sz w:val="28"/>
                <w:szCs w:val="28"/>
              </w:rPr>
              <w:t xml:space="preserve"> 10 </w:t>
            </w:r>
            <w:proofErr w:type="spellStart"/>
            <w:r w:rsidRPr="00F25F1B">
              <w:rPr>
                <w:rFonts w:ascii="Times New Roman" w:hAnsi="Times New Roman" w:cs="Times New Roman"/>
                <w:color w:val="000000"/>
                <w:sz w:val="28"/>
                <w:szCs w:val="28"/>
              </w:rPr>
              <w:t>tấn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trở</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lên</w:t>
            </w:r>
            <w:proofErr w:type="spellEnd"/>
            <w:r w:rsidRPr="00F25F1B">
              <w:rPr>
                <w:rFonts w:ascii="Times New Roman" w:hAnsi="Times New Roman" w:cs="Times New Roman"/>
                <w:color w:val="000000"/>
                <w:sz w:val="28"/>
                <w:szCs w:val="28"/>
              </w:rPr>
              <w:t xml:space="preserve"> </w:t>
            </w:r>
            <w:proofErr w:type="spellStart"/>
            <w:r w:rsidRPr="00F25F1B">
              <w:rPr>
                <w:rFonts w:ascii="Times New Roman" w:hAnsi="Times New Roman" w:cs="Times New Roman"/>
                <w:color w:val="000000"/>
                <w:sz w:val="28"/>
                <w:szCs w:val="28"/>
              </w:rPr>
              <w:t>đến</w:t>
            </w:r>
            <w:proofErr w:type="spellEnd"/>
            <w:r w:rsidRPr="00F25F1B">
              <w:rPr>
                <w:rFonts w:ascii="Times New Roman" w:hAnsi="Times New Roman" w:cs="Times New Roman"/>
                <w:color w:val="000000"/>
                <w:sz w:val="28"/>
                <w:szCs w:val="28"/>
              </w:rPr>
              <w:t xml:space="preserve"> 13 </w:t>
            </w:r>
            <w:proofErr w:type="spellStart"/>
            <w:r w:rsidRPr="00F25F1B">
              <w:rPr>
                <w:rFonts w:ascii="Times New Roman" w:hAnsi="Times New Roman" w:cs="Times New Roman"/>
                <w:color w:val="000000"/>
                <w:sz w:val="28"/>
                <w:szCs w:val="28"/>
              </w:rPr>
              <w:t>tấn</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4D529DBF" w14:textId="77777777" w:rsidR="00F25F1B" w:rsidRPr="00F25F1B" w:rsidRDefault="00F25F1B" w:rsidP="001E3271">
            <w:pPr>
              <w:spacing w:after="0" w:line="240" w:lineRule="auto"/>
              <w:jc w:val="center"/>
              <w:rPr>
                <w:rFonts w:ascii="Times New Roman" w:hAnsi="Times New Roman" w:cs="Times New Roman"/>
                <w:color w:val="000000"/>
                <w:sz w:val="28"/>
                <w:szCs w:val="28"/>
              </w:rPr>
            </w:pPr>
            <w:proofErr w:type="spellStart"/>
            <w:r w:rsidRPr="00F25F1B">
              <w:rPr>
                <w:rFonts w:ascii="Times New Roman" w:hAnsi="Times New Roman" w:cs="Times New Roman"/>
                <w:color w:val="000000"/>
                <w:sz w:val="28"/>
                <w:szCs w:val="28"/>
              </w:rPr>
              <w:t>lượt</w:t>
            </w:r>
            <w:proofErr w:type="spellEnd"/>
          </w:p>
        </w:tc>
        <w:tc>
          <w:tcPr>
            <w:tcW w:w="1350" w:type="dxa"/>
            <w:tcBorders>
              <w:top w:val="nil"/>
              <w:left w:val="single" w:sz="4" w:space="0" w:color="auto"/>
              <w:bottom w:val="single" w:sz="4" w:space="0" w:color="auto"/>
              <w:right w:val="single" w:sz="4" w:space="0" w:color="auto"/>
            </w:tcBorders>
            <w:shd w:val="clear" w:color="auto" w:fill="auto"/>
            <w:noWrap/>
            <w:vAlign w:val="center"/>
            <w:hideMark/>
          </w:tcPr>
          <w:p w14:paraId="757A7C9A" w14:textId="77777777" w:rsidR="00F25F1B" w:rsidRPr="00F25F1B" w:rsidRDefault="00F25F1B" w:rsidP="001E3271">
            <w:pPr>
              <w:spacing w:after="0" w:line="240" w:lineRule="auto"/>
              <w:jc w:val="right"/>
              <w:rPr>
                <w:rFonts w:ascii="Times New Roman" w:hAnsi="Times New Roman" w:cs="Times New Roman"/>
                <w:color w:val="000000"/>
                <w:sz w:val="28"/>
                <w:szCs w:val="28"/>
              </w:rPr>
            </w:pPr>
            <w:r w:rsidRPr="00F25F1B">
              <w:rPr>
                <w:rFonts w:ascii="Times New Roman" w:hAnsi="Times New Roman" w:cs="Times New Roman"/>
                <w:color w:val="000000"/>
                <w:sz w:val="28"/>
                <w:szCs w:val="28"/>
              </w:rPr>
              <w:t xml:space="preserve">80.000 </w:t>
            </w:r>
          </w:p>
        </w:tc>
      </w:tr>
    </w:tbl>
    <w:p w14:paraId="01CE98B1" w14:textId="74C13487" w:rsidR="00F25F1B" w:rsidRPr="00A70347" w:rsidRDefault="00F25F1B" w:rsidP="002C3716">
      <w:pPr>
        <w:shd w:val="clear" w:color="auto" w:fill="FFFFFF"/>
        <w:tabs>
          <w:tab w:val="left" w:pos="993"/>
        </w:tabs>
        <w:spacing w:before="120" w:after="120"/>
        <w:ind w:firstLine="709"/>
        <w:jc w:val="both"/>
        <w:rPr>
          <w:rFonts w:ascii="Times New Roman" w:hAnsi="Times New Roman" w:cs="Times New Roman"/>
          <w:bCs/>
          <w:color w:val="000000"/>
          <w:sz w:val="28"/>
          <w:szCs w:val="28"/>
        </w:rPr>
      </w:pPr>
      <w:r w:rsidRPr="00A70347">
        <w:rPr>
          <w:rFonts w:ascii="Times New Roman" w:hAnsi="Times New Roman" w:cs="Times New Roman"/>
          <w:bCs/>
          <w:color w:val="000000"/>
          <w:sz w:val="28"/>
          <w:szCs w:val="28"/>
        </w:rPr>
        <w:t xml:space="preserve">+ </w:t>
      </w:r>
      <w:r w:rsidR="002C3716">
        <w:rPr>
          <w:rFonts w:ascii="Times New Roman" w:hAnsi="Times New Roman" w:cs="Times New Roman"/>
          <w:bCs/>
          <w:color w:val="000000"/>
          <w:sz w:val="28"/>
          <w:szCs w:val="28"/>
        </w:rPr>
        <w:tab/>
      </w:r>
      <w:proofErr w:type="spellStart"/>
      <w:r w:rsidRPr="00A70347">
        <w:rPr>
          <w:rFonts w:ascii="Times New Roman" w:hAnsi="Times New Roman" w:cs="Times New Roman"/>
          <w:bCs/>
          <w:color w:val="000000"/>
          <w:sz w:val="28"/>
          <w:szCs w:val="28"/>
        </w:rPr>
        <w:t>Đối</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với</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trường</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hợp</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mua</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vé</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tháng</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quý</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Mức</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thu</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không</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quá</w:t>
      </w:r>
      <w:proofErr w:type="spellEnd"/>
      <w:r w:rsidRPr="00A70347">
        <w:rPr>
          <w:rFonts w:ascii="Times New Roman" w:hAnsi="Times New Roman" w:cs="Times New Roman"/>
          <w:bCs/>
          <w:color w:val="000000"/>
          <w:sz w:val="28"/>
          <w:szCs w:val="28"/>
        </w:rPr>
        <w:t xml:space="preserve"> 80% </w:t>
      </w:r>
      <w:proofErr w:type="spellStart"/>
      <w:r w:rsidRPr="00A70347">
        <w:rPr>
          <w:rFonts w:ascii="Times New Roman" w:hAnsi="Times New Roman" w:cs="Times New Roman"/>
          <w:bCs/>
          <w:color w:val="000000"/>
          <w:sz w:val="28"/>
          <w:szCs w:val="28"/>
        </w:rPr>
        <w:t>mức</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thu</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vé</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lượt</w:t>
      </w:r>
      <w:proofErr w:type="spellEnd"/>
      <w:r w:rsidRPr="00A70347">
        <w:rPr>
          <w:rFonts w:ascii="Times New Roman" w:hAnsi="Times New Roman" w:cs="Times New Roman"/>
          <w:bCs/>
          <w:color w:val="000000"/>
          <w:sz w:val="28"/>
          <w:szCs w:val="28"/>
        </w:rPr>
        <w:t>.</w:t>
      </w:r>
    </w:p>
    <w:p w14:paraId="7A36030F" w14:textId="2690AC19" w:rsidR="00F25F1B" w:rsidRPr="00A70347" w:rsidRDefault="00F25F1B" w:rsidP="00B04184">
      <w:pPr>
        <w:widowControl w:val="0"/>
        <w:ind w:firstLine="709"/>
        <w:jc w:val="both"/>
        <w:rPr>
          <w:rFonts w:ascii="Times New Roman" w:hAnsi="Times New Roman" w:cs="Times New Roman"/>
          <w:sz w:val="28"/>
          <w:szCs w:val="28"/>
        </w:rPr>
      </w:pPr>
      <w:r w:rsidRPr="00A70347">
        <w:rPr>
          <w:rFonts w:ascii="Times New Roman" w:hAnsi="Times New Roman" w:cs="Times New Roman"/>
          <w:b/>
          <w:bCs/>
          <w:color w:val="000000"/>
          <w:sz w:val="28"/>
          <w:szCs w:val="28"/>
        </w:rPr>
        <w:t xml:space="preserve">2.2. </w:t>
      </w:r>
      <w:proofErr w:type="spellStart"/>
      <w:r w:rsidRPr="00A70347">
        <w:rPr>
          <w:rFonts w:ascii="Times New Roman" w:hAnsi="Times New Roman" w:cs="Times New Roman"/>
          <w:b/>
          <w:bCs/>
          <w:color w:val="000000"/>
          <w:sz w:val="28"/>
          <w:szCs w:val="28"/>
        </w:rPr>
        <w:t>Thời</w:t>
      </w:r>
      <w:proofErr w:type="spellEnd"/>
      <w:r w:rsidRPr="00A70347">
        <w:rPr>
          <w:rFonts w:ascii="Times New Roman" w:hAnsi="Times New Roman" w:cs="Times New Roman"/>
          <w:b/>
          <w:bCs/>
          <w:color w:val="000000"/>
          <w:sz w:val="28"/>
          <w:szCs w:val="28"/>
        </w:rPr>
        <w:t xml:space="preserve"> </w:t>
      </w:r>
      <w:proofErr w:type="spellStart"/>
      <w:r w:rsidRPr="00A70347">
        <w:rPr>
          <w:rFonts w:ascii="Times New Roman" w:hAnsi="Times New Roman" w:cs="Times New Roman"/>
          <w:b/>
          <w:bCs/>
          <w:color w:val="000000"/>
          <w:sz w:val="28"/>
          <w:szCs w:val="28"/>
        </w:rPr>
        <w:t>gian</w:t>
      </w:r>
      <w:proofErr w:type="spellEnd"/>
      <w:r w:rsidRPr="00A70347">
        <w:rPr>
          <w:rFonts w:ascii="Times New Roman" w:hAnsi="Times New Roman" w:cs="Times New Roman"/>
          <w:b/>
          <w:bCs/>
          <w:color w:val="000000"/>
          <w:sz w:val="28"/>
          <w:szCs w:val="28"/>
        </w:rPr>
        <w:t xml:space="preserve"> </w:t>
      </w:r>
      <w:proofErr w:type="spellStart"/>
      <w:r w:rsidRPr="00A70347">
        <w:rPr>
          <w:rFonts w:ascii="Times New Roman" w:hAnsi="Times New Roman" w:cs="Times New Roman"/>
          <w:b/>
          <w:bCs/>
          <w:color w:val="000000"/>
          <w:sz w:val="28"/>
          <w:szCs w:val="28"/>
        </w:rPr>
        <w:t>thu</w:t>
      </w:r>
      <w:proofErr w:type="spellEnd"/>
      <w:r w:rsidRPr="00A70347">
        <w:rPr>
          <w:rFonts w:ascii="Times New Roman" w:hAnsi="Times New Roman" w:cs="Times New Roman"/>
          <w:b/>
          <w:bCs/>
          <w:color w:val="000000"/>
          <w:sz w:val="28"/>
          <w:szCs w:val="28"/>
        </w:rPr>
        <w:t xml:space="preserve"> </w:t>
      </w:r>
      <w:proofErr w:type="spellStart"/>
      <w:r w:rsidRPr="00A70347">
        <w:rPr>
          <w:rFonts w:ascii="Times New Roman" w:hAnsi="Times New Roman" w:cs="Times New Roman"/>
          <w:b/>
          <w:bCs/>
          <w:color w:val="000000"/>
          <w:sz w:val="28"/>
          <w:szCs w:val="28"/>
        </w:rPr>
        <w:t>phí</w:t>
      </w:r>
      <w:proofErr w:type="spellEnd"/>
      <w:r w:rsidRPr="00A70347">
        <w:rPr>
          <w:rFonts w:ascii="Times New Roman" w:hAnsi="Times New Roman" w:cs="Times New Roman"/>
          <w:b/>
          <w:bCs/>
          <w:color w:val="000000"/>
          <w:sz w:val="28"/>
          <w:szCs w:val="28"/>
        </w:rPr>
        <w:t>:</w:t>
      </w:r>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tạm</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thu</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trong</w:t>
      </w:r>
      <w:proofErr w:type="spellEnd"/>
      <w:r w:rsidRPr="00A70347">
        <w:rPr>
          <w:rFonts w:ascii="Times New Roman" w:hAnsi="Times New Roman" w:cs="Times New Roman"/>
          <w:bCs/>
          <w:color w:val="000000"/>
          <w:sz w:val="28"/>
          <w:szCs w:val="28"/>
        </w:rPr>
        <w:t xml:space="preserve"> </w:t>
      </w:r>
      <w:proofErr w:type="spellStart"/>
      <w:r w:rsidRPr="005116C0">
        <w:rPr>
          <w:rFonts w:ascii="Times New Roman" w:hAnsi="Times New Roman" w:cs="Times New Roman"/>
          <w:bCs/>
          <w:color w:val="000000"/>
          <w:sz w:val="28"/>
          <w:szCs w:val="28"/>
          <w:highlight w:val="yellow"/>
        </w:rPr>
        <w:t>vòng</w:t>
      </w:r>
      <w:proofErr w:type="spellEnd"/>
      <w:r w:rsidRPr="005116C0">
        <w:rPr>
          <w:rFonts w:ascii="Times New Roman" w:hAnsi="Times New Roman" w:cs="Times New Roman"/>
          <w:bCs/>
          <w:color w:val="000000"/>
          <w:sz w:val="28"/>
          <w:szCs w:val="28"/>
          <w:highlight w:val="yellow"/>
        </w:rPr>
        <w:t xml:space="preserve"> 01 </w:t>
      </w:r>
      <w:proofErr w:type="spellStart"/>
      <w:r w:rsidRPr="005116C0">
        <w:rPr>
          <w:rFonts w:ascii="Times New Roman" w:hAnsi="Times New Roman" w:cs="Times New Roman"/>
          <w:bCs/>
          <w:color w:val="000000"/>
          <w:sz w:val="28"/>
          <w:szCs w:val="28"/>
          <w:highlight w:val="yellow"/>
        </w:rPr>
        <w:t>năm</w:t>
      </w:r>
      <w:proofErr w:type="spellEnd"/>
      <w:r w:rsidRPr="005116C0">
        <w:rPr>
          <w:rFonts w:ascii="Times New Roman" w:hAnsi="Times New Roman" w:cs="Times New Roman"/>
          <w:bCs/>
          <w:color w:val="000000"/>
          <w:sz w:val="28"/>
          <w:szCs w:val="28"/>
          <w:highlight w:val="yellow"/>
        </w:rPr>
        <w:t xml:space="preserve"> (365 </w:t>
      </w:r>
      <w:proofErr w:type="spellStart"/>
      <w:r w:rsidRPr="005116C0">
        <w:rPr>
          <w:rFonts w:ascii="Times New Roman" w:hAnsi="Times New Roman" w:cs="Times New Roman"/>
          <w:bCs/>
          <w:color w:val="000000"/>
          <w:sz w:val="28"/>
          <w:szCs w:val="28"/>
          <w:highlight w:val="yellow"/>
        </w:rPr>
        <w:t>ngày</w:t>
      </w:r>
      <w:proofErr w:type="spellEnd"/>
      <w:r w:rsidRPr="005116C0">
        <w:rPr>
          <w:rFonts w:ascii="Times New Roman" w:hAnsi="Times New Roman" w:cs="Times New Roman"/>
          <w:bCs/>
          <w:color w:val="000000"/>
          <w:sz w:val="28"/>
          <w:szCs w:val="28"/>
          <w:highlight w:val="yellow"/>
        </w:rPr>
        <w:t>)</w:t>
      </w:r>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kể</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từ</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ngày</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được</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cơ</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quan</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cấp</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có</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thẩm</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quyền</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cho</w:t>
      </w:r>
      <w:proofErr w:type="spellEnd"/>
      <w:r w:rsidRPr="00A70347">
        <w:rPr>
          <w:rFonts w:ascii="Times New Roman" w:hAnsi="Times New Roman" w:cs="Times New Roman"/>
          <w:bCs/>
          <w:color w:val="000000"/>
          <w:sz w:val="28"/>
          <w:szCs w:val="28"/>
        </w:rPr>
        <w:t xml:space="preserve"> </w:t>
      </w:r>
      <w:proofErr w:type="spellStart"/>
      <w:r w:rsidRPr="00A70347">
        <w:rPr>
          <w:rFonts w:ascii="Times New Roman" w:hAnsi="Times New Roman" w:cs="Times New Roman"/>
          <w:bCs/>
          <w:color w:val="000000"/>
          <w:sz w:val="28"/>
          <w:szCs w:val="28"/>
        </w:rPr>
        <w:t>phép.</w:t>
      </w:r>
      <w:r w:rsidRPr="00A70347">
        <w:rPr>
          <w:rFonts w:ascii="Times New Roman" w:hAnsi="Times New Roman" w:cs="Times New Roman"/>
          <w:color w:val="000000" w:themeColor="text1"/>
          <w:sz w:val="28"/>
          <w:szCs w:val="28"/>
        </w:rPr>
        <w:t>Trường</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hợp</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khi</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có</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giá</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trị</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quyết</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toán</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của</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cơ</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quan</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nhà</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nước</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có</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thẩm</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quyền</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được</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phê</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duyệt</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và</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lu</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lượng</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xe</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thực</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tế</w:t>
      </w:r>
      <w:proofErr w:type="spellEnd"/>
      <w:r w:rsidRPr="00A70347">
        <w:rPr>
          <w:rFonts w:ascii="Times New Roman" w:hAnsi="Times New Roman" w:cs="Times New Roman"/>
          <w:color w:val="000000" w:themeColor="text1"/>
          <w:sz w:val="28"/>
          <w:szCs w:val="28"/>
        </w:rPr>
        <w:t xml:space="preserve"> qua </w:t>
      </w:r>
      <w:proofErr w:type="spellStart"/>
      <w:r w:rsidRPr="00A70347">
        <w:rPr>
          <w:rFonts w:ascii="Times New Roman" w:hAnsi="Times New Roman" w:cs="Times New Roman"/>
          <w:color w:val="000000" w:themeColor="text1"/>
          <w:sz w:val="28"/>
          <w:szCs w:val="28"/>
        </w:rPr>
        <w:t>một</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năm</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thu</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phí</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dịch</w:t>
      </w:r>
      <w:proofErr w:type="spellEnd"/>
      <w:r w:rsidRPr="00A70347">
        <w:rPr>
          <w:rFonts w:ascii="Times New Roman" w:hAnsi="Times New Roman" w:cs="Times New Roman"/>
          <w:color w:val="000000" w:themeColor="text1"/>
          <w:sz w:val="28"/>
          <w:szCs w:val="28"/>
        </w:rPr>
        <w:t xml:space="preserve"> </w:t>
      </w:r>
      <w:proofErr w:type="spellStart"/>
      <w:r w:rsidRPr="00C5194B">
        <w:rPr>
          <w:rFonts w:ascii="Times New Roman" w:hAnsi="Times New Roman" w:cs="Times New Roman"/>
          <w:color w:val="000000" w:themeColor="text1"/>
          <w:sz w:val="28"/>
          <w:szCs w:val="28"/>
          <w:highlight w:val="yellow"/>
        </w:rPr>
        <w:t>vụ</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kể</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từ</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ngày</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được</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Ủy</w:t>
      </w:r>
      <w:proofErr w:type="spellEnd"/>
      <w:r w:rsidRPr="00C5194B">
        <w:rPr>
          <w:rFonts w:ascii="Times New Roman" w:hAnsi="Times New Roman" w:cs="Times New Roman"/>
          <w:color w:val="000000" w:themeColor="text1"/>
          <w:sz w:val="28"/>
          <w:szCs w:val="28"/>
          <w:highlight w:val="yellow"/>
        </w:rPr>
        <w:t xml:space="preserve"> ban </w:t>
      </w:r>
      <w:proofErr w:type="spellStart"/>
      <w:r w:rsidRPr="00C5194B">
        <w:rPr>
          <w:rFonts w:ascii="Times New Roman" w:hAnsi="Times New Roman" w:cs="Times New Roman"/>
          <w:color w:val="000000" w:themeColor="text1"/>
          <w:sz w:val="28"/>
          <w:szCs w:val="28"/>
          <w:highlight w:val="yellow"/>
        </w:rPr>
        <w:t>nhân</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dân</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huyện</w:t>
      </w:r>
      <w:proofErr w:type="spellEnd"/>
      <w:r w:rsidRPr="00C5194B">
        <w:rPr>
          <w:rFonts w:ascii="Times New Roman" w:hAnsi="Times New Roman" w:cs="Times New Roman"/>
          <w:color w:val="000000" w:themeColor="text1"/>
          <w:sz w:val="28"/>
          <w:szCs w:val="28"/>
          <w:highlight w:val="yellow"/>
        </w:rPr>
        <w:t xml:space="preserve"> Châu Thành </w:t>
      </w:r>
      <w:proofErr w:type="spellStart"/>
      <w:r w:rsidRPr="00C5194B">
        <w:rPr>
          <w:rFonts w:ascii="Times New Roman" w:hAnsi="Times New Roman" w:cs="Times New Roman"/>
          <w:color w:val="000000" w:themeColor="text1"/>
          <w:sz w:val="28"/>
          <w:szCs w:val="28"/>
          <w:highlight w:val="yellow"/>
        </w:rPr>
        <w:t>đồng</w:t>
      </w:r>
      <w:proofErr w:type="spellEnd"/>
      <w:r w:rsidRPr="00C5194B">
        <w:rPr>
          <w:rFonts w:ascii="Times New Roman" w:hAnsi="Times New Roman" w:cs="Times New Roman"/>
          <w:color w:val="000000" w:themeColor="text1"/>
          <w:sz w:val="28"/>
          <w:szCs w:val="28"/>
          <w:highlight w:val="yellow"/>
        </w:rPr>
        <w:t xml:space="preserve"> ý </w:t>
      </w:r>
      <w:proofErr w:type="spellStart"/>
      <w:r w:rsidRPr="00C5194B">
        <w:rPr>
          <w:rFonts w:ascii="Times New Roman" w:hAnsi="Times New Roman" w:cs="Times New Roman"/>
          <w:color w:val="000000" w:themeColor="text1"/>
          <w:sz w:val="28"/>
          <w:szCs w:val="28"/>
          <w:highlight w:val="yellow"/>
        </w:rPr>
        <w:t>thì</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Nhà</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Đầu</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tư</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tiến</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hành</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đề</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xuất</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phương</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án</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tài</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chính</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và</w:t>
      </w:r>
      <w:proofErr w:type="spellEnd"/>
      <w:r w:rsidRPr="00C5194B">
        <w:rPr>
          <w:rFonts w:ascii="Times New Roman" w:hAnsi="Times New Roman" w:cs="Times New Roman"/>
          <w:color w:val="000000" w:themeColor="text1"/>
          <w:sz w:val="28"/>
          <w:szCs w:val="28"/>
          <w:highlight w:val="yellow"/>
        </w:rPr>
        <w:t xml:space="preserve"> </w:t>
      </w:r>
      <w:proofErr w:type="spellStart"/>
      <w:r w:rsidRPr="00C5194B">
        <w:rPr>
          <w:rFonts w:ascii="Times New Roman" w:hAnsi="Times New Roman" w:cs="Times New Roman"/>
          <w:color w:val="000000" w:themeColor="text1"/>
          <w:sz w:val="28"/>
          <w:szCs w:val="28"/>
          <w:highlight w:val="yellow"/>
        </w:rPr>
        <w:t>thời</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gian</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thu</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phí</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dựa</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vào</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số</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liệu</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nêu</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trên</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để</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làm</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cơ</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sở</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đề</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xuất</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phương</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án</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tài</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chính</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và</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thời</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gian</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thu</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phí</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cho</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phù</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hợp</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với</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quy</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định</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hiện</w:t>
      </w:r>
      <w:proofErr w:type="spellEnd"/>
      <w:r w:rsidRPr="00A70347">
        <w:rPr>
          <w:rFonts w:ascii="Times New Roman" w:hAnsi="Times New Roman" w:cs="Times New Roman"/>
          <w:color w:val="000000" w:themeColor="text1"/>
          <w:sz w:val="28"/>
          <w:szCs w:val="28"/>
        </w:rPr>
        <w:t xml:space="preserve"> </w:t>
      </w:r>
      <w:proofErr w:type="spellStart"/>
      <w:r w:rsidRPr="00A70347">
        <w:rPr>
          <w:rFonts w:ascii="Times New Roman" w:hAnsi="Times New Roman" w:cs="Times New Roman"/>
          <w:color w:val="000000" w:themeColor="text1"/>
          <w:sz w:val="28"/>
          <w:szCs w:val="28"/>
        </w:rPr>
        <w:t>hành</w:t>
      </w:r>
      <w:proofErr w:type="spellEnd"/>
      <w:r w:rsidRPr="00A70347">
        <w:rPr>
          <w:rFonts w:ascii="Times New Roman" w:hAnsi="Times New Roman" w:cs="Times New Roman"/>
          <w:color w:val="000000" w:themeColor="text1"/>
          <w:sz w:val="28"/>
          <w:szCs w:val="28"/>
        </w:rPr>
        <w:t>.</w:t>
      </w:r>
    </w:p>
    <w:p w14:paraId="6F986B06" w14:textId="0238B378" w:rsidR="00B33B9E" w:rsidRPr="00F25F1B" w:rsidRDefault="000A3B43" w:rsidP="00B04184">
      <w:pPr>
        <w:spacing w:after="120" w:line="240" w:lineRule="auto"/>
        <w:ind w:firstLine="709"/>
        <w:jc w:val="both"/>
        <w:rPr>
          <w:rFonts w:ascii="Times New Roman" w:hAnsi="Times New Roman" w:cs="Times New Roman"/>
          <w:color w:val="000000" w:themeColor="text1"/>
          <w:sz w:val="28"/>
          <w:szCs w:val="28"/>
        </w:rPr>
      </w:pPr>
      <w:proofErr w:type="spellStart"/>
      <w:r w:rsidRPr="00F25F1B">
        <w:rPr>
          <w:rFonts w:ascii="Times New Roman" w:hAnsi="Times New Roman" w:cs="Times New Roman"/>
          <w:color w:val="000000" w:themeColor="text1"/>
          <w:sz w:val="28"/>
          <w:szCs w:val="28"/>
        </w:rPr>
        <w:lastRenderedPageBreak/>
        <w:t>Đề</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nghị</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Sở</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Xây</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dựng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thẩm</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định</w:t>
      </w:r>
      <w:proofErr w:type="spellEnd"/>
      <w:r w:rsidRPr="00F25F1B">
        <w:rPr>
          <w:rFonts w:ascii="Times New Roman" w:hAnsi="Times New Roman" w:cs="Times New Roman"/>
          <w:color w:val="000000" w:themeColor="text1"/>
          <w:sz w:val="28"/>
          <w:szCs w:val="28"/>
        </w:rPr>
        <w:t xml:space="preserve"> Phương </w:t>
      </w:r>
      <w:proofErr w:type="spellStart"/>
      <w:r w:rsidRPr="00F25F1B">
        <w:rPr>
          <w:rFonts w:ascii="Times New Roman" w:hAnsi="Times New Roman" w:cs="Times New Roman"/>
          <w:color w:val="000000" w:themeColor="text1"/>
          <w:sz w:val="28"/>
          <w:szCs w:val="28"/>
        </w:rPr>
        <w:t>án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giá</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trên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cơ</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sở</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phương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p</w:t>
      </w:r>
      <w:r w:rsidR="00B33B9E" w:rsidRPr="00F25F1B">
        <w:rPr>
          <w:rFonts w:ascii="Times New Roman" w:hAnsi="Times New Roman" w:cs="Times New Roman"/>
          <w:color w:val="000000" w:themeColor="text1"/>
          <w:sz w:val="28"/>
          <w:szCs w:val="28"/>
        </w:rPr>
        <w:t>h</w:t>
      </w:r>
      <w:r w:rsidR="00B04184">
        <w:rPr>
          <w:rFonts w:ascii="Times New Roman" w:hAnsi="Times New Roman" w:cs="Times New Roman"/>
          <w:color w:val="000000" w:themeColor="text1"/>
          <w:sz w:val="28"/>
          <w:szCs w:val="28"/>
        </w:rPr>
        <w:t>áp</w:t>
      </w:r>
      <w:proofErr w:type="spellEnd"/>
      <w:r w:rsidR="00B04184">
        <w:rPr>
          <w:rFonts w:ascii="Times New Roman" w:hAnsi="Times New Roman" w:cs="Times New Roman"/>
          <w:color w:val="000000" w:themeColor="text1"/>
          <w:sz w:val="28"/>
          <w:szCs w:val="28"/>
        </w:rPr>
        <w:t xml:space="preserve"> chi </w:t>
      </w:r>
      <w:proofErr w:type="spellStart"/>
      <w:r w:rsidR="00B04184">
        <w:rPr>
          <w:rFonts w:ascii="Times New Roman" w:hAnsi="Times New Roman" w:cs="Times New Roman"/>
          <w:color w:val="000000" w:themeColor="text1"/>
          <w:sz w:val="28"/>
          <w:szCs w:val="28"/>
        </w:rPr>
        <w:t>phí</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tạo</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điều</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kiện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cho</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đơn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vị</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đầu</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tư</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khai</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thác</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sớm</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thu</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hồi</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vốn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nhằm</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giảm</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bớt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rủi</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ro</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hạn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chế</w:t>
      </w:r>
      <w:proofErr w:type="spellEnd"/>
      <w:r w:rsidRPr="00F25F1B">
        <w:rPr>
          <w:rFonts w:ascii="Times New Roman" w:hAnsi="Times New Roman" w:cs="Times New Roman"/>
          <w:color w:val="000000" w:themeColor="text1"/>
          <w:sz w:val="28"/>
          <w:szCs w:val="28"/>
        </w:rPr>
        <w:t xml:space="preserve"> chi </w:t>
      </w:r>
      <w:proofErr w:type="spellStart"/>
      <w:r w:rsidRPr="00F25F1B">
        <w:rPr>
          <w:rFonts w:ascii="Times New Roman" w:hAnsi="Times New Roman" w:cs="Times New Roman"/>
          <w:color w:val="000000" w:themeColor="text1"/>
          <w:sz w:val="28"/>
          <w:szCs w:val="28"/>
        </w:rPr>
        <w:t>phí</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phát</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sinh</w:t>
      </w:r>
      <w:proofErr w:type="spellEnd"/>
      <w:r w:rsidRPr="00F25F1B">
        <w:rPr>
          <w:rFonts w:ascii="Times New Roman" w:hAnsi="Times New Roman" w:cs="Times New Roman"/>
          <w:color w:val="000000" w:themeColor="text1"/>
          <w:sz w:val="28"/>
          <w:szCs w:val="28"/>
        </w:rPr>
        <w:t xml:space="preserve">…do </w:t>
      </w:r>
      <w:proofErr w:type="spellStart"/>
      <w:r w:rsidRPr="00F25F1B">
        <w:rPr>
          <w:rFonts w:ascii="Times New Roman" w:hAnsi="Times New Roman" w:cs="Times New Roman"/>
          <w:color w:val="000000" w:themeColor="text1"/>
          <w:sz w:val="28"/>
          <w:szCs w:val="28"/>
        </w:rPr>
        <w:t>hiện</w:t>
      </w:r>
      <w:proofErr w:type="spellEnd"/>
      <w:r w:rsidRPr="00F25F1B">
        <w:rPr>
          <w:rFonts w:ascii="Times New Roman" w:hAnsi="Times New Roman" w:cs="Times New Roman"/>
          <w:color w:val="000000" w:themeColor="text1"/>
          <w:sz w:val="28"/>
          <w:szCs w:val="28"/>
        </w:rPr>
        <w:t xml:space="preserve"> nay </w:t>
      </w:r>
      <w:proofErr w:type="spellStart"/>
      <w:r w:rsidRPr="00F25F1B">
        <w:rPr>
          <w:rFonts w:ascii="Times New Roman" w:hAnsi="Times New Roman" w:cs="Times New Roman"/>
          <w:color w:val="000000" w:themeColor="text1"/>
          <w:sz w:val="28"/>
          <w:szCs w:val="28"/>
        </w:rPr>
        <w:t>quy</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trình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vận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hành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đơn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vị</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đã</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hoàn</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thành</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chờ</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chủ</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trương</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để</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thực</w:t>
      </w:r>
      <w:proofErr w:type="spellEnd"/>
      <w:r w:rsidRPr="00F25F1B">
        <w:rPr>
          <w:rFonts w:ascii="Times New Roman" w:hAnsi="Times New Roman" w:cs="Times New Roman"/>
          <w:color w:val="000000" w:themeColor="text1"/>
          <w:sz w:val="28"/>
          <w:szCs w:val="28"/>
        </w:rPr>
        <w:t xml:space="preserve"> </w:t>
      </w:r>
      <w:proofErr w:type="spellStart"/>
      <w:r w:rsidRPr="00F25F1B">
        <w:rPr>
          <w:rFonts w:ascii="Times New Roman" w:hAnsi="Times New Roman" w:cs="Times New Roman"/>
          <w:color w:val="000000" w:themeColor="text1"/>
          <w:sz w:val="28"/>
          <w:szCs w:val="28"/>
        </w:rPr>
        <w:t>hiệ</w:t>
      </w:r>
      <w:r w:rsidR="003F7F0A" w:rsidRPr="00F25F1B">
        <w:rPr>
          <w:rFonts w:ascii="Times New Roman" w:hAnsi="Times New Roman" w:cs="Times New Roman"/>
          <w:color w:val="000000" w:themeColor="text1"/>
          <w:sz w:val="28"/>
          <w:szCs w:val="28"/>
        </w:rPr>
        <w:t>n</w:t>
      </w:r>
      <w:proofErr w:type="spellEnd"/>
      <w:r w:rsidR="003F7F0A" w:rsidRPr="00F25F1B">
        <w:rPr>
          <w:rFonts w:ascii="Times New Roman" w:hAnsi="Times New Roman" w:cs="Times New Roman"/>
          <w:color w:val="000000" w:themeColor="text1"/>
          <w:sz w:val="28"/>
          <w:szCs w:val="28"/>
        </w:rPr>
        <w:t xml:space="preserve"> </w:t>
      </w:r>
      <w:proofErr w:type="spellStart"/>
      <w:r w:rsidR="003F7F0A" w:rsidRPr="00F25F1B">
        <w:rPr>
          <w:rFonts w:ascii="Times New Roman" w:hAnsi="Times New Roman" w:cs="Times New Roman"/>
          <w:color w:val="000000" w:themeColor="text1"/>
          <w:sz w:val="28"/>
          <w:szCs w:val="28"/>
        </w:rPr>
        <w:t>đồng</w:t>
      </w:r>
      <w:proofErr w:type="spellEnd"/>
      <w:r w:rsidR="003F7F0A" w:rsidRPr="00F25F1B">
        <w:rPr>
          <w:rFonts w:ascii="Times New Roman" w:hAnsi="Times New Roman" w:cs="Times New Roman"/>
          <w:color w:val="000000" w:themeColor="text1"/>
          <w:sz w:val="28"/>
          <w:szCs w:val="28"/>
        </w:rPr>
        <w:t xml:space="preserve"> </w:t>
      </w:r>
      <w:proofErr w:type="spellStart"/>
      <w:r w:rsidR="003F7F0A" w:rsidRPr="00F25F1B">
        <w:rPr>
          <w:rFonts w:ascii="Times New Roman" w:hAnsi="Times New Roman" w:cs="Times New Roman"/>
          <w:color w:val="000000" w:themeColor="text1"/>
          <w:sz w:val="28"/>
          <w:szCs w:val="28"/>
        </w:rPr>
        <w:t>thời</w:t>
      </w:r>
      <w:proofErr w:type="spellEnd"/>
      <w:r w:rsidR="003F7F0A"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xem</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xét</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phối</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hợp</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thẩm</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định</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phương</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án</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giá</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tổng</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hợp</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trình</w:t>
      </w:r>
      <w:proofErr w:type="spellEnd"/>
      <w:r w:rsidR="00B33B9E" w:rsidRPr="00F25F1B">
        <w:rPr>
          <w:rFonts w:ascii="Times New Roman" w:hAnsi="Times New Roman" w:cs="Times New Roman"/>
          <w:color w:val="000000" w:themeColor="text1"/>
          <w:sz w:val="28"/>
          <w:szCs w:val="28"/>
        </w:rPr>
        <w:t xml:space="preserve"> UBND </w:t>
      </w:r>
      <w:proofErr w:type="spellStart"/>
      <w:r w:rsidR="00B33B9E" w:rsidRPr="00F25F1B">
        <w:rPr>
          <w:rFonts w:ascii="Times New Roman" w:hAnsi="Times New Roman" w:cs="Times New Roman"/>
          <w:color w:val="000000" w:themeColor="text1"/>
          <w:sz w:val="28"/>
          <w:szCs w:val="28"/>
        </w:rPr>
        <w:t>Tỉnh</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xem</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xét</w:t>
      </w:r>
      <w:proofErr w:type="spellEnd"/>
      <w:r w:rsidR="00B33B9E" w:rsidRPr="00F25F1B">
        <w:rPr>
          <w:rFonts w:ascii="Times New Roman" w:hAnsi="Times New Roman" w:cs="Times New Roman"/>
          <w:color w:val="000000" w:themeColor="text1"/>
          <w:sz w:val="28"/>
          <w:szCs w:val="28"/>
        </w:rPr>
        <w:t xml:space="preserve"> ban </w:t>
      </w:r>
      <w:proofErr w:type="spellStart"/>
      <w:r w:rsidR="00B33B9E" w:rsidRPr="00F25F1B">
        <w:rPr>
          <w:rFonts w:ascii="Times New Roman" w:hAnsi="Times New Roman" w:cs="Times New Roman"/>
          <w:color w:val="000000" w:themeColor="text1"/>
          <w:sz w:val="28"/>
          <w:szCs w:val="28"/>
        </w:rPr>
        <w:t>hành</w:t>
      </w:r>
      <w:proofErr w:type="spellEnd"/>
      <w:r w:rsidR="00B33B9E" w:rsidRPr="00F25F1B">
        <w:rPr>
          <w:rFonts w:ascii="Times New Roman" w:hAnsi="Times New Roman" w:cs="Times New Roman"/>
          <w:color w:val="000000" w:themeColor="text1"/>
          <w:sz w:val="28"/>
          <w:szCs w:val="28"/>
        </w:rPr>
        <w:t xml:space="preserve"> Quy </w:t>
      </w:r>
      <w:proofErr w:type="spellStart"/>
      <w:r w:rsidR="00B33B9E" w:rsidRPr="00F25F1B">
        <w:rPr>
          <w:rFonts w:ascii="Times New Roman" w:hAnsi="Times New Roman" w:cs="Times New Roman"/>
          <w:color w:val="000000" w:themeColor="text1"/>
          <w:sz w:val="28"/>
          <w:szCs w:val="28"/>
        </w:rPr>
        <w:t>định</w:t>
      </w:r>
      <w:proofErr w:type="spellEnd"/>
      <w:r w:rsidR="00B33B9E" w:rsidRPr="00F25F1B">
        <w:rPr>
          <w:rFonts w:ascii="Times New Roman" w:hAnsi="Times New Roman" w:cs="Times New Roman"/>
          <w:color w:val="000000" w:themeColor="text1"/>
          <w:sz w:val="28"/>
          <w:szCs w:val="28"/>
        </w:rPr>
        <w:t xml:space="preserve"> Khung </w:t>
      </w:r>
      <w:proofErr w:type="spellStart"/>
      <w:r w:rsidR="00B33B9E" w:rsidRPr="00F25F1B">
        <w:rPr>
          <w:rFonts w:ascii="Times New Roman" w:hAnsi="Times New Roman" w:cs="Times New Roman"/>
          <w:color w:val="000000" w:themeColor="text1"/>
          <w:sz w:val="28"/>
          <w:szCs w:val="28"/>
        </w:rPr>
        <w:t>giá</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dịch</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vụ</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sử</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dụng</w:t>
      </w:r>
      <w:proofErr w:type="spellEnd"/>
      <w:r w:rsidR="00B33B9E" w:rsidRPr="00F25F1B">
        <w:rPr>
          <w:rFonts w:ascii="Times New Roman" w:hAnsi="Times New Roman" w:cs="Times New Roman"/>
          <w:color w:val="000000" w:themeColor="text1"/>
          <w:sz w:val="28"/>
          <w:szCs w:val="28"/>
        </w:rPr>
        <w:t xml:space="preserve"> </w:t>
      </w:r>
      <w:proofErr w:type="spellStart"/>
      <w:r w:rsidR="00B33B9E" w:rsidRPr="00F25F1B">
        <w:rPr>
          <w:rFonts w:ascii="Times New Roman" w:hAnsi="Times New Roman" w:cs="Times New Roman"/>
          <w:color w:val="000000" w:themeColor="text1"/>
          <w:sz w:val="28"/>
          <w:szCs w:val="28"/>
        </w:rPr>
        <w:t>cầu</w:t>
      </w:r>
      <w:proofErr w:type="spellEnd"/>
      <w:r w:rsidR="00B33B9E" w:rsidRPr="00F25F1B">
        <w:rPr>
          <w:rFonts w:ascii="Times New Roman" w:hAnsi="Times New Roman" w:cs="Times New Roman"/>
          <w:color w:val="000000" w:themeColor="text1"/>
          <w:sz w:val="28"/>
          <w:szCs w:val="28"/>
        </w:rPr>
        <w:t xml:space="preserve"> </w:t>
      </w:r>
      <w:r w:rsidR="00B33B9E" w:rsidRPr="00F25F1B">
        <w:rPr>
          <w:rFonts w:ascii="Times New Roman" w:hAnsi="Times New Roman" w:cs="Times New Roman"/>
          <w:sz w:val="28"/>
          <w:szCs w:val="28"/>
        </w:rPr>
        <w:t>Nguyễn Huệ</w:t>
      </w:r>
      <w:r w:rsidR="00B33B9E" w:rsidRPr="00F25F1B">
        <w:rPr>
          <w:rFonts w:ascii="Times New Roman" w:hAnsi="Times New Roman" w:cs="Times New Roman"/>
          <w:color w:val="000000" w:themeColor="text1"/>
          <w:sz w:val="28"/>
          <w:szCs w:val="28"/>
        </w:rPr>
        <w:t>.</w:t>
      </w:r>
      <w:r w:rsidR="00A70347">
        <w:rPr>
          <w:rFonts w:ascii="Times New Roman" w:hAnsi="Times New Roman" w:cs="Times New Roman"/>
          <w:color w:val="000000" w:themeColor="text1"/>
          <w:sz w:val="28"/>
          <w:szCs w:val="28"/>
        </w:rPr>
        <w:t>/.</w:t>
      </w:r>
    </w:p>
    <w:p w14:paraId="27CB9A83" w14:textId="0BED1C81" w:rsidR="000A3B43" w:rsidRPr="00F25F1B" w:rsidRDefault="000A3B43" w:rsidP="00DE07BC">
      <w:pPr>
        <w:spacing w:after="0" w:line="240" w:lineRule="auto"/>
        <w:ind w:firstLine="720"/>
        <w:jc w:val="both"/>
        <w:rPr>
          <w:rFonts w:ascii="Times New Roman" w:hAnsi="Times New Roman" w:cs="Times New Roman"/>
          <w:color w:val="000000" w:themeColor="text1"/>
          <w:sz w:val="28"/>
          <w:szCs w:val="28"/>
        </w:rPr>
      </w:pPr>
    </w:p>
    <w:tbl>
      <w:tblPr>
        <w:tblW w:w="9039" w:type="dxa"/>
        <w:tblLook w:val="01E0" w:firstRow="1" w:lastRow="1" w:firstColumn="1" w:lastColumn="1" w:noHBand="0" w:noVBand="0"/>
      </w:tblPr>
      <w:tblGrid>
        <w:gridCol w:w="4361"/>
        <w:gridCol w:w="4678"/>
      </w:tblGrid>
      <w:tr w:rsidR="002A0404" w:rsidRPr="00F25F1B" w14:paraId="5329918D" w14:textId="77777777" w:rsidTr="002A0404">
        <w:tc>
          <w:tcPr>
            <w:tcW w:w="4361" w:type="dxa"/>
          </w:tcPr>
          <w:p w14:paraId="13A8AF61" w14:textId="77777777" w:rsidR="002A0404" w:rsidRPr="00F25F1B" w:rsidRDefault="002A0404" w:rsidP="00A53C3E">
            <w:pPr>
              <w:spacing w:after="0" w:line="240" w:lineRule="auto"/>
              <w:jc w:val="both"/>
              <w:rPr>
                <w:rFonts w:ascii="Times New Roman" w:hAnsi="Times New Roman" w:cs="Times New Roman"/>
                <w:b/>
                <w:i/>
                <w:color w:val="000000" w:themeColor="text1"/>
                <w:kern w:val="0"/>
                <w:sz w:val="24"/>
                <w:lang w:val="nl-NL"/>
              </w:rPr>
            </w:pPr>
            <w:r w:rsidRPr="00F25F1B">
              <w:rPr>
                <w:rFonts w:ascii="Times New Roman" w:hAnsi="Times New Roman" w:cs="Times New Roman"/>
                <w:b/>
                <w:i/>
                <w:color w:val="000000" w:themeColor="text1"/>
                <w:kern w:val="0"/>
                <w:sz w:val="24"/>
                <w:lang w:val="nl-NL"/>
              </w:rPr>
              <w:t>Nơi nhận:</w:t>
            </w:r>
          </w:p>
          <w:p w14:paraId="758F5E16" w14:textId="73CC60ED" w:rsidR="002A0404" w:rsidRPr="00F25F1B" w:rsidRDefault="002A0404" w:rsidP="008D2527">
            <w:pPr>
              <w:spacing w:after="0" w:line="240" w:lineRule="auto"/>
              <w:rPr>
                <w:rFonts w:ascii="Times New Roman" w:hAnsi="Times New Roman" w:cs="Times New Roman"/>
                <w:color w:val="000000" w:themeColor="text1"/>
              </w:rPr>
            </w:pPr>
            <w:r w:rsidRPr="00F25F1B">
              <w:rPr>
                <w:rFonts w:ascii="Times New Roman" w:hAnsi="Times New Roman" w:cs="Times New Roman"/>
                <w:color w:val="000000" w:themeColor="text1"/>
              </w:rPr>
              <w:t xml:space="preserve">- Các </w:t>
            </w:r>
            <w:proofErr w:type="spellStart"/>
            <w:r w:rsidRPr="00F25F1B">
              <w:rPr>
                <w:rFonts w:ascii="Times New Roman" w:hAnsi="Times New Roman" w:cs="Times New Roman"/>
                <w:color w:val="000000" w:themeColor="text1"/>
              </w:rPr>
              <w:t>Sở</w:t>
            </w:r>
            <w:proofErr w:type="spellEnd"/>
            <w:r w:rsidRPr="00F25F1B">
              <w:rPr>
                <w:rFonts w:ascii="Times New Roman" w:hAnsi="Times New Roman" w:cs="Times New Roman"/>
                <w:color w:val="000000" w:themeColor="text1"/>
              </w:rPr>
              <w:t xml:space="preserve">: XD, </w:t>
            </w:r>
            <w:proofErr w:type="spellStart"/>
            <w:r w:rsidRPr="00F25F1B">
              <w:rPr>
                <w:rFonts w:ascii="Times New Roman" w:hAnsi="Times New Roman" w:cs="Times New Roman"/>
                <w:color w:val="000000" w:themeColor="text1"/>
              </w:rPr>
              <w:t>Sở</w:t>
            </w:r>
            <w:proofErr w:type="spellEnd"/>
            <w:r w:rsidRPr="00F25F1B">
              <w:rPr>
                <w:rFonts w:ascii="Times New Roman" w:hAnsi="Times New Roman" w:cs="Times New Roman"/>
                <w:color w:val="000000" w:themeColor="text1"/>
              </w:rPr>
              <w:t xml:space="preserve"> TC;</w:t>
            </w:r>
          </w:p>
          <w:p w14:paraId="0A9ED9E1" w14:textId="77777777" w:rsidR="002A0404" w:rsidRPr="00F25F1B" w:rsidRDefault="002A0404" w:rsidP="00A53C3E">
            <w:pPr>
              <w:snapToGrid w:val="0"/>
              <w:spacing w:after="0" w:line="240" w:lineRule="auto"/>
              <w:rPr>
                <w:rFonts w:ascii="Times New Roman" w:hAnsi="Times New Roman" w:cs="Times New Roman"/>
                <w:color w:val="000000" w:themeColor="text1"/>
                <w:kern w:val="0"/>
                <w:szCs w:val="28"/>
              </w:rPr>
            </w:pPr>
            <w:r w:rsidRPr="00F25F1B">
              <w:rPr>
                <w:rFonts w:ascii="Times New Roman" w:hAnsi="Times New Roman" w:cs="Times New Roman"/>
                <w:color w:val="000000" w:themeColor="text1"/>
                <w:kern w:val="0"/>
                <w:szCs w:val="28"/>
              </w:rPr>
              <w:t xml:space="preserve">- Thường </w:t>
            </w:r>
            <w:proofErr w:type="spellStart"/>
            <w:r w:rsidRPr="00F25F1B">
              <w:rPr>
                <w:rFonts w:ascii="Times New Roman" w:hAnsi="Times New Roman" w:cs="Times New Roman"/>
                <w:color w:val="000000" w:themeColor="text1"/>
                <w:kern w:val="0"/>
                <w:szCs w:val="28"/>
              </w:rPr>
              <w:t>trực</w:t>
            </w:r>
            <w:proofErr w:type="spellEnd"/>
            <w:r w:rsidRPr="00F25F1B">
              <w:rPr>
                <w:rFonts w:ascii="Times New Roman" w:hAnsi="Times New Roman" w:cs="Times New Roman"/>
                <w:color w:val="000000" w:themeColor="text1"/>
                <w:kern w:val="0"/>
                <w:szCs w:val="28"/>
              </w:rPr>
              <w:t xml:space="preserve"> Huyện </w:t>
            </w:r>
            <w:proofErr w:type="spellStart"/>
            <w:r w:rsidRPr="00F25F1B">
              <w:rPr>
                <w:rFonts w:ascii="Times New Roman" w:hAnsi="Times New Roman" w:cs="Times New Roman"/>
                <w:color w:val="000000" w:themeColor="text1"/>
                <w:kern w:val="0"/>
                <w:szCs w:val="28"/>
              </w:rPr>
              <w:t>ủy</w:t>
            </w:r>
            <w:proofErr w:type="spellEnd"/>
            <w:r w:rsidRPr="00F25F1B">
              <w:rPr>
                <w:rFonts w:ascii="Times New Roman" w:hAnsi="Times New Roman" w:cs="Times New Roman"/>
                <w:color w:val="000000" w:themeColor="text1"/>
                <w:kern w:val="0"/>
                <w:szCs w:val="28"/>
              </w:rPr>
              <w:t>;</w:t>
            </w:r>
          </w:p>
          <w:p w14:paraId="0B1932E1" w14:textId="77777777" w:rsidR="002A0404" w:rsidRPr="00F25F1B" w:rsidRDefault="002A0404" w:rsidP="00A53C3E">
            <w:pPr>
              <w:snapToGrid w:val="0"/>
              <w:spacing w:after="0" w:line="240" w:lineRule="auto"/>
              <w:rPr>
                <w:rFonts w:ascii="Times New Roman" w:hAnsi="Times New Roman" w:cs="Times New Roman"/>
                <w:color w:val="000000" w:themeColor="text1"/>
                <w:kern w:val="0"/>
                <w:lang w:eastAsia="vi-VN"/>
              </w:rPr>
            </w:pPr>
            <w:r w:rsidRPr="00F25F1B">
              <w:rPr>
                <w:rFonts w:ascii="Times New Roman" w:hAnsi="Times New Roman" w:cs="Times New Roman"/>
                <w:color w:val="000000" w:themeColor="text1"/>
                <w:kern w:val="0"/>
                <w:szCs w:val="28"/>
              </w:rPr>
              <w:t xml:space="preserve">- Thường </w:t>
            </w:r>
            <w:proofErr w:type="spellStart"/>
            <w:r w:rsidRPr="00F25F1B">
              <w:rPr>
                <w:rFonts w:ascii="Times New Roman" w:hAnsi="Times New Roman" w:cs="Times New Roman"/>
                <w:color w:val="000000" w:themeColor="text1"/>
                <w:kern w:val="0"/>
                <w:szCs w:val="28"/>
              </w:rPr>
              <w:t>trực</w:t>
            </w:r>
            <w:proofErr w:type="spellEnd"/>
            <w:r w:rsidRPr="00F25F1B">
              <w:rPr>
                <w:rFonts w:ascii="Times New Roman" w:hAnsi="Times New Roman" w:cs="Times New Roman"/>
                <w:color w:val="000000" w:themeColor="text1"/>
                <w:kern w:val="0"/>
                <w:szCs w:val="28"/>
              </w:rPr>
              <w:t xml:space="preserve"> HĐND Huyện;</w:t>
            </w:r>
          </w:p>
          <w:p w14:paraId="60C1A6AC" w14:textId="418F640F" w:rsidR="002A0404" w:rsidRPr="00F25F1B" w:rsidRDefault="002A0404" w:rsidP="00A53C3E">
            <w:pPr>
              <w:snapToGrid w:val="0"/>
              <w:spacing w:after="0" w:line="240" w:lineRule="auto"/>
              <w:rPr>
                <w:rFonts w:ascii="Times New Roman" w:hAnsi="Times New Roman" w:cs="Times New Roman"/>
                <w:color w:val="000000" w:themeColor="text1"/>
                <w:kern w:val="0"/>
                <w:szCs w:val="28"/>
              </w:rPr>
            </w:pPr>
            <w:r w:rsidRPr="00F25F1B">
              <w:rPr>
                <w:rFonts w:ascii="Times New Roman" w:hAnsi="Times New Roman" w:cs="Times New Roman"/>
                <w:color w:val="000000" w:themeColor="text1"/>
                <w:kern w:val="0"/>
                <w:szCs w:val="28"/>
              </w:rPr>
              <w:t xml:space="preserve">- CT, </w:t>
            </w:r>
            <w:proofErr w:type="spellStart"/>
            <w:r w:rsidRPr="00F25F1B">
              <w:rPr>
                <w:rFonts w:ascii="Times New Roman" w:hAnsi="Times New Roman" w:cs="Times New Roman"/>
                <w:color w:val="000000" w:themeColor="text1"/>
                <w:kern w:val="0"/>
                <w:szCs w:val="28"/>
              </w:rPr>
              <w:t>các</w:t>
            </w:r>
            <w:proofErr w:type="spellEnd"/>
            <w:r w:rsidRPr="00F25F1B">
              <w:rPr>
                <w:rFonts w:ascii="Times New Roman" w:hAnsi="Times New Roman" w:cs="Times New Roman"/>
                <w:color w:val="000000" w:themeColor="text1"/>
                <w:kern w:val="0"/>
                <w:szCs w:val="28"/>
              </w:rPr>
              <w:t xml:space="preserve"> PCT.UBND Huyện;</w:t>
            </w:r>
          </w:p>
          <w:p w14:paraId="7E1BB094" w14:textId="03C4A46C" w:rsidR="002A0404" w:rsidRPr="00F25F1B" w:rsidRDefault="002A0404" w:rsidP="00A53C3E">
            <w:pPr>
              <w:snapToGrid w:val="0"/>
              <w:spacing w:after="0" w:line="240" w:lineRule="auto"/>
              <w:rPr>
                <w:rFonts w:ascii="Times New Roman" w:hAnsi="Times New Roman" w:cs="Times New Roman"/>
                <w:color w:val="000000" w:themeColor="text1"/>
                <w:kern w:val="0"/>
                <w:szCs w:val="28"/>
              </w:rPr>
            </w:pPr>
            <w:r w:rsidRPr="00F25F1B">
              <w:rPr>
                <w:rFonts w:ascii="Times New Roman" w:hAnsi="Times New Roman" w:cs="Times New Roman"/>
                <w:color w:val="000000" w:themeColor="text1"/>
                <w:kern w:val="0"/>
                <w:szCs w:val="28"/>
              </w:rPr>
              <w:t xml:space="preserve">- Các </w:t>
            </w:r>
            <w:proofErr w:type="spellStart"/>
            <w:r w:rsidRPr="00F25F1B">
              <w:rPr>
                <w:rFonts w:ascii="Times New Roman" w:hAnsi="Times New Roman" w:cs="Times New Roman"/>
                <w:color w:val="000000" w:themeColor="text1"/>
                <w:kern w:val="0"/>
                <w:szCs w:val="28"/>
              </w:rPr>
              <w:t>Phòng</w:t>
            </w:r>
            <w:proofErr w:type="spellEnd"/>
            <w:r w:rsidRPr="00F25F1B">
              <w:rPr>
                <w:rFonts w:ascii="Times New Roman" w:hAnsi="Times New Roman" w:cs="Times New Roman"/>
                <w:color w:val="000000" w:themeColor="text1"/>
                <w:kern w:val="0"/>
                <w:szCs w:val="28"/>
              </w:rPr>
              <w:t>: TC-KH; KT&amp;HT;</w:t>
            </w:r>
          </w:p>
          <w:p w14:paraId="07521CED" w14:textId="5DABEAF9" w:rsidR="002A0404" w:rsidRPr="00F25F1B" w:rsidRDefault="002A0404" w:rsidP="00A53C3E">
            <w:pPr>
              <w:snapToGrid w:val="0"/>
              <w:spacing w:after="0" w:line="240" w:lineRule="auto"/>
              <w:rPr>
                <w:rFonts w:ascii="Times New Roman" w:hAnsi="Times New Roman" w:cs="Times New Roman"/>
                <w:color w:val="000000" w:themeColor="text1"/>
                <w:kern w:val="0"/>
                <w:szCs w:val="28"/>
              </w:rPr>
            </w:pPr>
            <w:r w:rsidRPr="00F25F1B">
              <w:rPr>
                <w:rFonts w:ascii="Times New Roman" w:hAnsi="Times New Roman" w:cs="Times New Roman"/>
                <w:color w:val="000000" w:themeColor="text1"/>
                <w:kern w:val="0"/>
                <w:szCs w:val="28"/>
              </w:rPr>
              <w:t xml:space="preserve">- UBND </w:t>
            </w:r>
            <w:proofErr w:type="spellStart"/>
            <w:r w:rsidRPr="00F25F1B">
              <w:rPr>
                <w:rFonts w:ascii="Times New Roman" w:hAnsi="Times New Roman" w:cs="Times New Roman"/>
                <w:color w:val="000000" w:themeColor="text1"/>
                <w:kern w:val="0"/>
                <w:szCs w:val="28"/>
              </w:rPr>
              <w:t>xã</w:t>
            </w:r>
            <w:proofErr w:type="spellEnd"/>
            <w:r w:rsidRPr="00F25F1B">
              <w:rPr>
                <w:rFonts w:ascii="Times New Roman" w:hAnsi="Times New Roman" w:cs="Times New Roman"/>
                <w:color w:val="000000" w:themeColor="text1"/>
                <w:kern w:val="0"/>
                <w:szCs w:val="28"/>
              </w:rPr>
              <w:t xml:space="preserve"> AN </w:t>
            </w:r>
            <w:proofErr w:type="spellStart"/>
            <w:r w:rsidRPr="00F25F1B">
              <w:rPr>
                <w:rFonts w:ascii="Times New Roman" w:hAnsi="Times New Roman" w:cs="Times New Roman"/>
                <w:color w:val="000000" w:themeColor="text1"/>
                <w:kern w:val="0"/>
                <w:szCs w:val="28"/>
              </w:rPr>
              <w:t>và</w:t>
            </w:r>
            <w:proofErr w:type="spellEnd"/>
            <w:r w:rsidRPr="00F25F1B">
              <w:rPr>
                <w:rFonts w:ascii="Times New Roman" w:hAnsi="Times New Roman" w:cs="Times New Roman"/>
                <w:color w:val="000000" w:themeColor="text1"/>
                <w:kern w:val="0"/>
                <w:szCs w:val="28"/>
              </w:rPr>
              <w:t xml:space="preserve"> </w:t>
            </w:r>
            <w:proofErr w:type="spellStart"/>
            <w:r w:rsidRPr="00F25F1B">
              <w:rPr>
                <w:rFonts w:ascii="Times New Roman" w:hAnsi="Times New Roman" w:cs="Times New Roman"/>
                <w:color w:val="000000" w:themeColor="text1"/>
                <w:kern w:val="0"/>
                <w:szCs w:val="28"/>
              </w:rPr>
              <w:t>thị</w:t>
            </w:r>
            <w:proofErr w:type="spellEnd"/>
            <w:r w:rsidRPr="00F25F1B">
              <w:rPr>
                <w:rFonts w:ascii="Times New Roman" w:hAnsi="Times New Roman" w:cs="Times New Roman"/>
                <w:color w:val="000000" w:themeColor="text1"/>
                <w:kern w:val="0"/>
                <w:szCs w:val="28"/>
              </w:rPr>
              <w:t xml:space="preserve"> </w:t>
            </w:r>
            <w:proofErr w:type="spellStart"/>
            <w:r w:rsidRPr="00F25F1B">
              <w:rPr>
                <w:rFonts w:ascii="Times New Roman" w:hAnsi="Times New Roman" w:cs="Times New Roman"/>
                <w:color w:val="000000" w:themeColor="text1"/>
                <w:kern w:val="0"/>
                <w:szCs w:val="28"/>
              </w:rPr>
              <w:t>trấn</w:t>
            </w:r>
            <w:proofErr w:type="spellEnd"/>
            <w:r w:rsidRPr="00F25F1B">
              <w:rPr>
                <w:rFonts w:ascii="Times New Roman" w:hAnsi="Times New Roman" w:cs="Times New Roman"/>
                <w:color w:val="000000" w:themeColor="text1"/>
                <w:kern w:val="0"/>
                <w:szCs w:val="28"/>
              </w:rPr>
              <w:t xml:space="preserve"> CTH;</w:t>
            </w:r>
          </w:p>
          <w:p w14:paraId="742C5509" w14:textId="77777777" w:rsidR="002A0404" w:rsidRPr="00F25F1B" w:rsidRDefault="002A0404" w:rsidP="00A53C3E">
            <w:pPr>
              <w:snapToGrid w:val="0"/>
              <w:spacing w:after="0" w:line="240" w:lineRule="auto"/>
              <w:rPr>
                <w:rFonts w:ascii="Times New Roman" w:hAnsi="Times New Roman" w:cs="Times New Roman"/>
                <w:color w:val="000000" w:themeColor="text1"/>
                <w:kern w:val="0"/>
                <w:szCs w:val="28"/>
              </w:rPr>
            </w:pPr>
            <w:r w:rsidRPr="00F25F1B">
              <w:rPr>
                <w:rFonts w:ascii="Times New Roman" w:hAnsi="Times New Roman" w:cs="Times New Roman"/>
                <w:color w:val="000000" w:themeColor="text1"/>
                <w:kern w:val="0"/>
                <w:szCs w:val="28"/>
              </w:rPr>
              <w:t xml:space="preserve">- </w:t>
            </w:r>
            <w:proofErr w:type="spellStart"/>
            <w:r w:rsidRPr="00F25F1B">
              <w:rPr>
                <w:rFonts w:ascii="Times New Roman" w:hAnsi="Times New Roman" w:cs="Times New Roman"/>
                <w:color w:val="000000" w:themeColor="text1"/>
                <w:kern w:val="0"/>
                <w:szCs w:val="28"/>
              </w:rPr>
              <w:t>Lãnh</w:t>
            </w:r>
            <w:proofErr w:type="spellEnd"/>
            <w:r w:rsidRPr="00F25F1B">
              <w:rPr>
                <w:rFonts w:ascii="Times New Roman" w:hAnsi="Times New Roman" w:cs="Times New Roman"/>
                <w:color w:val="000000" w:themeColor="text1"/>
                <w:kern w:val="0"/>
                <w:szCs w:val="28"/>
              </w:rPr>
              <w:t xml:space="preserve"> </w:t>
            </w:r>
            <w:proofErr w:type="spellStart"/>
            <w:r w:rsidRPr="00F25F1B">
              <w:rPr>
                <w:rFonts w:ascii="Times New Roman" w:hAnsi="Times New Roman" w:cs="Times New Roman"/>
                <w:color w:val="000000" w:themeColor="text1"/>
                <w:kern w:val="0"/>
                <w:szCs w:val="28"/>
              </w:rPr>
              <w:t>đạo</w:t>
            </w:r>
            <w:proofErr w:type="spellEnd"/>
            <w:r w:rsidRPr="00F25F1B">
              <w:rPr>
                <w:rFonts w:ascii="Times New Roman" w:hAnsi="Times New Roman" w:cs="Times New Roman"/>
                <w:color w:val="000000" w:themeColor="text1"/>
                <w:kern w:val="0"/>
                <w:szCs w:val="28"/>
              </w:rPr>
              <w:t xml:space="preserve"> Văn </w:t>
            </w:r>
            <w:proofErr w:type="spellStart"/>
            <w:r w:rsidRPr="00F25F1B">
              <w:rPr>
                <w:rFonts w:ascii="Times New Roman" w:hAnsi="Times New Roman" w:cs="Times New Roman"/>
                <w:color w:val="000000" w:themeColor="text1"/>
                <w:kern w:val="0"/>
                <w:szCs w:val="28"/>
              </w:rPr>
              <w:t>phòng</w:t>
            </w:r>
            <w:proofErr w:type="spellEnd"/>
            <w:r w:rsidRPr="00F25F1B">
              <w:rPr>
                <w:rFonts w:ascii="Times New Roman" w:hAnsi="Times New Roman" w:cs="Times New Roman"/>
                <w:color w:val="000000" w:themeColor="text1"/>
                <w:kern w:val="0"/>
                <w:szCs w:val="28"/>
              </w:rPr>
              <w:t xml:space="preserve">; </w:t>
            </w:r>
          </w:p>
          <w:p w14:paraId="63C72929" w14:textId="3A7A2657" w:rsidR="002A0404" w:rsidRPr="00F25F1B" w:rsidRDefault="002A0404" w:rsidP="00A53C3E">
            <w:pPr>
              <w:snapToGrid w:val="0"/>
              <w:spacing w:after="0" w:line="240" w:lineRule="auto"/>
              <w:rPr>
                <w:rFonts w:ascii="Times New Roman" w:hAnsi="Times New Roman" w:cs="Times New Roman"/>
                <w:color w:val="000000" w:themeColor="text1"/>
                <w:kern w:val="0"/>
                <w:szCs w:val="28"/>
              </w:rPr>
            </w:pPr>
            <w:r w:rsidRPr="00F25F1B">
              <w:rPr>
                <w:rFonts w:ascii="Times New Roman" w:hAnsi="Times New Roman" w:cs="Times New Roman"/>
                <w:color w:val="000000" w:themeColor="text1"/>
                <w:kern w:val="0"/>
                <w:szCs w:val="28"/>
              </w:rPr>
              <w:t>- Các CVNC, QTM;</w:t>
            </w:r>
          </w:p>
          <w:p w14:paraId="6A830380" w14:textId="67FB2AB6" w:rsidR="002A0404" w:rsidRPr="00F25F1B" w:rsidRDefault="002A0404" w:rsidP="0076395A">
            <w:pPr>
              <w:spacing w:after="0" w:line="240" w:lineRule="auto"/>
              <w:jc w:val="both"/>
              <w:rPr>
                <w:rFonts w:ascii="Times New Roman" w:hAnsi="Times New Roman" w:cs="Times New Roman"/>
                <w:color w:val="000000" w:themeColor="text1"/>
                <w:kern w:val="0"/>
                <w:szCs w:val="28"/>
                <w:lang w:val="nl-NL"/>
              </w:rPr>
            </w:pPr>
            <w:r w:rsidRPr="00F25F1B">
              <w:rPr>
                <w:rFonts w:ascii="Times New Roman" w:hAnsi="Times New Roman" w:cs="Times New Roman"/>
                <w:color w:val="000000" w:themeColor="text1"/>
                <w:kern w:val="0"/>
                <w:szCs w:val="28"/>
              </w:rPr>
              <w:t>- Lưu: VT, NC</w:t>
            </w:r>
            <w:r w:rsidRPr="00F25F1B">
              <w:rPr>
                <w:rFonts w:ascii="Times New Roman" w:hAnsi="Times New Roman" w:cs="Times New Roman"/>
                <w:color w:val="000000" w:themeColor="text1"/>
                <w:kern w:val="0"/>
                <w:szCs w:val="28"/>
                <w:vertAlign w:val="subscript"/>
              </w:rPr>
              <w:t>(</w:t>
            </w:r>
            <w:proofErr w:type="spellStart"/>
            <w:r w:rsidRPr="00F25F1B">
              <w:rPr>
                <w:rFonts w:ascii="Times New Roman" w:hAnsi="Times New Roman" w:cs="Times New Roman"/>
                <w:color w:val="000000" w:themeColor="text1"/>
                <w:kern w:val="0"/>
                <w:szCs w:val="28"/>
                <w:vertAlign w:val="subscript"/>
              </w:rPr>
              <w:t>Hiền</w:t>
            </w:r>
            <w:proofErr w:type="spellEnd"/>
            <w:r w:rsidRPr="00F25F1B">
              <w:rPr>
                <w:rFonts w:ascii="Times New Roman" w:hAnsi="Times New Roman" w:cs="Times New Roman"/>
                <w:color w:val="000000" w:themeColor="text1"/>
                <w:kern w:val="0"/>
                <w:szCs w:val="28"/>
                <w:vertAlign w:val="subscript"/>
              </w:rPr>
              <w:t>)</w:t>
            </w:r>
            <w:r w:rsidRPr="00F25F1B">
              <w:rPr>
                <w:rFonts w:ascii="Times New Roman" w:hAnsi="Times New Roman" w:cs="Times New Roman"/>
                <w:color w:val="000000" w:themeColor="text1"/>
                <w:kern w:val="0"/>
                <w:szCs w:val="28"/>
              </w:rPr>
              <w:t>.</w:t>
            </w:r>
          </w:p>
        </w:tc>
        <w:tc>
          <w:tcPr>
            <w:tcW w:w="4678" w:type="dxa"/>
          </w:tcPr>
          <w:p w14:paraId="529E8920" w14:textId="77777777" w:rsidR="002A0404" w:rsidRPr="00F25F1B" w:rsidRDefault="002A0404" w:rsidP="00A53C3E">
            <w:pPr>
              <w:spacing w:after="0" w:line="240" w:lineRule="auto"/>
              <w:jc w:val="center"/>
              <w:rPr>
                <w:rFonts w:ascii="Times New Roman" w:hAnsi="Times New Roman" w:cs="Times New Roman"/>
                <w:b/>
                <w:color w:val="000000" w:themeColor="text1"/>
                <w:kern w:val="0"/>
                <w:sz w:val="28"/>
                <w:szCs w:val="28"/>
                <w:lang w:val="nl-NL"/>
              </w:rPr>
            </w:pPr>
            <w:r w:rsidRPr="00F25F1B">
              <w:rPr>
                <w:rFonts w:ascii="Times New Roman" w:hAnsi="Times New Roman" w:cs="Times New Roman"/>
                <w:b/>
                <w:color w:val="000000" w:themeColor="text1"/>
                <w:kern w:val="0"/>
                <w:sz w:val="28"/>
                <w:szCs w:val="28"/>
                <w:lang w:val="nl-NL"/>
              </w:rPr>
              <w:t>TM. ỦY BAN NHÂN DÂN</w:t>
            </w:r>
          </w:p>
          <w:p w14:paraId="26FF643F" w14:textId="753CE8DE" w:rsidR="002A0404" w:rsidRPr="00F25F1B" w:rsidRDefault="002A0404" w:rsidP="00A53C3E">
            <w:pPr>
              <w:spacing w:after="0" w:line="240" w:lineRule="auto"/>
              <w:jc w:val="center"/>
              <w:rPr>
                <w:rFonts w:ascii="Times New Roman" w:hAnsi="Times New Roman" w:cs="Times New Roman"/>
                <w:b/>
                <w:color w:val="000000" w:themeColor="text1"/>
                <w:kern w:val="0"/>
                <w:sz w:val="28"/>
                <w:szCs w:val="28"/>
                <w:lang w:val="nl-NL"/>
              </w:rPr>
            </w:pPr>
            <w:r w:rsidRPr="00F25F1B">
              <w:rPr>
                <w:rFonts w:ascii="Times New Roman" w:hAnsi="Times New Roman" w:cs="Times New Roman"/>
                <w:b/>
                <w:color w:val="000000" w:themeColor="text1"/>
                <w:kern w:val="0"/>
                <w:sz w:val="28"/>
                <w:szCs w:val="28"/>
                <w:lang w:val="nl-NL"/>
              </w:rPr>
              <w:t>KT. CHỦ TỊCH</w:t>
            </w:r>
          </w:p>
          <w:p w14:paraId="3CBE7C98" w14:textId="20002B22" w:rsidR="002A0404" w:rsidRPr="00F25F1B" w:rsidRDefault="002A0404" w:rsidP="00A53C3E">
            <w:pPr>
              <w:spacing w:after="0" w:line="240" w:lineRule="auto"/>
              <w:jc w:val="center"/>
              <w:rPr>
                <w:rFonts w:ascii="Times New Roman" w:hAnsi="Times New Roman" w:cs="Times New Roman"/>
                <w:b/>
                <w:color w:val="000000" w:themeColor="text1"/>
                <w:kern w:val="0"/>
                <w:sz w:val="28"/>
                <w:szCs w:val="28"/>
                <w:lang w:val="nl-NL"/>
              </w:rPr>
            </w:pPr>
            <w:r w:rsidRPr="00F25F1B">
              <w:rPr>
                <w:rFonts w:ascii="Times New Roman" w:hAnsi="Times New Roman" w:cs="Times New Roman"/>
                <w:b/>
                <w:color w:val="000000" w:themeColor="text1"/>
                <w:kern w:val="0"/>
                <w:sz w:val="28"/>
                <w:szCs w:val="28"/>
                <w:lang w:val="nl-NL"/>
              </w:rPr>
              <w:t>PHÓ CHỦ TỊCH</w:t>
            </w:r>
          </w:p>
          <w:p w14:paraId="2EB593A3" w14:textId="77777777" w:rsidR="002A0404" w:rsidRPr="00F25F1B" w:rsidRDefault="002A0404" w:rsidP="00A53C3E">
            <w:pPr>
              <w:spacing w:after="0" w:line="240" w:lineRule="auto"/>
              <w:jc w:val="center"/>
              <w:rPr>
                <w:rFonts w:ascii="Times New Roman" w:hAnsi="Times New Roman" w:cs="Times New Roman"/>
                <w:b/>
                <w:color w:val="000000" w:themeColor="text1"/>
                <w:kern w:val="0"/>
                <w:sz w:val="28"/>
                <w:szCs w:val="28"/>
                <w:lang w:val="nl-NL"/>
              </w:rPr>
            </w:pPr>
          </w:p>
          <w:p w14:paraId="16422BF7" w14:textId="77777777" w:rsidR="002A0404" w:rsidRPr="00F25F1B" w:rsidRDefault="002A0404" w:rsidP="00A53C3E">
            <w:pPr>
              <w:spacing w:after="0" w:line="240" w:lineRule="auto"/>
              <w:jc w:val="center"/>
              <w:rPr>
                <w:rFonts w:ascii="Times New Roman" w:hAnsi="Times New Roman" w:cs="Times New Roman"/>
                <w:b/>
                <w:color w:val="000000" w:themeColor="text1"/>
                <w:kern w:val="0"/>
                <w:sz w:val="28"/>
                <w:szCs w:val="28"/>
                <w:lang w:val="nl-NL"/>
              </w:rPr>
            </w:pPr>
          </w:p>
          <w:p w14:paraId="66AE4718" w14:textId="77777777" w:rsidR="002A0404" w:rsidRPr="00F25F1B" w:rsidRDefault="002A0404" w:rsidP="00A53C3E">
            <w:pPr>
              <w:spacing w:after="0" w:line="240" w:lineRule="auto"/>
              <w:jc w:val="center"/>
              <w:rPr>
                <w:rFonts w:ascii="Times New Roman" w:hAnsi="Times New Roman" w:cs="Times New Roman"/>
                <w:b/>
                <w:color w:val="000000" w:themeColor="text1"/>
                <w:kern w:val="0"/>
                <w:sz w:val="28"/>
                <w:szCs w:val="28"/>
                <w:lang w:val="nl-NL"/>
              </w:rPr>
            </w:pPr>
          </w:p>
          <w:p w14:paraId="46EA4739" w14:textId="77777777" w:rsidR="002A0404" w:rsidRPr="00F25F1B" w:rsidRDefault="002A0404" w:rsidP="00A53C3E">
            <w:pPr>
              <w:spacing w:after="0" w:line="240" w:lineRule="auto"/>
              <w:jc w:val="center"/>
              <w:rPr>
                <w:rFonts w:ascii="Times New Roman" w:hAnsi="Times New Roman" w:cs="Times New Roman"/>
                <w:b/>
                <w:color w:val="000000" w:themeColor="text1"/>
                <w:kern w:val="0"/>
                <w:sz w:val="28"/>
                <w:szCs w:val="28"/>
                <w:lang w:val="nl-NL"/>
              </w:rPr>
            </w:pPr>
          </w:p>
          <w:p w14:paraId="12707E3F" w14:textId="77777777" w:rsidR="002A0404" w:rsidRPr="00F25F1B" w:rsidRDefault="002A0404" w:rsidP="00A53C3E">
            <w:pPr>
              <w:spacing w:after="0" w:line="240" w:lineRule="auto"/>
              <w:jc w:val="center"/>
              <w:rPr>
                <w:rFonts w:ascii="Times New Roman" w:hAnsi="Times New Roman" w:cs="Times New Roman"/>
                <w:b/>
                <w:color w:val="000000" w:themeColor="text1"/>
                <w:kern w:val="0"/>
                <w:sz w:val="28"/>
                <w:szCs w:val="28"/>
                <w:lang w:val="nl-NL"/>
              </w:rPr>
            </w:pPr>
          </w:p>
          <w:p w14:paraId="3D5DD10C" w14:textId="55D3BB6A" w:rsidR="002A0404" w:rsidRPr="00F25F1B" w:rsidRDefault="002A0404" w:rsidP="00D002D7">
            <w:pPr>
              <w:spacing w:after="0" w:line="240" w:lineRule="auto"/>
              <w:jc w:val="center"/>
              <w:rPr>
                <w:rFonts w:ascii="Times New Roman" w:hAnsi="Times New Roman" w:cs="Times New Roman"/>
                <w:b/>
                <w:color w:val="000000" w:themeColor="text1"/>
                <w:kern w:val="0"/>
                <w:sz w:val="28"/>
                <w:szCs w:val="28"/>
                <w:lang w:val="nl-NL"/>
              </w:rPr>
            </w:pPr>
            <w:r w:rsidRPr="00F25F1B">
              <w:rPr>
                <w:rFonts w:ascii="Times New Roman" w:hAnsi="Times New Roman" w:cs="Times New Roman"/>
                <w:b/>
                <w:color w:val="000000" w:themeColor="text1"/>
                <w:kern w:val="0"/>
                <w:sz w:val="28"/>
                <w:szCs w:val="28"/>
                <w:lang w:val="nl-NL"/>
              </w:rPr>
              <w:t>Võ Đông Sanh</w:t>
            </w:r>
          </w:p>
        </w:tc>
      </w:tr>
    </w:tbl>
    <w:p w14:paraId="3F3C9EE6" w14:textId="77777777" w:rsidR="008D2527" w:rsidRPr="00F25F1B" w:rsidRDefault="008D2527" w:rsidP="008D2527">
      <w:pPr>
        <w:spacing w:after="0" w:line="240" w:lineRule="auto"/>
        <w:ind w:firstLine="709"/>
        <w:jc w:val="both"/>
        <w:rPr>
          <w:rFonts w:ascii="Times New Roman" w:hAnsi="Times New Roman" w:cs="Times New Roman"/>
          <w:color w:val="000000" w:themeColor="text1"/>
          <w:sz w:val="28"/>
          <w:szCs w:val="28"/>
        </w:rPr>
      </w:pPr>
    </w:p>
    <w:sectPr w:rsidR="008D2527" w:rsidRPr="00F25F1B" w:rsidSect="00F25F1B">
      <w:pgSz w:w="11907" w:h="16840" w:code="9"/>
      <w:pgMar w:top="1134" w:right="1134" w:bottom="1134" w:left="1701" w:header="284" w:footer="28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8F58E" w14:textId="77777777" w:rsidR="00264725" w:rsidRDefault="00264725" w:rsidP="0071073A">
      <w:pPr>
        <w:spacing w:after="0" w:line="240" w:lineRule="auto"/>
      </w:pPr>
      <w:r>
        <w:separator/>
      </w:r>
    </w:p>
  </w:endnote>
  <w:endnote w:type="continuationSeparator" w:id="0">
    <w:p w14:paraId="09315D01" w14:textId="77777777" w:rsidR="00264725" w:rsidRDefault="00264725" w:rsidP="00710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EA47D" w14:textId="77777777" w:rsidR="00264725" w:rsidRDefault="00264725" w:rsidP="0071073A">
      <w:pPr>
        <w:spacing w:after="0" w:line="240" w:lineRule="auto"/>
      </w:pPr>
      <w:r>
        <w:separator/>
      </w:r>
    </w:p>
  </w:footnote>
  <w:footnote w:type="continuationSeparator" w:id="0">
    <w:p w14:paraId="1A8DC513" w14:textId="77777777" w:rsidR="00264725" w:rsidRDefault="00264725" w:rsidP="007107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0238212"/>
      <w:docPartObj>
        <w:docPartGallery w:val="Page Numbers (Top of Page)"/>
        <w:docPartUnique/>
      </w:docPartObj>
    </w:sdtPr>
    <w:sdtEndPr>
      <w:rPr>
        <w:noProof/>
      </w:rPr>
    </w:sdtEndPr>
    <w:sdtContent>
      <w:p w14:paraId="781625F1" w14:textId="131C421C" w:rsidR="00A53C3E" w:rsidRDefault="00A53C3E">
        <w:pPr>
          <w:pStyle w:val="Header"/>
          <w:jc w:val="center"/>
        </w:pPr>
        <w:r>
          <w:fldChar w:fldCharType="begin"/>
        </w:r>
        <w:r>
          <w:instrText xml:space="preserve"> PAGE   \* MERGEFORMAT </w:instrText>
        </w:r>
        <w:r>
          <w:fldChar w:fldCharType="separate"/>
        </w:r>
        <w:r w:rsidR="008E3B51">
          <w:rPr>
            <w:noProof/>
          </w:rPr>
          <w:t>10</w:t>
        </w:r>
        <w:r>
          <w:rPr>
            <w:noProof/>
          </w:rPr>
          <w:fldChar w:fldCharType="end"/>
        </w:r>
      </w:p>
    </w:sdtContent>
  </w:sdt>
  <w:p w14:paraId="16ED8EA2" w14:textId="2A5DE577" w:rsidR="00A53C3E" w:rsidRDefault="00A53C3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5D0E0E"/>
    <w:multiLevelType w:val="hybridMultilevel"/>
    <w:tmpl w:val="E2EE4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6A61F4"/>
    <w:multiLevelType w:val="hybridMultilevel"/>
    <w:tmpl w:val="4322FBD4"/>
    <w:lvl w:ilvl="0" w:tplc="7AE40E58">
      <w:start w:val="1"/>
      <w:numFmt w:val="upperRoman"/>
      <w:lvlText w:val="%1."/>
      <w:lvlJc w:val="left"/>
      <w:pPr>
        <w:ind w:left="250" w:hanging="250"/>
        <w:jc w:val="left"/>
      </w:pPr>
      <w:rPr>
        <w:rFonts w:ascii="Times New Roman" w:eastAsia="Times New Roman" w:hAnsi="Times New Roman" w:cs="Times New Roman" w:hint="default"/>
        <w:b/>
        <w:bCs/>
        <w:i w:val="0"/>
        <w:iCs w:val="0"/>
        <w:spacing w:val="0"/>
        <w:w w:val="100"/>
        <w:sz w:val="28"/>
        <w:szCs w:val="28"/>
        <w:lang w:val="vi" w:eastAsia="en-US" w:bidi="ar-SA"/>
      </w:rPr>
    </w:lvl>
    <w:lvl w:ilvl="1" w:tplc="8500D6F0">
      <w:start w:val="1"/>
      <w:numFmt w:val="decimal"/>
      <w:lvlText w:val="%2."/>
      <w:lvlJc w:val="left"/>
      <w:pPr>
        <w:ind w:left="295" w:hanging="295"/>
        <w:jc w:val="left"/>
      </w:pPr>
      <w:rPr>
        <w:rFonts w:ascii="Times New Roman" w:eastAsia="Times New Roman" w:hAnsi="Times New Roman" w:cs="Times New Roman" w:hint="default"/>
        <w:b/>
        <w:bCs/>
        <w:i w:val="0"/>
        <w:iCs w:val="0"/>
        <w:spacing w:val="0"/>
        <w:w w:val="100"/>
        <w:sz w:val="28"/>
        <w:szCs w:val="28"/>
        <w:lang w:val="vi" w:eastAsia="en-US" w:bidi="ar-SA"/>
      </w:rPr>
    </w:lvl>
    <w:lvl w:ilvl="2" w:tplc="41EA2E5E">
      <w:numFmt w:val="bullet"/>
      <w:lvlText w:val="•"/>
      <w:lvlJc w:val="left"/>
      <w:pPr>
        <w:ind w:left="2129" w:hanging="295"/>
      </w:pPr>
      <w:rPr>
        <w:rFonts w:hint="default"/>
        <w:lang w:val="vi" w:eastAsia="en-US" w:bidi="ar-SA"/>
      </w:rPr>
    </w:lvl>
    <w:lvl w:ilvl="3" w:tplc="4D88AA1E">
      <w:numFmt w:val="bullet"/>
      <w:lvlText w:val="•"/>
      <w:lvlJc w:val="left"/>
      <w:pPr>
        <w:ind w:left="3139" w:hanging="295"/>
      </w:pPr>
      <w:rPr>
        <w:rFonts w:hint="default"/>
        <w:lang w:val="vi" w:eastAsia="en-US" w:bidi="ar-SA"/>
      </w:rPr>
    </w:lvl>
    <w:lvl w:ilvl="4" w:tplc="C17ADE86">
      <w:numFmt w:val="bullet"/>
      <w:lvlText w:val="•"/>
      <w:lvlJc w:val="left"/>
      <w:pPr>
        <w:ind w:left="4148" w:hanging="295"/>
      </w:pPr>
      <w:rPr>
        <w:rFonts w:hint="default"/>
        <w:lang w:val="vi" w:eastAsia="en-US" w:bidi="ar-SA"/>
      </w:rPr>
    </w:lvl>
    <w:lvl w:ilvl="5" w:tplc="68D65028">
      <w:numFmt w:val="bullet"/>
      <w:lvlText w:val="•"/>
      <w:lvlJc w:val="left"/>
      <w:pPr>
        <w:ind w:left="5158" w:hanging="295"/>
      </w:pPr>
      <w:rPr>
        <w:rFonts w:hint="default"/>
        <w:lang w:val="vi" w:eastAsia="en-US" w:bidi="ar-SA"/>
      </w:rPr>
    </w:lvl>
    <w:lvl w:ilvl="6" w:tplc="8B56C896">
      <w:numFmt w:val="bullet"/>
      <w:lvlText w:val="•"/>
      <w:lvlJc w:val="left"/>
      <w:pPr>
        <w:ind w:left="6168" w:hanging="295"/>
      </w:pPr>
      <w:rPr>
        <w:rFonts w:hint="default"/>
        <w:lang w:val="vi" w:eastAsia="en-US" w:bidi="ar-SA"/>
      </w:rPr>
    </w:lvl>
    <w:lvl w:ilvl="7" w:tplc="9D401384">
      <w:numFmt w:val="bullet"/>
      <w:lvlText w:val="•"/>
      <w:lvlJc w:val="left"/>
      <w:pPr>
        <w:ind w:left="7177" w:hanging="295"/>
      </w:pPr>
      <w:rPr>
        <w:rFonts w:hint="default"/>
        <w:lang w:val="vi" w:eastAsia="en-US" w:bidi="ar-SA"/>
      </w:rPr>
    </w:lvl>
    <w:lvl w:ilvl="8" w:tplc="1068B472">
      <w:numFmt w:val="bullet"/>
      <w:lvlText w:val="•"/>
      <w:lvlJc w:val="left"/>
      <w:pPr>
        <w:ind w:left="8187" w:hanging="295"/>
      </w:pPr>
      <w:rPr>
        <w:rFonts w:hint="default"/>
        <w:lang w:val="vi" w:eastAsia="en-US" w:bidi="ar-SA"/>
      </w:rPr>
    </w:lvl>
  </w:abstractNum>
  <w:abstractNum w:abstractNumId="2" w15:restartNumberingAfterBreak="0">
    <w:nsid w:val="6A95116B"/>
    <w:multiLevelType w:val="hybridMultilevel"/>
    <w:tmpl w:val="78245C58"/>
    <w:lvl w:ilvl="0" w:tplc="C5D0391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09052162">
    <w:abstractNumId w:val="2"/>
  </w:num>
  <w:num w:numId="2" w16cid:durableId="1104613210">
    <w:abstractNumId w:val="1"/>
  </w:num>
  <w:num w:numId="3" w16cid:durableId="1815828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586"/>
    <w:rsid w:val="00017B78"/>
    <w:rsid w:val="0002292B"/>
    <w:rsid w:val="000237D2"/>
    <w:rsid w:val="000273D6"/>
    <w:rsid w:val="00034D24"/>
    <w:rsid w:val="0004500B"/>
    <w:rsid w:val="00045CA6"/>
    <w:rsid w:val="00050715"/>
    <w:rsid w:val="000507B8"/>
    <w:rsid w:val="00053BE1"/>
    <w:rsid w:val="0006420D"/>
    <w:rsid w:val="0006770A"/>
    <w:rsid w:val="00085079"/>
    <w:rsid w:val="000A3B43"/>
    <w:rsid w:val="000B7EBB"/>
    <w:rsid w:val="000C1DC7"/>
    <w:rsid w:val="000C2F9D"/>
    <w:rsid w:val="000C5E79"/>
    <w:rsid w:val="000D3492"/>
    <w:rsid w:val="0010626E"/>
    <w:rsid w:val="0011217F"/>
    <w:rsid w:val="001227F9"/>
    <w:rsid w:val="00140F15"/>
    <w:rsid w:val="00147074"/>
    <w:rsid w:val="00154F75"/>
    <w:rsid w:val="0019464E"/>
    <w:rsid w:val="00195D3A"/>
    <w:rsid w:val="001A1C4B"/>
    <w:rsid w:val="001B5477"/>
    <w:rsid w:val="001C7BB1"/>
    <w:rsid w:val="001D2B02"/>
    <w:rsid w:val="001E3271"/>
    <w:rsid w:val="00234D73"/>
    <w:rsid w:val="0023534D"/>
    <w:rsid w:val="0023640F"/>
    <w:rsid w:val="00251C0F"/>
    <w:rsid w:val="00255F56"/>
    <w:rsid w:val="00260EA8"/>
    <w:rsid w:val="002616B5"/>
    <w:rsid w:val="00264725"/>
    <w:rsid w:val="00267EAF"/>
    <w:rsid w:val="002741DE"/>
    <w:rsid w:val="00274BE7"/>
    <w:rsid w:val="002779AC"/>
    <w:rsid w:val="00290C2B"/>
    <w:rsid w:val="002A0404"/>
    <w:rsid w:val="002B03FB"/>
    <w:rsid w:val="002B2298"/>
    <w:rsid w:val="002B7E78"/>
    <w:rsid w:val="002C3716"/>
    <w:rsid w:val="002D67A4"/>
    <w:rsid w:val="002F5737"/>
    <w:rsid w:val="00301698"/>
    <w:rsid w:val="003018B9"/>
    <w:rsid w:val="00315C9F"/>
    <w:rsid w:val="00321586"/>
    <w:rsid w:val="0032293F"/>
    <w:rsid w:val="00331F6E"/>
    <w:rsid w:val="00346490"/>
    <w:rsid w:val="00352804"/>
    <w:rsid w:val="00360B58"/>
    <w:rsid w:val="003837C6"/>
    <w:rsid w:val="00384CDC"/>
    <w:rsid w:val="00394FF9"/>
    <w:rsid w:val="0039504B"/>
    <w:rsid w:val="003A28C9"/>
    <w:rsid w:val="003A344E"/>
    <w:rsid w:val="003F3857"/>
    <w:rsid w:val="003F7367"/>
    <w:rsid w:val="003F7F0A"/>
    <w:rsid w:val="0040591D"/>
    <w:rsid w:val="00414194"/>
    <w:rsid w:val="00451DB5"/>
    <w:rsid w:val="0045293C"/>
    <w:rsid w:val="00454DCC"/>
    <w:rsid w:val="004623D0"/>
    <w:rsid w:val="004915C0"/>
    <w:rsid w:val="004B3FE8"/>
    <w:rsid w:val="004C6AED"/>
    <w:rsid w:val="004D3B79"/>
    <w:rsid w:val="004D4CA5"/>
    <w:rsid w:val="004E1B93"/>
    <w:rsid w:val="004E5EDF"/>
    <w:rsid w:val="004E64D0"/>
    <w:rsid w:val="004E711E"/>
    <w:rsid w:val="004F401D"/>
    <w:rsid w:val="005116C0"/>
    <w:rsid w:val="0051233F"/>
    <w:rsid w:val="0051291D"/>
    <w:rsid w:val="005708E2"/>
    <w:rsid w:val="00593D9B"/>
    <w:rsid w:val="005A604E"/>
    <w:rsid w:val="005A6352"/>
    <w:rsid w:val="005A6377"/>
    <w:rsid w:val="005D5C52"/>
    <w:rsid w:val="005E4396"/>
    <w:rsid w:val="005F6D0D"/>
    <w:rsid w:val="005F72BC"/>
    <w:rsid w:val="00604836"/>
    <w:rsid w:val="006235EB"/>
    <w:rsid w:val="0063180F"/>
    <w:rsid w:val="00635E49"/>
    <w:rsid w:val="00643967"/>
    <w:rsid w:val="00647E47"/>
    <w:rsid w:val="0066133D"/>
    <w:rsid w:val="00662BCF"/>
    <w:rsid w:val="0066453B"/>
    <w:rsid w:val="00676693"/>
    <w:rsid w:val="00677849"/>
    <w:rsid w:val="00681A26"/>
    <w:rsid w:val="00697035"/>
    <w:rsid w:val="006B6B1C"/>
    <w:rsid w:val="006C2B38"/>
    <w:rsid w:val="006D2291"/>
    <w:rsid w:val="006F1258"/>
    <w:rsid w:val="006F450B"/>
    <w:rsid w:val="00704935"/>
    <w:rsid w:val="00705FD3"/>
    <w:rsid w:val="0071073A"/>
    <w:rsid w:val="00717BE8"/>
    <w:rsid w:val="00720D46"/>
    <w:rsid w:val="007214D2"/>
    <w:rsid w:val="007353FD"/>
    <w:rsid w:val="00756886"/>
    <w:rsid w:val="00762CD0"/>
    <w:rsid w:val="0076395A"/>
    <w:rsid w:val="007735CF"/>
    <w:rsid w:val="00786391"/>
    <w:rsid w:val="00786F91"/>
    <w:rsid w:val="0079130F"/>
    <w:rsid w:val="007A4A7D"/>
    <w:rsid w:val="007B1B10"/>
    <w:rsid w:val="007D1AC2"/>
    <w:rsid w:val="008029E3"/>
    <w:rsid w:val="00804135"/>
    <w:rsid w:val="0081351C"/>
    <w:rsid w:val="00820A98"/>
    <w:rsid w:val="008605BB"/>
    <w:rsid w:val="00860CF0"/>
    <w:rsid w:val="00870BF2"/>
    <w:rsid w:val="00880008"/>
    <w:rsid w:val="00897134"/>
    <w:rsid w:val="008C7D8D"/>
    <w:rsid w:val="008D2527"/>
    <w:rsid w:val="008D4B79"/>
    <w:rsid w:val="008E2DE7"/>
    <w:rsid w:val="008E3B51"/>
    <w:rsid w:val="008E6066"/>
    <w:rsid w:val="008F2FF4"/>
    <w:rsid w:val="008F5827"/>
    <w:rsid w:val="008F762E"/>
    <w:rsid w:val="00900E5E"/>
    <w:rsid w:val="0091715F"/>
    <w:rsid w:val="00927AAF"/>
    <w:rsid w:val="009473AE"/>
    <w:rsid w:val="00947A75"/>
    <w:rsid w:val="00950A92"/>
    <w:rsid w:val="00950F7D"/>
    <w:rsid w:val="00954BCB"/>
    <w:rsid w:val="009904BF"/>
    <w:rsid w:val="009A2ED4"/>
    <w:rsid w:val="009B5EA9"/>
    <w:rsid w:val="009C194B"/>
    <w:rsid w:val="009C58DE"/>
    <w:rsid w:val="00A02D38"/>
    <w:rsid w:val="00A061A6"/>
    <w:rsid w:val="00A53C3E"/>
    <w:rsid w:val="00A70347"/>
    <w:rsid w:val="00A91376"/>
    <w:rsid w:val="00AB19FE"/>
    <w:rsid w:val="00AB4FA9"/>
    <w:rsid w:val="00AC2A67"/>
    <w:rsid w:val="00AD5839"/>
    <w:rsid w:val="00AE4037"/>
    <w:rsid w:val="00AF57A9"/>
    <w:rsid w:val="00AF5D81"/>
    <w:rsid w:val="00B00F5E"/>
    <w:rsid w:val="00B04184"/>
    <w:rsid w:val="00B252AB"/>
    <w:rsid w:val="00B2620A"/>
    <w:rsid w:val="00B33B9E"/>
    <w:rsid w:val="00B56891"/>
    <w:rsid w:val="00B858D1"/>
    <w:rsid w:val="00B9038C"/>
    <w:rsid w:val="00BD3818"/>
    <w:rsid w:val="00BE717C"/>
    <w:rsid w:val="00C17AD6"/>
    <w:rsid w:val="00C50430"/>
    <w:rsid w:val="00C5194B"/>
    <w:rsid w:val="00C56E9D"/>
    <w:rsid w:val="00C56EE4"/>
    <w:rsid w:val="00C67B12"/>
    <w:rsid w:val="00C80A40"/>
    <w:rsid w:val="00C81EC4"/>
    <w:rsid w:val="00C8503E"/>
    <w:rsid w:val="00C85ACC"/>
    <w:rsid w:val="00CC3431"/>
    <w:rsid w:val="00CD5DE3"/>
    <w:rsid w:val="00CE262E"/>
    <w:rsid w:val="00CF2DCD"/>
    <w:rsid w:val="00D002D7"/>
    <w:rsid w:val="00D47E54"/>
    <w:rsid w:val="00D64AE3"/>
    <w:rsid w:val="00DA59EE"/>
    <w:rsid w:val="00DB19A3"/>
    <w:rsid w:val="00DB5C0C"/>
    <w:rsid w:val="00DC3571"/>
    <w:rsid w:val="00DC476A"/>
    <w:rsid w:val="00DD7535"/>
    <w:rsid w:val="00DD755C"/>
    <w:rsid w:val="00DE07BC"/>
    <w:rsid w:val="00DF251C"/>
    <w:rsid w:val="00DF26D4"/>
    <w:rsid w:val="00DF393A"/>
    <w:rsid w:val="00DF71C6"/>
    <w:rsid w:val="00E102AD"/>
    <w:rsid w:val="00E172D4"/>
    <w:rsid w:val="00E47436"/>
    <w:rsid w:val="00E70E38"/>
    <w:rsid w:val="00EA1EBA"/>
    <w:rsid w:val="00EA6298"/>
    <w:rsid w:val="00EA6EB2"/>
    <w:rsid w:val="00EB0009"/>
    <w:rsid w:val="00EB580D"/>
    <w:rsid w:val="00EC7B29"/>
    <w:rsid w:val="00EE027F"/>
    <w:rsid w:val="00EE1596"/>
    <w:rsid w:val="00EF2D6C"/>
    <w:rsid w:val="00F033B9"/>
    <w:rsid w:val="00F17796"/>
    <w:rsid w:val="00F25F1B"/>
    <w:rsid w:val="00F30B55"/>
    <w:rsid w:val="00F32492"/>
    <w:rsid w:val="00F414B7"/>
    <w:rsid w:val="00F612BA"/>
    <w:rsid w:val="00F62F6E"/>
    <w:rsid w:val="00F90B84"/>
    <w:rsid w:val="00F94D7D"/>
    <w:rsid w:val="00FA012E"/>
    <w:rsid w:val="00FB6D88"/>
    <w:rsid w:val="00FC37D3"/>
    <w:rsid w:val="00FC3E77"/>
    <w:rsid w:val="00FC62F4"/>
    <w:rsid w:val="00FD4F07"/>
    <w:rsid w:val="00FE0F27"/>
    <w:rsid w:val="00FE405C"/>
    <w:rsid w:val="00FE506B"/>
    <w:rsid w:val="00FE7AEC"/>
    <w:rsid w:val="00FE7C60"/>
    <w:rsid w:val="00FF0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CAB32"/>
  <w15:docId w15:val="{4B8061FF-E873-4F65-AB3E-377EB434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0A3B43"/>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3">
    <w:name w:val="heading 3"/>
    <w:basedOn w:val="Normal"/>
    <w:next w:val="Normal"/>
    <w:link w:val="Heading3Char"/>
    <w:uiPriority w:val="9"/>
    <w:semiHidden/>
    <w:unhideWhenUsed/>
    <w:qFormat/>
    <w:rsid w:val="000B7EB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53C3E"/>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147074"/>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1586"/>
    <w:rPr>
      <w:color w:val="0563C1" w:themeColor="hyperlink"/>
      <w:u w:val="single"/>
    </w:rPr>
  </w:style>
  <w:style w:type="character" w:customStyle="1" w:styleId="UnresolvedMention1">
    <w:name w:val="Unresolved Mention1"/>
    <w:basedOn w:val="DefaultParagraphFont"/>
    <w:uiPriority w:val="99"/>
    <w:semiHidden/>
    <w:unhideWhenUsed/>
    <w:rsid w:val="00321586"/>
    <w:rPr>
      <w:color w:val="605E5C"/>
      <w:shd w:val="clear" w:color="auto" w:fill="E1DFDD"/>
    </w:rPr>
  </w:style>
  <w:style w:type="character" w:customStyle="1" w:styleId="fontstyle01">
    <w:name w:val="fontstyle01"/>
    <w:rsid w:val="006F1258"/>
    <w:rPr>
      <w:rFonts w:ascii="Times New Roman" w:hAnsi="Times New Roman" w:cs="Times New Roman" w:hint="default"/>
      <w:b/>
      <w:bCs/>
      <w:i w:val="0"/>
      <w:iCs w:val="0"/>
      <w:color w:val="000000"/>
      <w:sz w:val="28"/>
      <w:szCs w:val="28"/>
    </w:rPr>
  </w:style>
  <w:style w:type="table" w:styleId="TableGrid">
    <w:name w:val="Table Grid"/>
    <w:basedOn w:val="TableNormal"/>
    <w:uiPriority w:val="39"/>
    <w:rsid w:val="00FC3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1"/>
    <w:uiPriority w:val="99"/>
    <w:rsid w:val="0023640F"/>
    <w:rPr>
      <w:shd w:val="clear" w:color="auto" w:fill="FFFFFF"/>
    </w:rPr>
  </w:style>
  <w:style w:type="paragraph" w:customStyle="1" w:styleId="Bodytext21">
    <w:name w:val="Body text (2)1"/>
    <w:basedOn w:val="Normal"/>
    <w:link w:val="Bodytext2"/>
    <w:uiPriority w:val="99"/>
    <w:rsid w:val="0023640F"/>
    <w:pPr>
      <w:widowControl w:val="0"/>
      <w:shd w:val="clear" w:color="auto" w:fill="FFFFFF"/>
      <w:spacing w:after="180" w:line="284" w:lineRule="exact"/>
      <w:ind w:hanging="540"/>
    </w:pPr>
  </w:style>
  <w:style w:type="paragraph" w:styleId="ListParagraph">
    <w:name w:val="List Paragraph"/>
    <w:aliases w:val="List Paragraph (numbered (a)),List Paragraph1,ANNEX,List Paragraph2,List Paragraph12,bullet,Sub-heading,List Paragraph11,tieu de phu 1,Bullet paras,Medium Grid 1 - Accent 21"/>
    <w:basedOn w:val="Normal"/>
    <w:link w:val="ListParagraphChar"/>
    <w:uiPriority w:val="1"/>
    <w:qFormat/>
    <w:rsid w:val="009904BF"/>
    <w:pPr>
      <w:ind w:left="720"/>
      <w:contextualSpacing/>
    </w:pPr>
  </w:style>
  <w:style w:type="paragraph" w:styleId="Header">
    <w:name w:val="header"/>
    <w:basedOn w:val="Normal"/>
    <w:link w:val="HeaderChar"/>
    <w:uiPriority w:val="99"/>
    <w:unhideWhenUsed/>
    <w:rsid w:val="007107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73A"/>
  </w:style>
  <w:style w:type="paragraph" w:styleId="Footer">
    <w:name w:val="footer"/>
    <w:basedOn w:val="Normal"/>
    <w:link w:val="FooterChar"/>
    <w:uiPriority w:val="99"/>
    <w:unhideWhenUsed/>
    <w:rsid w:val="007107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73A"/>
  </w:style>
  <w:style w:type="character" w:customStyle="1" w:styleId="Heading3Char">
    <w:name w:val="Heading 3 Char"/>
    <w:basedOn w:val="DefaultParagraphFont"/>
    <w:link w:val="Heading3"/>
    <w:uiPriority w:val="9"/>
    <w:semiHidden/>
    <w:rsid w:val="000B7EBB"/>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0A3B43"/>
    <w:rPr>
      <w:rFonts w:asciiTheme="majorHAnsi" w:eastAsiaTheme="majorEastAsia" w:hAnsiTheme="majorHAnsi" w:cstheme="majorBidi"/>
      <w:b/>
      <w:bCs/>
      <w:color w:val="2F5496" w:themeColor="accent1" w:themeShade="BF"/>
      <w:sz w:val="28"/>
      <w:szCs w:val="28"/>
    </w:rPr>
  </w:style>
  <w:style w:type="paragraph" w:styleId="BodyText">
    <w:name w:val="Body Text"/>
    <w:basedOn w:val="Normal"/>
    <w:link w:val="BodyTextChar"/>
    <w:uiPriority w:val="1"/>
    <w:qFormat/>
    <w:rsid w:val="000A3B43"/>
    <w:pPr>
      <w:widowControl w:val="0"/>
      <w:autoSpaceDE w:val="0"/>
      <w:autoSpaceDN w:val="0"/>
      <w:spacing w:after="0" w:line="240" w:lineRule="auto"/>
      <w:ind w:left="143"/>
    </w:pPr>
    <w:rPr>
      <w:rFonts w:ascii="Times New Roman" w:eastAsia="Times New Roman" w:hAnsi="Times New Roman" w:cs="Times New Roman"/>
      <w:kern w:val="0"/>
      <w:sz w:val="28"/>
      <w:szCs w:val="28"/>
      <w:lang w:val="vi"/>
      <w14:ligatures w14:val="none"/>
    </w:rPr>
  </w:style>
  <w:style w:type="character" w:customStyle="1" w:styleId="BodyTextChar">
    <w:name w:val="Body Text Char"/>
    <w:basedOn w:val="DefaultParagraphFont"/>
    <w:link w:val="BodyText"/>
    <w:uiPriority w:val="1"/>
    <w:rsid w:val="000A3B43"/>
    <w:rPr>
      <w:rFonts w:ascii="Times New Roman" w:eastAsia="Times New Roman" w:hAnsi="Times New Roman" w:cs="Times New Roman"/>
      <w:kern w:val="0"/>
      <w:sz w:val="28"/>
      <w:szCs w:val="28"/>
      <w:lang w:val="vi"/>
      <w14:ligatures w14:val="none"/>
    </w:rPr>
  </w:style>
  <w:style w:type="paragraph" w:customStyle="1" w:styleId="TableParagraph">
    <w:name w:val="Table Paragraph"/>
    <w:basedOn w:val="Normal"/>
    <w:uiPriority w:val="1"/>
    <w:qFormat/>
    <w:rsid w:val="000A3B43"/>
    <w:pPr>
      <w:widowControl w:val="0"/>
      <w:autoSpaceDE w:val="0"/>
      <w:autoSpaceDN w:val="0"/>
      <w:spacing w:after="0" w:line="240" w:lineRule="auto"/>
    </w:pPr>
    <w:rPr>
      <w:rFonts w:ascii="Times New Roman" w:eastAsia="Times New Roman" w:hAnsi="Times New Roman" w:cs="Times New Roman"/>
      <w:kern w:val="0"/>
      <w:lang w:val="vi"/>
      <w14:ligatures w14:val="none"/>
    </w:rPr>
  </w:style>
  <w:style w:type="paragraph" w:customStyle="1" w:styleId="GDD">
    <w:name w:val="GDD"/>
    <w:basedOn w:val="Normal"/>
    <w:link w:val="GDDChar"/>
    <w:qFormat/>
    <w:rsid w:val="000A3B43"/>
    <w:pPr>
      <w:widowControl w:val="0"/>
      <w:autoSpaceDE w:val="0"/>
      <w:autoSpaceDN w:val="0"/>
      <w:adjustRightInd w:val="0"/>
      <w:spacing w:before="120" w:after="0" w:line="360" w:lineRule="atLeast"/>
      <w:jc w:val="both"/>
      <w:textAlignment w:val="baseline"/>
      <w:outlineLvl w:val="0"/>
    </w:pPr>
    <w:rPr>
      <w:rFonts w:ascii=".VnTime" w:eastAsia="Times New Roman" w:hAnsi=".VnTime" w:cs="Times New Roman"/>
      <w:kern w:val="0"/>
      <w:sz w:val="26"/>
      <w:szCs w:val="26"/>
      <w14:ligatures w14:val="none"/>
    </w:rPr>
  </w:style>
  <w:style w:type="character" w:customStyle="1" w:styleId="GDDChar">
    <w:name w:val="GDD Char"/>
    <w:link w:val="GDD"/>
    <w:locked/>
    <w:rsid w:val="000A3B43"/>
    <w:rPr>
      <w:rFonts w:ascii=".VnTime" w:eastAsia="Times New Roman" w:hAnsi=".VnTime" w:cs="Times New Roman"/>
      <w:kern w:val="0"/>
      <w:sz w:val="26"/>
      <w:szCs w:val="26"/>
      <w14:ligatures w14:val="none"/>
    </w:rPr>
  </w:style>
  <w:style w:type="character" w:customStyle="1" w:styleId="Heading5Char">
    <w:name w:val="Heading 5 Char"/>
    <w:basedOn w:val="DefaultParagraphFont"/>
    <w:link w:val="Heading5"/>
    <w:uiPriority w:val="9"/>
    <w:semiHidden/>
    <w:rsid w:val="00147074"/>
    <w:rPr>
      <w:rFonts w:asciiTheme="majorHAnsi" w:eastAsiaTheme="majorEastAsia" w:hAnsiTheme="majorHAnsi" w:cstheme="majorBidi"/>
      <w:color w:val="1F3763" w:themeColor="accent1" w:themeShade="7F"/>
    </w:rPr>
  </w:style>
  <w:style w:type="character" w:styleId="Emphasis">
    <w:name w:val="Emphasis"/>
    <w:qFormat/>
    <w:rsid w:val="00147074"/>
    <w:rPr>
      <w:i/>
      <w:iCs/>
    </w:rPr>
  </w:style>
  <w:style w:type="character" w:customStyle="1" w:styleId="Heading4Char">
    <w:name w:val="Heading 4 Char"/>
    <w:basedOn w:val="DefaultParagraphFont"/>
    <w:link w:val="Heading4"/>
    <w:uiPriority w:val="9"/>
    <w:semiHidden/>
    <w:rsid w:val="00A53C3E"/>
    <w:rPr>
      <w:rFonts w:asciiTheme="majorHAnsi" w:eastAsiaTheme="majorEastAsia" w:hAnsiTheme="majorHAnsi" w:cstheme="majorBidi"/>
      <w:b/>
      <w:bCs/>
      <w:i/>
      <w:iCs/>
      <w:color w:val="4472C4" w:themeColor="accent1"/>
    </w:rPr>
  </w:style>
  <w:style w:type="character" w:customStyle="1" w:styleId="ListParagraphChar">
    <w:name w:val="List Paragraph Char"/>
    <w:aliases w:val="List Paragraph (numbered (a)) Char,List Paragraph1 Char,ANNEX Char,List Paragraph2 Char,List Paragraph12 Char,bullet Char,Sub-heading Char,List Paragraph11 Char,tieu de phu 1 Char,Bullet paras Char,Medium Grid 1 - Accent 21 Char"/>
    <w:link w:val="ListParagraph"/>
    <w:uiPriority w:val="1"/>
    <w:locked/>
    <w:rsid w:val="00F25F1B"/>
  </w:style>
  <w:style w:type="paragraph" w:styleId="NormalWeb">
    <w:name w:val="Normal (Web)"/>
    <w:basedOn w:val="Normal"/>
    <w:rsid w:val="00F25F1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3Header1-Clauses">
    <w:name w:val="P3 Header1-Clauses"/>
    <w:basedOn w:val="Normal"/>
    <w:rsid w:val="00F25F1B"/>
    <w:pPr>
      <w:tabs>
        <w:tab w:val="num" w:pos="864"/>
        <w:tab w:val="left" w:pos="972"/>
      </w:tabs>
      <w:spacing w:after="200" w:line="252" w:lineRule="auto"/>
      <w:ind w:left="432" w:firstLine="144"/>
      <w:jc w:val="both"/>
    </w:pPr>
    <w:rPr>
      <w:rFonts w:ascii="Cambria" w:eastAsia="Times New Roman" w:hAnsi="Cambria" w:cs="Times New Roman"/>
      <w:kern w:val="0"/>
      <w:szCs w:val="20"/>
      <w:lang w:val="es-ES_tradnl" w:bidi="en-US"/>
      <w14:ligatures w14:val="none"/>
    </w:rPr>
  </w:style>
  <w:style w:type="paragraph" w:customStyle="1" w:styleId="StyleStyleHeader1-ClausesAfter0ptLeft0Hanging">
    <w:name w:val="Style Style Header 1 - Clauses + After:  0 pt + Left:  0&quot; Hanging:"/>
    <w:basedOn w:val="Normal"/>
    <w:rsid w:val="00F25F1B"/>
    <w:pPr>
      <w:tabs>
        <w:tab w:val="left" w:pos="576"/>
      </w:tabs>
      <w:spacing w:after="200" w:line="252" w:lineRule="auto"/>
      <w:ind w:left="576" w:hanging="576"/>
      <w:jc w:val="both"/>
    </w:pPr>
    <w:rPr>
      <w:rFonts w:ascii="Cambria" w:eastAsia="Times New Roman" w:hAnsi="Cambria" w:cs="Times New Roman"/>
      <w:kern w:val="0"/>
      <w:szCs w:val="20"/>
      <w:lang w:val="es-ES_tradnl"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19023">
      <w:bodyDiv w:val="1"/>
      <w:marLeft w:val="0"/>
      <w:marRight w:val="0"/>
      <w:marTop w:val="0"/>
      <w:marBottom w:val="0"/>
      <w:divBdr>
        <w:top w:val="none" w:sz="0" w:space="0" w:color="auto"/>
        <w:left w:val="none" w:sz="0" w:space="0" w:color="auto"/>
        <w:bottom w:val="none" w:sz="0" w:space="0" w:color="auto"/>
        <w:right w:val="none" w:sz="0" w:space="0" w:color="auto"/>
      </w:divBdr>
    </w:div>
    <w:div w:id="106126221">
      <w:bodyDiv w:val="1"/>
      <w:marLeft w:val="0"/>
      <w:marRight w:val="0"/>
      <w:marTop w:val="0"/>
      <w:marBottom w:val="0"/>
      <w:divBdr>
        <w:top w:val="none" w:sz="0" w:space="0" w:color="auto"/>
        <w:left w:val="none" w:sz="0" w:space="0" w:color="auto"/>
        <w:bottom w:val="none" w:sz="0" w:space="0" w:color="auto"/>
        <w:right w:val="none" w:sz="0" w:space="0" w:color="auto"/>
      </w:divBdr>
    </w:div>
    <w:div w:id="186800889">
      <w:bodyDiv w:val="1"/>
      <w:marLeft w:val="0"/>
      <w:marRight w:val="0"/>
      <w:marTop w:val="0"/>
      <w:marBottom w:val="0"/>
      <w:divBdr>
        <w:top w:val="none" w:sz="0" w:space="0" w:color="auto"/>
        <w:left w:val="none" w:sz="0" w:space="0" w:color="auto"/>
        <w:bottom w:val="none" w:sz="0" w:space="0" w:color="auto"/>
        <w:right w:val="none" w:sz="0" w:space="0" w:color="auto"/>
      </w:divBdr>
    </w:div>
    <w:div w:id="207380414">
      <w:bodyDiv w:val="1"/>
      <w:marLeft w:val="0"/>
      <w:marRight w:val="0"/>
      <w:marTop w:val="0"/>
      <w:marBottom w:val="0"/>
      <w:divBdr>
        <w:top w:val="none" w:sz="0" w:space="0" w:color="auto"/>
        <w:left w:val="none" w:sz="0" w:space="0" w:color="auto"/>
        <w:bottom w:val="none" w:sz="0" w:space="0" w:color="auto"/>
        <w:right w:val="none" w:sz="0" w:space="0" w:color="auto"/>
      </w:divBdr>
    </w:div>
    <w:div w:id="382559077">
      <w:bodyDiv w:val="1"/>
      <w:marLeft w:val="0"/>
      <w:marRight w:val="0"/>
      <w:marTop w:val="0"/>
      <w:marBottom w:val="0"/>
      <w:divBdr>
        <w:top w:val="none" w:sz="0" w:space="0" w:color="auto"/>
        <w:left w:val="none" w:sz="0" w:space="0" w:color="auto"/>
        <w:bottom w:val="none" w:sz="0" w:space="0" w:color="auto"/>
        <w:right w:val="none" w:sz="0" w:space="0" w:color="auto"/>
      </w:divBdr>
    </w:div>
    <w:div w:id="533201648">
      <w:bodyDiv w:val="1"/>
      <w:marLeft w:val="0"/>
      <w:marRight w:val="0"/>
      <w:marTop w:val="0"/>
      <w:marBottom w:val="0"/>
      <w:divBdr>
        <w:top w:val="none" w:sz="0" w:space="0" w:color="auto"/>
        <w:left w:val="none" w:sz="0" w:space="0" w:color="auto"/>
        <w:bottom w:val="none" w:sz="0" w:space="0" w:color="auto"/>
        <w:right w:val="none" w:sz="0" w:space="0" w:color="auto"/>
      </w:divBdr>
    </w:div>
    <w:div w:id="553275850">
      <w:bodyDiv w:val="1"/>
      <w:marLeft w:val="0"/>
      <w:marRight w:val="0"/>
      <w:marTop w:val="0"/>
      <w:marBottom w:val="0"/>
      <w:divBdr>
        <w:top w:val="none" w:sz="0" w:space="0" w:color="auto"/>
        <w:left w:val="none" w:sz="0" w:space="0" w:color="auto"/>
        <w:bottom w:val="none" w:sz="0" w:space="0" w:color="auto"/>
        <w:right w:val="none" w:sz="0" w:space="0" w:color="auto"/>
      </w:divBdr>
    </w:div>
    <w:div w:id="1012224409">
      <w:bodyDiv w:val="1"/>
      <w:marLeft w:val="0"/>
      <w:marRight w:val="0"/>
      <w:marTop w:val="0"/>
      <w:marBottom w:val="0"/>
      <w:divBdr>
        <w:top w:val="none" w:sz="0" w:space="0" w:color="auto"/>
        <w:left w:val="none" w:sz="0" w:space="0" w:color="auto"/>
        <w:bottom w:val="none" w:sz="0" w:space="0" w:color="auto"/>
        <w:right w:val="none" w:sz="0" w:space="0" w:color="auto"/>
      </w:divBdr>
    </w:div>
    <w:div w:id="1086071395">
      <w:bodyDiv w:val="1"/>
      <w:marLeft w:val="0"/>
      <w:marRight w:val="0"/>
      <w:marTop w:val="0"/>
      <w:marBottom w:val="0"/>
      <w:divBdr>
        <w:top w:val="none" w:sz="0" w:space="0" w:color="auto"/>
        <w:left w:val="none" w:sz="0" w:space="0" w:color="auto"/>
        <w:bottom w:val="none" w:sz="0" w:space="0" w:color="auto"/>
        <w:right w:val="none" w:sz="0" w:space="0" w:color="auto"/>
      </w:divBdr>
    </w:div>
    <w:div w:id="1204901120">
      <w:bodyDiv w:val="1"/>
      <w:marLeft w:val="0"/>
      <w:marRight w:val="0"/>
      <w:marTop w:val="0"/>
      <w:marBottom w:val="0"/>
      <w:divBdr>
        <w:top w:val="none" w:sz="0" w:space="0" w:color="auto"/>
        <w:left w:val="none" w:sz="0" w:space="0" w:color="auto"/>
        <w:bottom w:val="none" w:sz="0" w:space="0" w:color="auto"/>
        <w:right w:val="none" w:sz="0" w:space="0" w:color="auto"/>
      </w:divBdr>
    </w:div>
    <w:div w:id="1223566518">
      <w:bodyDiv w:val="1"/>
      <w:marLeft w:val="0"/>
      <w:marRight w:val="0"/>
      <w:marTop w:val="0"/>
      <w:marBottom w:val="0"/>
      <w:divBdr>
        <w:top w:val="none" w:sz="0" w:space="0" w:color="auto"/>
        <w:left w:val="none" w:sz="0" w:space="0" w:color="auto"/>
        <w:bottom w:val="none" w:sz="0" w:space="0" w:color="auto"/>
        <w:right w:val="none" w:sz="0" w:space="0" w:color="auto"/>
      </w:divBdr>
    </w:div>
    <w:div w:id="1274635323">
      <w:bodyDiv w:val="1"/>
      <w:marLeft w:val="0"/>
      <w:marRight w:val="0"/>
      <w:marTop w:val="0"/>
      <w:marBottom w:val="0"/>
      <w:divBdr>
        <w:top w:val="none" w:sz="0" w:space="0" w:color="auto"/>
        <w:left w:val="none" w:sz="0" w:space="0" w:color="auto"/>
        <w:bottom w:val="none" w:sz="0" w:space="0" w:color="auto"/>
        <w:right w:val="none" w:sz="0" w:space="0" w:color="auto"/>
      </w:divBdr>
    </w:div>
    <w:div w:id="1284465087">
      <w:bodyDiv w:val="1"/>
      <w:marLeft w:val="0"/>
      <w:marRight w:val="0"/>
      <w:marTop w:val="0"/>
      <w:marBottom w:val="0"/>
      <w:divBdr>
        <w:top w:val="none" w:sz="0" w:space="0" w:color="auto"/>
        <w:left w:val="none" w:sz="0" w:space="0" w:color="auto"/>
        <w:bottom w:val="none" w:sz="0" w:space="0" w:color="auto"/>
        <w:right w:val="none" w:sz="0" w:space="0" w:color="auto"/>
      </w:divBdr>
    </w:div>
    <w:div w:id="1306740718">
      <w:bodyDiv w:val="1"/>
      <w:marLeft w:val="0"/>
      <w:marRight w:val="0"/>
      <w:marTop w:val="0"/>
      <w:marBottom w:val="0"/>
      <w:divBdr>
        <w:top w:val="none" w:sz="0" w:space="0" w:color="auto"/>
        <w:left w:val="none" w:sz="0" w:space="0" w:color="auto"/>
        <w:bottom w:val="none" w:sz="0" w:space="0" w:color="auto"/>
        <w:right w:val="none" w:sz="0" w:space="0" w:color="auto"/>
      </w:divBdr>
    </w:div>
    <w:div w:id="1698000176">
      <w:bodyDiv w:val="1"/>
      <w:marLeft w:val="0"/>
      <w:marRight w:val="0"/>
      <w:marTop w:val="0"/>
      <w:marBottom w:val="0"/>
      <w:divBdr>
        <w:top w:val="none" w:sz="0" w:space="0" w:color="auto"/>
        <w:left w:val="none" w:sz="0" w:space="0" w:color="auto"/>
        <w:bottom w:val="none" w:sz="0" w:space="0" w:color="auto"/>
        <w:right w:val="none" w:sz="0" w:space="0" w:color="auto"/>
      </w:divBdr>
    </w:div>
    <w:div w:id="1743482160">
      <w:bodyDiv w:val="1"/>
      <w:marLeft w:val="0"/>
      <w:marRight w:val="0"/>
      <w:marTop w:val="0"/>
      <w:marBottom w:val="0"/>
      <w:divBdr>
        <w:top w:val="none" w:sz="0" w:space="0" w:color="auto"/>
        <w:left w:val="none" w:sz="0" w:space="0" w:color="auto"/>
        <w:bottom w:val="none" w:sz="0" w:space="0" w:color="auto"/>
        <w:right w:val="none" w:sz="0" w:space="0" w:color="auto"/>
      </w:divBdr>
    </w:div>
    <w:div w:id="1769546127">
      <w:bodyDiv w:val="1"/>
      <w:marLeft w:val="0"/>
      <w:marRight w:val="0"/>
      <w:marTop w:val="0"/>
      <w:marBottom w:val="0"/>
      <w:divBdr>
        <w:top w:val="none" w:sz="0" w:space="0" w:color="auto"/>
        <w:left w:val="none" w:sz="0" w:space="0" w:color="auto"/>
        <w:bottom w:val="none" w:sz="0" w:space="0" w:color="auto"/>
        <w:right w:val="none" w:sz="0" w:space="0" w:color="auto"/>
      </w:divBdr>
    </w:div>
    <w:div w:id="1776364470">
      <w:bodyDiv w:val="1"/>
      <w:marLeft w:val="0"/>
      <w:marRight w:val="0"/>
      <w:marTop w:val="0"/>
      <w:marBottom w:val="0"/>
      <w:divBdr>
        <w:top w:val="none" w:sz="0" w:space="0" w:color="auto"/>
        <w:left w:val="none" w:sz="0" w:space="0" w:color="auto"/>
        <w:bottom w:val="none" w:sz="0" w:space="0" w:color="auto"/>
        <w:right w:val="none" w:sz="0" w:space="0" w:color="auto"/>
      </w:divBdr>
    </w:div>
    <w:div w:id="1911697527">
      <w:bodyDiv w:val="1"/>
      <w:marLeft w:val="0"/>
      <w:marRight w:val="0"/>
      <w:marTop w:val="0"/>
      <w:marBottom w:val="0"/>
      <w:divBdr>
        <w:top w:val="none" w:sz="0" w:space="0" w:color="auto"/>
        <w:left w:val="none" w:sz="0" w:space="0" w:color="auto"/>
        <w:bottom w:val="none" w:sz="0" w:space="0" w:color="auto"/>
        <w:right w:val="none" w:sz="0" w:space="0" w:color="auto"/>
      </w:divBdr>
    </w:div>
    <w:div w:id="205700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E77B7-8D5B-4AA6-86D8-D903F6415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2928</Words>
  <Characters>16694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Châu Thành UBND Huyện</cp:lastModifiedBy>
  <cp:revision>2</cp:revision>
  <cp:lastPrinted>2025-03-14T07:29:00Z</cp:lastPrinted>
  <dcterms:created xsi:type="dcterms:W3CDTF">2025-05-05T07:59:00Z</dcterms:created>
  <dcterms:modified xsi:type="dcterms:W3CDTF">2025-05-05T07:59:00Z</dcterms:modified>
</cp:coreProperties>
</file>