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0E0" w:rsidRPr="00E25D5D" w:rsidRDefault="009630E0" w:rsidP="009630E0">
      <w:pPr>
        <w:spacing w:after="0" w:line="240" w:lineRule="auto"/>
        <w:jc w:val="center"/>
        <w:rPr>
          <w:rFonts w:ascii="Times New Roman" w:hAnsi="Times New Roman" w:cs="Times New Roman"/>
          <w:b/>
          <w:sz w:val="28"/>
          <w:szCs w:val="28"/>
        </w:rPr>
      </w:pPr>
      <w:r w:rsidRPr="00E25D5D">
        <w:rPr>
          <w:rFonts w:ascii="Times New Roman" w:hAnsi="Times New Roman" w:cs="Times New Roman"/>
          <w:b/>
          <w:sz w:val="28"/>
          <w:szCs w:val="28"/>
        </w:rPr>
        <w:t>CHƯƠNG TRÌNH</w:t>
      </w:r>
    </w:p>
    <w:p w:rsidR="00011953" w:rsidRPr="00E25D5D" w:rsidRDefault="009630E0" w:rsidP="00883957">
      <w:pPr>
        <w:spacing w:after="0" w:line="240" w:lineRule="auto"/>
        <w:jc w:val="center"/>
        <w:rPr>
          <w:rFonts w:ascii="Times New Roman" w:hAnsi="Times New Roman" w:cs="Times New Roman"/>
          <w:b/>
          <w:sz w:val="28"/>
          <w:szCs w:val="28"/>
        </w:rPr>
      </w:pPr>
      <w:r w:rsidRPr="00E25D5D">
        <w:rPr>
          <w:rFonts w:ascii="Times New Roman" w:hAnsi="Times New Roman" w:cs="Times New Roman"/>
          <w:b/>
          <w:sz w:val="28"/>
          <w:szCs w:val="28"/>
        </w:rPr>
        <w:t>Lãnh đạo tỉnh Đồng Tháp gặp gỡ người dân, doanh nghiệp thực hiện TTHC</w:t>
      </w:r>
    </w:p>
    <w:p w:rsidR="009630E0" w:rsidRPr="00E25D5D" w:rsidRDefault="009630E0" w:rsidP="00883957">
      <w:pPr>
        <w:spacing w:after="0" w:line="240" w:lineRule="auto"/>
        <w:jc w:val="center"/>
        <w:rPr>
          <w:rFonts w:ascii="Times New Roman" w:hAnsi="Times New Roman" w:cs="Times New Roman"/>
          <w:sz w:val="28"/>
          <w:szCs w:val="28"/>
        </w:rPr>
      </w:pPr>
      <w:r w:rsidRPr="00E25D5D">
        <w:rPr>
          <w:rFonts w:ascii="Times New Roman" w:hAnsi="Times New Roman" w:cs="Times New Roman"/>
          <w:b/>
          <w:sz w:val="28"/>
          <w:szCs w:val="28"/>
        </w:rPr>
        <w:t>tại Trung tâm Hành chính công Tỉnh</w:t>
      </w:r>
    </w:p>
    <w:p w:rsidR="00883957" w:rsidRPr="00E25D5D" w:rsidRDefault="00883957" w:rsidP="009630E0">
      <w:pPr>
        <w:spacing w:line="240" w:lineRule="auto"/>
        <w:jc w:val="center"/>
        <w:rPr>
          <w:rFonts w:ascii="Times New Roman" w:hAnsi="Times New Roman" w:cs="Times New Roman"/>
          <w:i/>
          <w:sz w:val="28"/>
          <w:szCs w:val="28"/>
        </w:rPr>
      </w:pPr>
      <w:r w:rsidRPr="00E25D5D">
        <w:rPr>
          <w:rFonts w:ascii="Times New Roman" w:hAnsi="Times New Roman" w:cs="Times New Roman"/>
          <w:i/>
          <w:sz w:val="28"/>
          <w:szCs w:val="28"/>
        </w:rPr>
        <w:t xml:space="preserve">- Ngày </w:t>
      </w:r>
      <w:r w:rsidR="006B1549">
        <w:rPr>
          <w:rFonts w:ascii="Times New Roman" w:hAnsi="Times New Roman" w:cs="Times New Roman"/>
          <w:i/>
          <w:sz w:val="28"/>
          <w:szCs w:val="28"/>
        </w:rPr>
        <w:t>02</w:t>
      </w:r>
      <w:r w:rsidRPr="00E25D5D">
        <w:rPr>
          <w:rFonts w:ascii="Times New Roman" w:hAnsi="Times New Roman" w:cs="Times New Roman"/>
          <w:i/>
          <w:sz w:val="28"/>
          <w:szCs w:val="28"/>
        </w:rPr>
        <w:t>/</w:t>
      </w:r>
      <w:r w:rsidR="006B1549">
        <w:rPr>
          <w:rFonts w:ascii="Times New Roman" w:hAnsi="Times New Roman" w:cs="Times New Roman"/>
          <w:i/>
          <w:sz w:val="28"/>
          <w:szCs w:val="28"/>
        </w:rPr>
        <w:t>10</w:t>
      </w:r>
      <w:r w:rsidRPr="00E25D5D">
        <w:rPr>
          <w:rFonts w:ascii="Times New Roman" w:hAnsi="Times New Roman" w:cs="Times New Roman"/>
          <w:i/>
          <w:sz w:val="28"/>
          <w:szCs w:val="28"/>
        </w:rPr>
        <w:t xml:space="preserve">/2023 </w:t>
      </w:r>
      <w:r w:rsidR="00011953" w:rsidRPr="00E25D5D">
        <w:rPr>
          <w:rFonts w:ascii="Times New Roman" w:hAnsi="Times New Roman" w:cs="Times New Roman"/>
          <w:i/>
          <w:sz w:val="28"/>
          <w:szCs w:val="28"/>
        </w:rPr>
        <w:t>-</w:t>
      </w:r>
    </w:p>
    <w:p w:rsidR="00011953" w:rsidRPr="00E25D5D" w:rsidRDefault="00011953" w:rsidP="00011953">
      <w:pPr>
        <w:spacing w:line="240" w:lineRule="auto"/>
        <w:jc w:val="both"/>
        <w:rPr>
          <w:rFonts w:ascii="Times New Roman" w:hAnsi="Times New Roman" w:cs="Times New Roman"/>
          <w:sz w:val="28"/>
          <w:szCs w:val="28"/>
        </w:rPr>
      </w:pPr>
      <w:r w:rsidRPr="00E25D5D">
        <w:rPr>
          <w:rFonts w:ascii="Times New Roman" w:hAnsi="Times New Roman" w:cs="Times New Roman"/>
          <w:sz w:val="28"/>
          <w:szCs w:val="28"/>
        </w:rPr>
        <w:tab/>
      </w:r>
      <w:r w:rsidR="004344DA" w:rsidRPr="00E25D5D">
        <w:rPr>
          <w:rFonts w:ascii="Times New Roman" w:hAnsi="Times New Roman" w:cs="Times New Roman"/>
          <w:b/>
          <w:sz w:val="28"/>
          <w:szCs w:val="28"/>
        </w:rPr>
        <w:t xml:space="preserve">- </w:t>
      </w:r>
      <w:r w:rsidR="00413145" w:rsidRPr="00E25D5D">
        <w:rPr>
          <w:rFonts w:ascii="Times New Roman" w:hAnsi="Times New Roman" w:cs="Times New Roman"/>
          <w:b/>
          <w:sz w:val="28"/>
          <w:szCs w:val="28"/>
        </w:rPr>
        <w:t>Thời gian</w:t>
      </w:r>
      <w:r w:rsidRPr="00E25D5D">
        <w:rPr>
          <w:rFonts w:ascii="Times New Roman" w:hAnsi="Times New Roman" w:cs="Times New Roman"/>
          <w:b/>
          <w:sz w:val="28"/>
          <w:szCs w:val="28"/>
        </w:rPr>
        <w:t>:</w:t>
      </w:r>
      <w:r w:rsidRPr="00E25D5D">
        <w:rPr>
          <w:rFonts w:ascii="Times New Roman" w:hAnsi="Times New Roman" w:cs="Times New Roman"/>
          <w:sz w:val="28"/>
          <w:szCs w:val="28"/>
        </w:rPr>
        <w:t xml:space="preserve"> </w:t>
      </w:r>
      <w:r w:rsidR="00383565" w:rsidRPr="00E25D5D">
        <w:rPr>
          <w:rFonts w:ascii="Times New Roman" w:hAnsi="Times New Roman" w:cs="Times New Roman"/>
          <w:sz w:val="28"/>
          <w:szCs w:val="28"/>
        </w:rPr>
        <w:t xml:space="preserve">Từ </w:t>
      </w:r>
      <w:r w:rsidRPr="00E25D5D">
        <w:rPr>
          <w:rFonts w:ascii="Times New Roman" w:hAnsi="Times New Roman" w:cs="Times New Roman"/>
          <w:sz w:val="28"/>
          <w:szCs w:val="28"/>
        </w:rPr>
        <w:t>9 giờ</w:t>
      </w:r>
      <w:r w:rsidR="008D76D1" w:rsidRPr="00E25D5D">
        <w:rPr>
          <w:rFonts w:ascii="Times New Roman" w:hAnsi="Times New Roman" w:cs="Times New Roman"/>
          <w:sz w:val="28"/>
          <w:szCs w:val="28"/>
        </w:rPr>
        <w:t xml:space="preserve"> </w:t>
      </w:r>
      <w:r w:rsidR="004C7EDF" w:rsidRPr="00E25D5D">
        <w:rPr>
          <w:rFonts w:ascii="Times New Roman" w:hAnsi="Times New Roman" w:cs="Times New Roman"/>
          <w:sz w:val="28"/>
          <w:szCs w:val="28"/>
        </w:rPr>
        <w:t>3</w:t>
      </w:r>
      <w:r w:rsidR="00EC44CC" w:rsidRPr="00E25D5D">
        <w:rPr>
          <w:rFonts w:ascii="Times New Roman" w:hAnsi="Times New Roman" w:cs="Times New Roman"/>
          <w:sz w:val="28"/>
          <w:szCs w:val="28"/>
        </w:rPr>
        <w:t>0</w:t>
      </w:r>
      <w:r w:rsidR="008D76D1" w:rsidRPr="00E25D5D">
        <w:rPr>
          <w:rFonts w:ascii="Times New Roman" w:hAnsi="Times New Roman" w:cs="Times New Roman"/>
          <w:sz w:val="28"/>
          <w:szCs w:val="28"/>
        </w:rPr>
        <w:t xml:space="preserve"> phút</w:t>
      </w:r>
      <w:r w:rsidRPr="00E25D5D">
        <w:rPr>
          <w:rFonts w:ascii="Times New Roman" w:hAnsi="Times New Roman" w:cs="Times New Roman"/>
          <w:sz w:val="28"/>
          <w:szCs w:val="28"/>
        </w:rPr>
        <w:t xml:space="preserve"> </w:t>
      </w:r>
      <w:r w:rsidR="00383565" w:rsidRPr="00E25D5D">
        <w:rPr>
          <w:rFonts w:ascii="Times New Roman" w:hAnsi="Times New Roman" w:cs="Times New Roman"/>
          <w:sz w:val="28"/>
          <w:szCs w:val="28"/>
        </w:rPr>
        <w:t>đến</w:t>
      </w:r>
      <w:r w:rsidRPr="00E25D5D">
        <w:rPr>
          <w:rFonts w:ascii="Times New Roman" w:hAnsi="Times New Roman" w:cs="Times New Roman"/>
          <w:sz w:val="28"/>
          <w:szCs w:val="28"/>
        </w:rPr>
        <w:t xml:space="preserve"> 1</w:t>
      </w:r>
      <w:r w:rsidR="004C7EDF" w:rsidRPr="00E25D5D">
        <w:rPr>
          <w:rFonts w:ascii="Times New Roman" w:hAnsi="Times New Roman" w:cs="Times New Roman"/>
          <w:sz w:val="28"/>
          <w:szCs w:val="28"/>
        </w:rPr>
        <w:t>1</w:t>
      </w:r>
      <w:r w:rsidRPr="00E25D5D">
        <w:rPr>
          <w:rFonts w:ascii="Times New Roman" w:hAnsi="Times New Roman" w:cs="Times New Roman"/>
          <w:sz w:val="28"/>
          <w:szCs w:val="28"/>
        </w:rPr>
        <w:t xml:space="preserve"> giờ</w:t>
      </w:r>
      <w:r w:rsidR="00812455" w:rsidRPr="00E25D5D">
        <w:rPr>
          <w:rFonts w:ascii="Times New Roman" w:hAnsi="Times New Roman" w:cs="Times New Roman"/>
          <w:sz w:val="28"/>
          <w:szCs w:val="28"/>
        </w:rPr>
        <w:t>,</w:t>
      </w:r>
      <w:r w:rsidR="00383565" w:rsidRPr="00E25D5D">
        <w:rPr>
          <w:rFonts w:ascii="Times New Roman" w:hAnsi="Times New Roman" w:cs="Times New Roman"/>
          <w:sz w:val="28"/>
          <w:szCs w:val="28"/>
        </w:rPr>
        <w:t xml:space="preserve"> ngày </w:t>
      </w:r>
      <w:r w:rsidR="006B1549">
        <w:rPr>
          <w:rFonts w:ascii="Times New Roman" w:hAnsi="Times New Roman" w:cs="Times New Roman"/>
          <w:sz w:val="28"/>
          <w:szCs w:val="28"/>
        </w:rPr>
        <w:t>02</w:t>
      </w:r>
      <w:r w:rsidR="00383565" w:rsidRPr="00E25D5D">
        <w:rPr>
          <w:rFonts w:ascii="Times New Roman" w:hAnsi="Times New Roman" w:cs="Times New Roman"/>
          <w:sz w:val="28"/>
          <w:szCs w:val="28"/>
        </w:rPr>
        <w:t>/</w:t>
      </w:r>
      <w:r w:rsidR="006B1549">
        <w:rPr>
          <w:rFonts w:ascii="Times New Roman" w:hAnsi="Times New Roman" w:cs="Times New Roman"/>
          <w:sz w:val="28"/>
          <w:szCs w:val="28"/>
        </w:rPr>
        <w:t>10</w:t>
      </w:r>
      <w:r w:rsidR="00383565" w:rsidRPr="00E25D5D">
        <w:rPr>
          <w:rFonts w:ascii="Times New Roman" w:hAnsi="Times New Roman" w:cs="Times New Roman"/>
          <w:sz w:val="28"/>
          <w:szCs w:val="28"/>
        </w:rPr>
        <w:t>/2023</w:t>
      </w:r>
      <w:r w:rsidRPr="00E25D5D">
        <w:rPr>
          <w:rFonts w:ascii="Times New Roman" w:hAnsi="Times New Roman" w:cs="Times New Roman"/>
          <w:sz w:val="28"/>
          <w:szCs w:val="28"/>
        </w:rPr>
        <w:t>.</w:t>
      </w:r>
    </w:p>
    <w:p w:rsidR="00011953" w:rsidRPr="00E25D5D" w:rsidRDefault="00011953" w:rsidP="00011953">
      <w:pPr>
        <w:spacing w:line="240" w:lineRule="auto"/>
        <w:jc w:val="both"/>
        <w:rPr>
          <w:rFonts w:ascii="Times New Roman" w:hAnsi="Times New Roman" w:cs="Times New Roman"/>
          <w:sz w:val="28"/>
          <w:szCs w:val="28"/>
        </w:rPr>
      </w:pPr>
      <w:r w:rsidRPr="00E25D5D">
        <w:rPr>
          <w:rFonts w:ascii="Times New Roman" w:hAnsi="Times New Roman" w:cs="Times New Roman"/>
          <w:sz w:val="28"/>
          <w:szCs w:val="28"/>
        </w:rPr>
        <w:tab/>
      </w:r>
      <w:r w:rsidR="004344DA" w:rsidRPr="00E25D5D">
        <w:rPr>
          <w:rFonts w:ascii="Times New Roman" w:hAnsi="Times New Roman" w:cs="Times New Roman"/>
          <w:b/>
          <w:sz w:val="28"/>
          <w:szCs w:val="28"/>
        </w:rPr>
        <w:t xml:space="preserve">- </w:t>
      </w:r>
      <w:r w:rsidRPr="00E25D5D">
        <w:rPr>
          <w:rFonts w:ascii="Times New Roman" w:hAnsi="Times New Roman" w:cs="Times New Roman"/>
          <w:b/>
          <w:sz w:val="28"/>
          <w:szCs w:val="28"/>
        </w:rPr>
        <w:t>Địa điểm:</w:t>
      </w:r>
      <w:r w:rsidRPr="00E25D5D">
        <w:rPr>
          <w:rFonts w:ascii="Times New Roman" w:hAnsi="Times New Roman" w:cs="Times New Roman"/>
          <w:sz w:val="28"/>
          <w:szCs w:val="28"/>
        </w:rPr>
        <w:t xml:space="preserve"> </w:t>
      </w:r>
      <w:r w:rsidR="00C948BB" w:rsidRPr="00E25D5D">
        <w:rPr>
          <w:rFonts w:ascii="Times New Roman" w:hAnsi="Times New Roman" w:cs="Times New Roman"/>
          <w:sz w:val="28"/>
          <w:szCs w:val="28"/>
        </w:rPr>
        <w:t>Khu vực tiếp nhận và trả kết quả</w:t>
      </w:r>
      <w:r w:rsidR="009632BB" w:rsidRPr="00E25D5D">
        <w:rPr>
          <w:rFonts w:ascii="Times New Roman" w:hAnsi="Times New Roman" w:cs="Times New Roman"/>
          <w:sz w:val="28"/>
          <w:szCs w:val="28"/>
        </w:rPr>
        <w:t>/Không gian Hành chính phục vụ</w:t>
      </w:r>
      <w:r w:rsidRPr="00E25D5D">
        <w:rPr>
          <w:rFonts w:ascii="Times New Roman" w:hAnsi="Times New Roman" w:cs="Times New Roman"/>
          <w:sz w:val="28"/>
          <w:szCs w:val="28"/>
        </w:rPr>
        <w:t xml:space="preserve"> - Trung tâm Hành chính công </w:t>
      </w:r>
      <w:r w:rsidR="0072590D" w:rsidRPr="00E25D5D">
        <w:rPr>
          <w:rFonts w:ascii="Times New Roman" w:hAnsi="Times New Roman" w:cs="Times New Roman"/>
          <w:sz w:val="28"/>
          <w:szCs w:val="28"/>
        </w:rPr>
        <w:t>t</w:t>
      </w:r>
      <w:r w:rsidRPr="00E25D5D">
        <w:rPr>
          <w:rFonts w:ascii="Times New Roman" w:hAnsi="Times New Roman" w:cs="Times New Roman"/>
          <w:sz w:val="28"/>
          <w:szCs w:val="28"/>
        </w:rPr>
        <w:t>ỉ</w:t>
      </w:r>
      <w:r w:rsidR="00C948BB" w:rsidRPr="00E25D5D">
        <w:rPr>
          <w:rFonts w:ascii="Times New Roman" w:hAnsi="Times New Roman" w:cs="Times New Roman"/>
          <w:sz w:val="28"/>
          <w:szCs w:val="28"/>
        </w:rPr>
        <w:t>nh</w:t>
      </w:r>
      <w:r w:rsidR="0072590D" w:rsidRPr="00E25D5D">
        <w:rPr>
          <w:rFonts w:ascii="Times New Roman" w:hAnsi="Times New Roman" w:cs="Times New Roman"/>
          <w:sz w:val="28"/>
          <w:szCs w:val="28"/>
        </w:rPr>
        <w:t xml:space="preserve"> Đồng Tháp</w:t>
      </w:r>
      <w:r w:rsidR="00C948BB" w:rsidRPr="00E25D5D">
        <w:rPr>
          <w:rFonts w:ascii="Times New Roman" w:hAnsi="Times New Roman" w:cs="Times New Roman"/>
          <w:sz w:val="28"/>
          <w:szCs w:val="28"/>
        </w:rPr>
        <w:t>.</w:t>
      </w:r>
    </w:p>
    <w:p w:rsidR="004344DA" w:rsidRPr="00E25D5D" w:rsidRDefault="004344DA" w:rsidP="00011953">
      <w:pPr>
        <w:spacing w:line="240" w:lineRule="auto"/>
        <w:jc w:val="both"/>
        <w:rPr>
          <w:rFonts w:ascii="Times New Roman" w:hAnsi="Times New Roman" w:cs="Times New Roman"/>
          <w:b/>
          <w:sz w:val="28"/>
          <w:szCs w:val="28"/>
        </w:rPr>
      </w:pPr>
      <w:r w:rsidRPr="00E25D5D">
        <w:rPr>
          <w:rFonts w:ascii="Times New Roman" w:hAnsi="Times New Roman" w:cs="Times New Roman"/>
          <w:sz w:val="28"/>
          <w:szCs w:val="28"/>
        </w:rPr>
        <w:tab/>
      </w:r>
      <w:r w:rsidRPr="00E25D5D">
        <w:rPr>
          <w:rFonts w:ascii="Times New Roman" w:hAnsi="Times New Roman" w:cs="Times New Roman"/>
          <w:b/>
          <w:sz w:val="28"/>
          <w:szCs w:val="28"/>
        </w:rPr>
        <w:t xml:space="preserve">- </w:t>
      </w:r>
      <w:r w:rsidR="00413145" w:rsidRPr="00E25D5D">
        <w:rPr>
          <w:rFonts w:ascii="Times New Roman" w:hAnsi="Times New Roman" w:cs="Times New Roman"/>
          <w:b/>
          <w:sz w:val="28"/>
          <w:szCs w:val="28"/>
        </w:rPr>
        <w:t>Nội dung:</w:t>
      </w:r>
    </w:p>
    <w:tbl>
      <w:tblPr>
        <w:tblStyle w:val="TableGrid"/>
        <w:tblW w:w="10632" w:type="dxa"/>
        <w:tblInd w:w="-459" w:type="dxa"/>
        <w:tblLayout w:type="fixed"/>
        <w:tblLook w:val="04A0" w:firstRow="1" w:lastRow="0" w:firstColumn="1" w:lastColumn="0" w:noHBand="0" w:noVBand="1"/>
      </w:tblPr>
      <w:tblGrid>
        <w:gridCol w:w="534"/>
        <w:gridCol w:w="1134"/>
        <w:gridCol w:w="5703"/>
        <w:gridCol w:w="1843"/>
        <w:gridCol w:w="1418"/>
      </w:tblGrid>
      <w:tr w:rsidR="00E25D5D" w:rsidRPr="00E25D5D" w:rsidTr="00AA6C95">
        <w:tc>
          <w:tcPr>
            <w:tcW w:w="534" w:type="dxa"/>
            <w:vAlign w:val="center"/>
          </w:tcPr>
          <w:p w:rsidR="00413145" w:rsidRPr="00E25D5D" w:rsidRDefault="00413145" w:rsidP="00AA6C95">
            <w:pPr>
              <w:spacing w:before="60" w:after="60"/>
              <w:jc w:val="center"/>
              <w:rPr>
                <w:rFonts w:ascii="Times New Roman" w:hAnsi="Times New Roman" w:cs="Times New Roman"/>
                <w:b/>
                <w:sz w:val="26"/>
                <w:szCs w:val="26"/>
              </w:rPr>
            </w:pPr>
            <w:r w:rsidRPr="00E25D5D">
              <w:rPr>
                <w:rFonts w:ascii="Times New Roman" w:hAnsi="Times New Roman" w:cs="Times New Roman"/>
                <w:b/>
                <w:sz w:val="26"/>
                <w:szCs w:val="26"/>
              </w:rPr>
              <w:t>S</w:t>
            </w:r>
            <w:r w:rsidR="00B9477F" w:rsidRPr="00E25D5D">
              <w:rPr>
                <w:rFonts w:ascii="Times New Roman" w:hAnsi="Times New Roman" w:cs="Times New Roman"/>
                <w:b/>
                <w:sz w:val="26"/>
                <w:szCs w:val="26"/>
              </w:rPr>
              <w:t>tt</w:t>
            </w:r>
          </w:p>
        </w:tc>
        <w:tc>
          <w:tcPr>
            <w:tcW w:w="1134" w:type="dxa"/>
            <w:vAlign w:val="center"/>
          </w:tcPr>
          <w:p w:rsidR="00413145" w:rsidRPr="00E25D5D" w:rsidRDefault="00413145" w:rsidP="00AA6C95">
            <w:pPr>
              <w:spacing w:before="60" w:after="60"/>
              <w:jc w:val="center"/>
              <w:rPr>
                <w:rFonts w:ascii="Times New Roman" w:hAnsi="Times New Roman" w:cs="Times New Roman"/>
                <w:b/>
                <w:sz w:val="26"/>
                <w:szCs w:val="26"/>
              </w:rPr>
            </w:pPr>
            <w:r w:rsidRPr="00E25D5D">
              <w:rPr>
                <w:rFonts w:ascii="Times New Roman" w:hAnsi="Times New Roman" w:cs="Times New Roman"/>
                <w:b/>
                <w:sz w:val="26"/>
                <w:szCs w:val="26"/>
              </w:rPr>
              <w:t>Khung giờ</w:t>
            </w:r>
          </w:p>
        </w:tc>
        <w:tc>
          <w:tcPr>
            <w:tcW w:w="5703" w:type="dxa"/>
            <w:vAlign w:val="center"/>
          </w:tcPr>
          <w:p w:rsidR="00413145" w:rsidRPr="00E25D5D" w:rsidRDefault="00413145" w:rsidP="00AA6C95">
            <w:pPr>
              <w:spacing w:before="60" w:after="60"/>
              <w:jc w:val="center"/>
              <w:rPr>
                <w:rFonts w:ascii="Times New Roman" w:hAnsi="Times New Roman" w:cs="Times New Roman"/>
                <w:b/>
                <w:sz w:val="26"/>
                <w:szCs w:val="26"/>
              </w:rPr>
            </w:pPr>
            <w:r w:rsidRPr="00E25D5D">
              <w:rPr>
                <w:rFonts w:ascii="Times New Roman" w:hAnsi="Times New Roman" w:cs="Times New Roman"/>
                <w:b/>
                <w:sz w:val="26"/>
                <w:szCs w:val="26"/>
              </w:rPr>
              <w:t>Hoạt động</w:t>
            </w:r>
          </w:p>
        </w:tc>
        <w:tc>
          <w:tcPr>
            <w:tcW w:w="1843" w:type="dxa"/>
            <w:vAlign w:val="center"/>
          </w:tcPr>
          <w:p w:rsidR="00413145" w:rsidRPr="00E25D5D" w:rsidRDefault="00413145" w:rsidP="00AA6C95">
            <w:pPr>
              <w:spacing w:before="60" w:after="60"/>
              <w:jc w:val="center"/>
              <w:rPr>
                <w:rFonts w:ascii="Times New Roman" w:hAnsi="Times New Roman" w:cs="Times New Roman"/>
                <w:b/>
                <w:sz w:val="26"/>
                <w:szCs w:val="26"/>
              </w:rPr>
            </w:pPr>
            <w:r w:rsidRPr="00E25D5D">
              <w:rPr>
                <w:rFonts w:ascii="Times New Roman" w:hAnsi="Times New Roman" w:cs="Times New Roman"/>
                <w:b/>
                <w:sz w:val="26"/>
                <w:szCs w:val="26"/>
              </w:rPr>
              <w:t>Phụ trách</w:t>
            </w:r>
          </w:p>
        </w:tc>
        <w:tc>
          <w:tcPr>
            <w:tcW w:w="1418" w:type="dxa"/>
            <w:vAlign w:val="center"/>
          </w:tcPr>
          <w:p w:rsidR="00413145" w:rsidRPr="00E25D5D" w:rsidRDefault="00413145" w:rsidP="00AA6C95">
            <w:pPr>
              <w:spacing w:before="60" w:after="60"/>
              <w:jc w:val="center"/>
              <w:rPr>
                <w:rFonts w:ascii="Times New Roman" w:hAnsi="Times New Roman" w:cs="Times New Roman"/>
                <w:b/>
                <w:sz w:val="26"/>
                <w:szCs w:val="26"/>
              </w:rPr>
            </w:pPr>
            <w:r w:rsidRPr="00E25D5D">
              <w:rPr>
                <w:rFonts w:ascii="Times New Roman" w:hAnsi="Times New Roman" w:cs="Times New Roman"/>
                <w:b/>
                <w:sz w:val="26"/>
                <w:szCs w:val="26"/>
              </w:rPr>
              <w:t>Ghi chú</w:t>
            </w:r>
          </w:p>
        </w:tc>
      </w:tr>
      <w:tr w:rsidR="00E25D5D" w:rsidRPr="00E25D5D" w:rsidTr="005D37C1">
        <w:trPr>
          <w:trHeight w:val="450"/>
        </w:trPr>
        <w:tc>
          <w:tcPr>
            <w:tcW w:w="534" w:type="dxa"/>
          </w:tcPr>
          <w:p w:rsidR="000B5688" w:rsidRPr="00E25D5D" w:rsidRDefault="000B5688" w:rsidP="004029D8">
            <w:pPr>
              <w:spacing w:before="60" w:after="60"/>
              <w:jc w:val="center"/>
              <w:rPr>
                <w:rFonts w:ascii="Times New Roman" w:hAnsi="Times New Roman" w:cs="Times New Roman"/>
                <w:sz w:val="26"/>
                <w:szCs w:val="26"/>
              </w:rPr>
            </w:pPr>
            <w:r w:rsidRPr="00E25D5D">
              <w:rPr>
                <w:rFonts w:ascii="Times New Roman" w:hAnsi="Times New Roman" w:cs="Times New Roman"/>
                <w:sz w:val="26"/>
                <w:szCs w:val="26"/>
              </w:rPr>
              <w:t>1</w:t>
            </w:r>
          </w:p>
        </w:tc>
        <w:tc>
          <w:tcPr>
            <w:tcW w:w="1134" w:type="dxa"/>
          </w:tcPr>
          <w:p w:rsidR="000B5688" w:rsidRPr="00E25D5D" w:rsidRDefault="000B5688" w:rsidP="00815286">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9 giờ</w:t>
            </w:r>
            <w:r w:rsidR="008D76D1" w:rsidRPr="00E25D5D">
              <w:rPr>
                <w:rFonts w:ascii="Times New Roman" w:hAnsi="Times New Roman" w:cs="Times New Roman"/>
                <w:sz w:val="26"/>
                <w:szCs w:val="26"/>
              </w:rPr>
              <w:t xml:space="preserve"> </w:t>
            </w:r>
            <w:r w:rsidR="004C7EDF" w:rsidRPr="00E25D5D">
              <w:rPr>
                <w:rFonts w:ascii="Times New Roman" w:hAnsi="Times New Roman" w:cs="Times New Roman"/>
                <w:sz w:val="26"/>
                <w:szCs w:val="26"/>
              </w:rPr>
              <w:t>3</w:t>
            </w:r>
            <w:r w:rsidR="008D76D1" w:rsidRPr="00E25D5D">
              <w:rPr>
                <w:rFonts w:ascii="Times New Roman" w:hAnsi="Times New Roman" w:cs="Times New Roman"/>
                <w:sz w:val="26"/>
                <w:szCs w:val="26"/>
              </w:rPr>
              <w:t>0</w:t>
            </w:r>
            <w:r w:rsidRPr="00E25D5D">
              <w:rPr>
                <w:rFonts w:ascii="Times New Roman" w:hAnsi="Times New Roman" w:cs="Times New Roman"/>
                <w:sz w:val="26"/>
                <w:szCs w:val="26"/>
              </w:rPr>
              <w:t xml:space="preserve"> - </w:t>
            </w:r>
            <w:r w:rsidR="00E46081" w:rsidRPr="00E25D5D">
              <w:rPr>
                <w:rFonts w:ascii="Times New Roman" w:hAnsi="Times New Roman" w:cs="Times New Roman"/>
                <w:sz w:val="26"/>
                <w:szCs w:val="26"/>
              </w:rPr>
              <w:t>9</w:t>
            </w:r>
            <w:r w:rsidRPr="00E25D5D">
              <w:rPr>
                <w:rFonts w:ascii="Times New Roman" w:hAnsi="Times New Roman" w:cs="Times New Roman"/>
                <w:sz w:val="26"/>
                <w:szCs w:val="26"/>
              </w:rPr>
              <w:t xml:space="preserve"> giờ</w:t>
            </w:r>
            <w:r w:rsidR="0035266A" w:rsidRPr="00E25D5D">
              <w:rPr>
                <w:rFonts w:ascii="Times New Roman" w:hAnsi="Times New Roman" w:cs="Times New Roman"/>
                <w:sz w:val="26"/>
                <w:szCs w:val="26"/>
              </w:rPr>
              <w:t xml:space="preserve"> </w:t>
            </w:r>
            <w:r w:rsidR="004C7EDF" w:rsidRPr="00E25D5D">
              <w:rPr>
                <w:rFonts w:ascii="Times New Roman" w:hAnsi="Times New Roman" w:cs="Times New Roman"/>
                <w:sz w:val="26"/>
                <w:szCs w:val="26"/>
              </w:rPr>
              <w:t>4</w:t>
            </w:r>
            <w:r w:rsidR="00815286" w:rsidRPr="00E25D5D">
              <w:rPr>
                <w:rFonts w:ascii="Times New Roman" w:hAnsi="Times New Roman" w:cs="Times New Roman"/>
                <w:sz w:val="26"/>
                <w:szCs w:val="26"/>
              </w:rPr>
              <w:t>5</w:t>
            </w:r>
            <w:r w:rsidR="00E46081" w:rsidRPr="00E25D5D">
              <w:rPr>
                <w:rFonts w:ascii="Times New Roman" w:hAnsi="Times New Roman" w:cs="Times New Roman"/>
                <w:sz w:val="26"/>
                <w:szCs w:val="26"/>
              </w:rPr>
              <w:t xml:space="preserve"> phút</w:t>
            </w:r>
          </w:p>
        </w:tc>
        <w:tc>
          <w:tcPr>
            <w:tcW w:w="5703" w:type="dxa"/>
          </w:tcPr>
          <w:p w:rsidR="0035266A" w:rsidRPr="00E25D5D" w:rsidRDefault="008D76D1" w:rsidP="009A60A9">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 xml:space="preserve">Lãnh đạo Tỉnh </w:t>
            </w:r>
            <w:r w:rsidR="00AA6C95" w:rsidRPr="00E25D5D">
              <w:rPr>
                <w:rFonts w:ascii="Times New Roman" w:hAnsi="Times New Roman" w:cs="Times New Roman"/>
                <w:sz w:val="26"/>
                <w:szCs w:val="26"/>
              </w:rPr>
              <w:t xml:space="preserve">tiếp xúc, </w:t>
            </w:r>
            <w:r w:rsidR="009A60A9" w:rsidRPr="00E25D5D">
              <w:rPr>
                <w:rFonts w:ascii="Times New Roman" w:hAnsi="Times New Roman" w:cs="Times New Roman"/>
                <w:sz w:val="26"/>
                <w:szCs w:val="26"/>
              </w:rPr>
              <w:t>hỏi thăm</w:t>
            </w:r>
            <w:r w:rsidR="00202F01" w:rsidRPr="00E25D5D">
              <w:rPr>
                <w:rFonts w:ascii="Times New Roman" w:hAnsi="Times New Roman" w:cs="Times New Roman"/>
                <w:sz w:val="26"/>
                <w:szCs w:val="26"/>
              </w:rPr>
              <w:t xml:space="preserve"> người dân, doanh nghiệp đang thực hiện TTHC tại Khu vực tiếp nhận và trả kết quả và trao đổi với </w:t>
            </w:r>
            <w:r w:rsidRPr="00E25D5D">
              <w:rPr>
                <w:rFonts w:ascii="Times New Roman" w:hAnsi="Times New Roman" w:cs="Times New Roman"/>
                <w:sz w:val="26"/>
                <w:szCs w:val="26"/>
              </w:rPr>
              <w:t>các công chức, viên chức, nhân viên đang thực hiện nhiệm vụ.</w:t>
            </w:r>
          </w:p>
        </w:tc>
        <w:tc>
          <w:tcPr>
            <w:tcW w:w="1843" w:type="dxa"/>
          </w:tcPr>
          <w:p w:rsidR="000B5688" w:rsidRPr="00E25D5D" w:rsidRDefault="008D76D1" w:rsidP="008D76D1">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Đ/c Tấn – GĐ TT hướng dẫn</w:t>
            </w:r>
          </w:p>
        </w:tc>
        <w:tc>
          <w:tcPr>
            <w:tcW w:w="1418" w:type="dxa"/>
          </w:tcPr>
          <w:p w:rsidR="000B5688" w:rsidRPr="00E25D5D" w:rsidRDefault="005D37C1" w:rsidP="004029D8">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 xml:space="preserve">Báo ĐT, </w:t>
            </w:r>
            <w:r w:rsidR="008D76D1" w:rsidRPr="00E25D5D">
              <w:rPr>
                <w:rFonts w:ascii="Times New Roman" w:hAnsi="Times New Roman" w:cs="Times New Roman"/>
                <w:i/>
                <w:sz w:val="26"/>
                <w:szCs w:val="26"/>
              </w:rPr>
              <w:t>Đài PTTH ĐT</w:t>
            </w:r>
            <w:r w:rsidRPr="00E25D5D">
              <w:rPr>
                <w:rFonts w:ascii="Times New Roman" w:hAnsi="Times New Roman" w:cs="Times New Roman"/>
                <w:i/>
                <w:sz w:val="26"/>
                <w:szCs w:val="26"/>
              </w:rPr>
              <w:t>, Cổng TTĐT Tỉnh</w:t>
            </w:r>
            <w:r w:rsidR="008D76D1" w:rsidRPr="00E25D5D">
              <w:rPr>
                <w:rFonts w:ascii="Times New Roman" w:hAnsi="Times New Roman" w:cs="Times New Roman"/>
                <w:i/>
                <w:sz w:val="26"/>
                <w:szCs w:val="26"/>
              </w:rPr>
              <w:t xml:space="preserve"> ghi hình</w:t>
            </w:r>
            <w:r w:rsidRPr="00E25D5D">
              <w:rPr>
                <w:rFonts w:ascii="Times New Roman" w:hAnsi="Times New Roman" w:cs="Times New Roman"/>
                <w:i/>
                <w:sz w:val="26"/>
                <w:szCs w:val="26"/>
              </w:rPr>
              <w:t>, đưa tin</w:t>
            </w:r>
          </w:p>
        </w:tc>
      </w:tr>
      <w:tr w:rsidR="00E25D5D" w:rsidRPr="00E25D5D" w:rsidTr="005D37C1">
        <w:tc>
          <w:tcPr>
            <w:tcW w:w="534" w:type="dxa"/>
            <w:vMerge w:val="restart"/>
          </w:tcPr>
          <w:p w:rsidR="00C71748" w:rsidRPr="00E25D5D" w:rsidRDefault="008D76D1" w:rsidP="004029D8">
            <w:pPr>
              <w:spacing w:before="60" w:after="60"/>
              <w:jc w:val="center"/>
              <w:rPr>
                <w:rFonts w:ascii="Times New Roman" w:hAnsi="Times New Roman" w:cs="Times New Roman"/>
                <w:sz w:val="26"/>
                <w:szCs w:val="26"/>
              </w:rPr>
            </w:pPr>
            <w:r w:rsidRPr="00E25D5D">
              <w:rPr>
                <w:rFonts w:ascii="Times New Roman" w:hAnsi="Times New Roman" w:cs="Times New Roman"/>
                <w:sz w:val="26"/>
                <w:szCs w:val="26"/>
              </w:rPr>
              <w:t>2</w:t>
            </w:r>
          </w:p>
        </w:tc>
        <w:tc>
          <w:tcPr>
            <w:tcW w:w="1134" w:type="dxa"/>
          </w:tcPr>
          <w:p w:rsidR="00C71748" w:rsidRPr="00E25D5D" w:rsidRDefault="00E46081" w:rsidP="00815286">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9</w:t>
            </w:r>
            <w:r w:rsidR="00C71748" w:rsidRPr="00E25D5D">
              <w:rPr>
                <w:rFonts w:ascii="Times New Roman" w:hAnsi="Times New Roman" w:cs="Times New Roman"/>
                <w:sz w:val="26"/>
                <w:szCs w:val="26"/>
              </w:rPr>
              <w:t xml:space="preserve"> giờ</w:t>
            </w:r>
            <w:r w:rsidRPr="00E25D5D">
              <w:rPr>
                <w:rFonts w:ascii="Times New Roman" w:hAnsi="Times New Roman" w:cs="Times New Roman"/>
                <w:sz w:val="26"/>
                <w:szCs w:val="26"/>
              </w:rPr>
              <w:t xml:space="preserve"> </w:t>
            </w:r>
            <w:r w:rsidR="004C7EDF" w:rsidRPr="00E25D5D">
              <w:rPr>
                <w:rFonts w:ascii="Times New Roman" w:hAnsi="Times New Roman" w:cs="Times New Roman"/>
                <w:sz w:val="26"/>
                <w:szCs w:val="26"/>
              </w:rPr>
              <w:t>4</w:t>
            </w:r>
            <w:r w:rsidR="00815286" w:rsidRPr="00E25D5D">
              <w:rPr>
                <w:rFonts w:ascii="Times New Roman" w:hAnsi="Times New Roman" w:cs="Times New Roman"/>
                <w:sz w:val="26"/>
                <w:szCs w:val="26"/>
              </w:rPr>
              <w:t>5</w:t>
            </w:r>
            <w:r w:rsidRPr="00E25D5D">
              <w:rPr>
                <w:rFonts w:ascii="Times New Roman" w:hAnsi="Times New Roman" w:cs="Times New Roman"/>
                <w:sz w:val="26"/>
                <w:szCs w:val="26"/>
              </w:rPr>
              <w:t xml:space="preserve"> phút</w:t>
            </w:r>
            <w:r w:rsidR="00C71748" w:rsidRPr="00E25D5D">
              <w:rPr>
                <w:rFonts w:ascii="Times New Roman" w:hAnsi="Times New Roman" w:cs="Times New Roman"/>
                <w:sz w:val="26"/>
                <w:szCs w:val="26"/>
              </w:rPr>
              <w:t xml:space="preserve"> – </w:t>
            </w:r>
            <w:r w:rsidR="004C7EDF" w:rsidRPr="00E25D5D">
              <w:rPr>
                <w:rFonts w:ascii="Times New Roman" w:hAnsi="Times New Roman" w:cs="Times New Roman"/>
                <w:sz w:val="26"/>
                <w:szCs w:val="26"/>
              </w:rPr>
              <w:t>11</w:t>
            </w:r>
            <w:r w:rsidR="00C71748" w:rsidRPr="00E25D5D">
              <w:rPr>
                <w:rFonts w:ascii="Times New Roman" w:hAnsi="Times New Roman" w:cs="Times New Roman"/>
                <w:sz w:val="26"/>
                <w:szCs w:val="26"/>
              </w:rPr>
              <w:t xml:space="preserve"> giờ</w:t>
            </w:r>
          </w:p>
        </w:tc>
        <w:tc>
          <w:tcPr>
            <w:tcW w:w="5703" w:type="dxa"/>
          </w:tcPr>
          <w:p w:rsidR="0033522D" w:rsidRPr="00E25D5D" w:rsidRDefault="00C71748" w:rsidP="004029D8">
            <w:pPr>
              <w:spacing w:before="60" w:after="60"/>
              <w:jc w:val="both"/>
              <w:rPr>
                <w:rFonts w:ascii="Times New Roman" w:hAnsi="Times New Roman" w:cs="Times New Roman"/>
                <w:b/>
                <w:sz w:val="26"/>
                <w:szCs w:val="26"/>
              </w:rPr>
            </w:pPr>
            <w:r w:rsidRPr="00E25D5D">
              <w:rPr>
                <w:rFonts w:ascii="Times New Roman" w:hAnsi="Times New Roman" w:cs="Times New Roman"/>
                <w:b/>
                <w:sz w:val="26"/>
                <w:szCs w:val="26"/>
              </w:rPr>
              <w:t>Lãnh đạo Tỉ</w:t>
            </w:r>
            <w:r w:rsidR="00AA6C95" w:rsidRPr="00E25D5D">
              <w:rPr>
                <w:rFonts w:ascii="Times New Roman" w:hAnsi="Times New Roman" w:cs="Times New Roman"/>
                <w:b/>
                <w:sz w:val="26"/>
                <w:szCs w:val="26"/>
              </w:rPr>
              <w:t>nh gặp gỡ, trao đổi với</w:t>
            </w:r>
            <w:r w:rsidRPr="00E25D5D">
              <w:rPr>
                <w:rFonts w:ascii="Times New Roman" w:hAnsi="Times New Roman" w:cs="Times New Roman"/>
                <w:b/>
                <w:sz w:val="26"/>
                <w:szCs w:val="26"/>
              </w:rPr>
              <w:t xml:space="preserve"> các doanh nghiệp, nhà đầu tư, người dân tại Không gian Hành chính phục vụ:</w:t>
            </w:r>
          </w:p>
        </w:tc>
        <w:tc>
          <w:tcPr>
            <w:tcW w:w="1843" w:type="dxa"/>
          </w:tcPr>
          <w:p w:rsidR="00C71748" w:rsidRPr="00E25D5D" w:rsidRDefault="00C71748" w:rsidP="004029D8">
            <w:pPr>
              <w:spacing w:before="60" w:after="60"/>
              <w:jc w:val="both"/>
              <w:rPr>
                <w:rFonts w:ascii="Times New Roman" w:hAnsi="Times New Roman" w:cs="Times New Roman"/>
                <w:sz w:val="26"/>
                <w:szCs w:val="26"/>
              </w:rPr>
            </w:pPr>
          </w:p>
        </w:tc>
        <w:tc>
          <w:tcPr>
            <w:tcW w:w="1418" w:type="dxa"/>
          </w:tcPr>
          <w:p w:rsidR="00C71748" w:rsidRPr="00E25D5D" w:rsidRDefault="00C71748" w:rsidP="00F17BD9">
            <w:pPr>
              <w:spacing w:before="60" w:after="60"/>
              <w:jc w:val="both"/>
              <w:rPr>
                <w:rFonts w:ascii="Times New Roman" w:hAnsi="Times New Roman" w:cs="Times New Roman"/>
                <w:i/>
                <w:sz w:val="26"/>
                <w:szCs w:val="26"/>
              </w:rPr>
            </w:pPr>
          </w:p>
        </w:tc>
      </w:tr>
      <w:tr w:rsidR="00E25D5D" w:rsidRPr="00E25D5D" w:rsidTr="005D37C1">
        <w:tc>
          <w:tcPr>
            <w:tcW w:w="534" w:type="dxa"/>
            <w:vMerge/>
          </w:tcPr>
          <w:p w:rsidR="0033522D" w:rsidRPr="00E25D5D" w:rsidRDefault="0033522D" w:rsidP="004029D8">
            <w:pPr>
              <w:spacing w:before="60" w:after="60"/>
              <w:jc w:val="center"/>
              <w:rPr>
                <w:rFonts w:ascii="Times New Roman" w:hAnsi="Times New Roman" w:cs="Times New Roman"/>
                <w:sz w:val="26"/>
                <w:szCs w:val="26"/>
              </w:rPr>
            </w:pPr>
          </w:p>
        </w:tc>
        <w:tc>
          <w:tcPr>
            <w:tcW w:w="1134" w:type="dxa"/>
          </w:tcPr>
          <w:p w:rsidR="0033522D" w:rsidRPr="00E25D5D" w:rsidRDefault="00E46081" w:rsidP="00AB5DD5">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9</w:t>
            </w:r>
            <w:r w:rsidR="00CC7B10" w:rsidRPr="00E25D5D">
              <w:rPr>
                <w:rFonts w:ascii="Times New Roman" w:hAnsi="Times New Roman" w:cs="Times New Roman"/>
                <w:i/>
                <w:sz w:val="26"/>
                <w:szCs w:val="26"/>
              </w:rPr>
              <w:t xml:space="preserve"> giờ </w:t>
            </w:r>
            <w:r w:rsidR="004C7EDF" w:rsidRPr="00E25D5D">
              <w:rPr>
                <w:rFonts w:ascii="Times New Roman" w:hAnsi="Times New Roman" w:cs="Times New Roman"/>
                <w:i/>
                <w:sz w:val="26"/>
                <w:szCs w:val="26"/>
              </w:rPr>
              <w:t>4</w:t>
            </w:r>
            <w:r w:rsidR="00AB5DD5" w:rsidRPr="00E25D5D">
              <w:rPr>
                <w:rFonts w:ascii="Times New Roman" w:hAnsi="Times New Roman" w:cs="Times New Roman"/>
                <w:i/>
                <w:sz w:val="26"/>
                <w:szCs w:val="26"/>
              </w:rPr>
              <w:t>5</w:t>
            </w:r>
            <w:r w:rsidRPr="00E25D5D">
              <w:rPr>
                <w:rFonts w:ascii="Times New Roman" w:hAnsi="Times New Roman" w:cs="Times New Roman"/>
                <w:i/>
                <w:sz w:val="26"/>
                <w:szCs w:val="26"/>
              </w:rPr>
              <w:t xml:space="preserve"> phút</w:t>
            </w:r>
            <w:r w:rsidR="00CC7B10" w:rsidRPr="00E25D5D">
              <w:rPr>
                <w:rFonts w:ascii="Times New Roman" w:hAnsi="Times New Roman" w:cs="Times New Roman"/>
                <w:i/>
                <w:sz w:val="26"/>
                <w:szCs w:val="26"/>
              </w:rPr>
              <w:t xml:space="preserve"> – </w:t>
            </w:r>
            <w:r w:rsidR="00AB5DD5" w:rsidRPr="00E25D5D">
              <w:rPr>
                <w:rFonts w:ascii="Times New Roman" w:hAnsi="Times New Roman" w:cs="Times New Roman"/>
                <w:i/>
                <w:sz w:val="26"/>
                <w:szCs w:val="26"/>
              </w:rPr>
              <w:t>10</w:t>
            </w:r>
            <w:r w:rsidR="005D3458" w:rsidRPr="00E25D5D">
              <w:rPr>
                <w:rFonts w:ascii="Times New Roman" w:hAnsi="Times New Roman" w:cs="Times New Roman"/>
                <w:i/>
                <w:sz w:val="26"/>
                <w:szCs w:val="26"/>
              </w:rPr>
              <w:t xml:space="preserve"> giờ</w:t>
            </w:r>
          </w:p>
        </w:tc>
        <w:tc>
          <w:tcPr>
            <w:tcW w:w="5703" w:type="dxa"/>
          </w:tcPr>
          <w:p w:rsidR="00815286" w:rsidRPr="00E25D5D" w:rsidRDefault="005F6A5E" w:rsidP="00815286">
            <w:pPr>
              <w:spacing w:before="60" w:after="60"/>
              <w:jc w:val="both"/>
              <w:rPr>
                <w:rFonts w:ascii="Times New Roman" w:hAnsi="Times New Roman" w:cs="Times New Roman"/>
                <w:b/>
                <w:sz w:val="26"/>
                <w:szCs w:val="26"/>
              </w:rPr>
            </w:pPr>
            <w:r>
              <w:rPr>
                <w:rFonts w:ascii="Times New Roman" w:hAnsi="Times New Roman" w:cs="Times New Roman"/>
                <w:b/>
                <w:sz w:val="26"/>
                <w:szCs w:val="26"/>
              </w:rPr>
              <w:t xml:space="preserve">2.1. </w:t>
            </w:r>
            <w:r w:rsidRPr="004F20CC">
              <w:rPr>
                <w:rFonts w:ascii="Times New Roman" w:hAnsi="Times New Roman" w:cs="Times New Roman"/>
                <w:b/>
                <w:color w:val="000000" w:themeColor="text1"/>
                <w:sz w:val="26"/>
                <w:szCs w:val="26"/>
                <w:shd w:val="clear" w:color="auto" w:fill="FFFFFF"/>
              </w:rPr>
              <w:t>Công ty TNHH Xăng dầu Phương Thảo, ngụ xã Hòa Thành, huyệ</w:t>
            </w:r>
            <w:r w:rsidR="00EC0314">
              <w:rPr>
                <w:rFonts w:ascii="Times New Roman" w:hAnsi="Times New Roman" w:cs="Times New Roman"/>
                <w:b/>
                <w:color w:val="000000" w:themeColor="text1"/>
                <w:sz w:val="26"/>
                <w:szCs w:val="26"/>
                <w:shd w:val="clear" w:color="auto" w:fill="FFFFFF"/>
              </w:rPr>
              <w:t>n Lai Vung</w:t>
            </w:r>
            <w:r w:rsidRPr="004F20CC">
              <w:rPr>
                <w:rFonts w:ascii="Times New Roman" w:hAnsi="Times New Roman" w:cs="Times New Roman"/>
                <w:b/>
                <w:color w:val="000000" w:themeColor="text1"/>
                <w:sz w:val="26"/>
                <w:szCs w:val="26"/>
                <w:shd w:val="clear" w:color="auto" w:fill="FFFFFF"/>
              </w:rPr>
              <w:t>:</w:t>
            </w:r>
          </w:p>
          <w:p w:rsidR="00815286" w:rsidRPr="00E25D5D" w:rsidRDefault="00815286" w:rsidP="00815286">
            <w:pPr>
              <w:spacing w:before="60" w:after="60"/>
              <w:jc w:val="both"/>
              <w:rPr>
                <w:rFonts w:ascii="Times New Roman" w:hAnsi="Times New Roman" w:cs="Times New Roman"/>
                <w:sz w:val="26"/>
                <w:szCs w:val="26"/>
              </w:rPr>
            </w:pPr>
            <w:r w:rsidRPr="00274B80">
              <w:rPr>
                <w:rFonts w:ascii="Times New Roman" w:hAnsi="Times New Roman" w:cs="Times New Roman"/>
                <w:b/>
                <w:sz w:val="26"/>
                <w:szCs w:val="26"/>
              </w:rPr>
              <w:t>Nội dung:</w:t>
            </w:r>
            <w:r w:rsidRPr="00E25D5D">
              <w:rPr>
                <w:rFonts w:ascii="Times New Roman" w:hAnsi="Times New Roman" w:cs="Times New Roman"/>
                <w:sz w:val="26"/>
                <w:szCs w:val="26"/>
              </w:rPr>
              <w:t xml:space="preserve"> Trao </w:t>
            </w:r>
            <w:r w:rsidR="00C26ED7">
              <w:rPr>
                <w:rFonts w:ascii="Times New Roman" w:hAnsi="Times New Roman" w:cs="Times New Roman"/>
                <w:sz w:val="26"/>
                <w:szCs w:val="26"/>
              </w:rPr>
              <w:t>G</w:t>
            </w:r>
            <w:r w:rsidRPr="00E25D5D">
              <w:rPr>
                <w:rFonts w:ascii="Times New Roman" w:hAnsi="Times New Roman" w:cs="Times New Roman"/>
                <w:sz w:val="26"/>
                <w:szCs w:val="26"/>
              </w:rPr>
              <w:t xml:space="preserve">iấy chứng nhận </w:t>
            </w:r>
            <w:r w:rsidR="002D376E">
              <w:rPr>
                <w:rFonts w:ascii="Times New Roman" w:hAnsi="Times New Roman" w:cs="Times New Roman"/>
                <w:sz w:val="26"/>
                <w:szCs w:val="26"/>
              </w:rPr>
              <w:t>đủ điều kiện bán lẻ xăng dầu</w:t>
            </w:r>
            <w:r w:rsidRPr="00E25D5D">
              <w:rPr>
                <w:rFonts w:ascii="Times New Roman" w:hAnsi="Times New Roman" w:cs="Times New Roman"/>
                <w:sz w:val="26"/>
                <w:szCs w:val="26"/>
              </w:rPr>
              <w:t xml:space="preserve"> </w:t>
            </w:r>
            <w:r w:rsidR="00F91816" w:rsidRPr="00E25D5D">
              <w:rPr>
                <w:rFonts w:ascii="Times New Roman" w:hAnsi="Times New Roman" w:cs="Times New Roman"/>
                <w:sz w:val="26"/>
                <w:szCs w:val="26"/>
              </w:rPr>
              <w:t>(</w:t>
            </w:r>
            <w:r w:rsidR="00F91816" w:rsidRPr="00E25D5D">
              <w:rPr>
                <w:rFonts w:ascii="Times New Roman" w:hAnsi="Times New Roman" w:cs="Times New Roman"/>
                <w:i/>
                <w:sz w:val="26"/>
                <w:szCs w:val="26"/>
              </w:rPr>
              <w:t xml:space="preserve">vụ việc này Chủ tịch UBND </w:t>
            </w:r>
            <w:r w:rsidR="00B222AD" w:rsidRPr="00E25D5D">
              <w:rPr>
                <w:rFonts w:ascii="Times New Roman" w:hAnsi="Times New Roman" w:cs="Times New Roman"/>
                <w:i/>
                <w:sz w:val="26"/>
                <w:szCs w:val="26"/>
              </w:rPr>
              <w:t xml:space="preserve">Tỉnh </w:t>
            </w:r>
            <w:r w:rsidR="00F91816" w:rsidRPr="00E25D5D">
              <w:rPr>
                <w:rFonts w:ascii="Times New Roman" w:hAnsi="Times New Roman" w:cs="Times New Roman"/>
                <w:i/>
                <w:sz w:val="26"/>
                <w:szCs w:val="26"/>
              </w:rPr>
              <w:t xml:space="preserve">đã gặp gỡ </w:t>
            </w:r>
            <w:r w:rsidR="00B222AD" w:rsidRPr="00E25D5D">
              <w:rPr>
                <w:rFonts w:ascii="Times New Roman" w:hAnsi="Times New Roman" w:cs="Times New Roman"/>
                <w:i/>
                <w:sz w:val="26"/>
                <w:szCs w:val="26"/>
              </w:rPr>
              <w:t xml:space="preserve">vào </w:t>
            </w:r>
            <w:r w:rsidR="00F91816" w:rsidRPr="00E25D5D">
              <w:rPr>
                <w:rFonts w:ascii="Times New Roman" w:hAnsi="Times New Roman" w:cs="Times New Roman"/>
                <w:i/>
                <w:sz w:val="26"/>
                <w:szCs w:val="26"/>
              </w:rPr>
              <w:t xml:space="preserve">ngày 11/9/2023, đến nay, </w:t>
            </w:r>
            <w:r w:rsidR="005F6A5E">
              <w:rPr>
                <w:rFonts w:ascii="Times New Roman" w:hAnsi="Times New Roman" w:cs="Times New Roman"/>
                <w:i/>
                <w:sz w:val="26"/>
                <w:szCs w:val="26"/>
              </w:rPr>
              <w:t xml:space="preserve">UBND Tỉnh và </w:t>
            </w:r>
            <w:r w:rsidR="00F91816" w:rsidRPr="00E25D5D">
              <w:rPr>
                <w:rFonts w:ascii="Times New Roman" w:hAnsi="Times New Roman" w:cs="Times New Roman"/>
                <w:i/>
                <w:sz w:val="26"/>
                <w:szCs w:val="26"/>
              </w:rPr>
              <w:t>các sở, ngành tỉnh đã hỗ trợ tháo gỡ xong</w:t>
            </w:r>
            <w:r w:rsidR="000F7396" w:rsidRPr="00E25D5D">
              <w:rPr>
                <w:rFonts w:ascii="Times New Roman" w:hAnsi="Times New Roman" w:cs="Times New Roman"/>
                <w:i/>
                <w:sz w:val="26"/>
                <w:szCs w:val="26"/>
              </w:rPr>
              <w:t xml:space="preserve"> vướng mắc</w:t>
            </w:r>
            <w:r w:rsidR="00F91816" w:rsidRPr="00E25D5D">
              <w:rPr>
                <w:rFonts w:ascii="Times New Roman" w:hAnsi="Times New Roman" w:cs="Times New Roman"/>
                <w:sz w:val="26"/>
                <w:szCs w:val="26"/>
              </w:rPr>
              <w:t>)</w:t>
            </w:r>
            <w:r w:rsidRPr="00E25D5D">
              <w:rPr>
                <w:rFonts w:ascii="Times New Roman" w:hAnsi="Times New Roman" w:cs="Times New Roman"/>
                <w:sz w:val="26"/>
                <w:szCs w:val="26"/>
              </w:rPr>
              <w:t>.</w:t>
            </w:r>
          </w:p>
          <w:p w:rsidR="00815286" w:rsidRPr="00E25D5D" w:rsidRDefault="00815286" w:rsidP="00815286">
            <w:pPr>
              <w:spacing w:before="60" w:after="60"/>
              <w:jc w:val="both"/>
              <w:rPr>
                <w:rFonts w:ascii="Times New Roman" w:hAnsi="Times New Roman" w:cs="Times New Roman"/>
                <w:b/>
                <w:i/>
                <w:sz w:val="26"/>
                <w:szCs w:val="26"/>
              </w:rPr>
            </w:pPr>
            <w:r w:rsidRPr="00E25D5D">
              <w:rPr>
                <w:rFonts w:ascii="Times New Roman" w:hAnsi="Times New Roman" w:cs="Times New Roman"/>
                <w:b/>
                <w:i/>
                <w:sz w:val="26"/>
                <w:szCs w:val="26"/>
              </w:rPr>
              <w:t>Chương trình làm việc:</w:t>
            </w:r>
          </w:p>
          <w:p w:rsidR="001D5583" w:rsidRPr="00E25D5D" w:rsidRDefault="00815286" w:rsidP="00815286">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 xml:space="preserve">- </w:t>
            </w:r>
            <w:r w:rsidR="002D376E">
              <w:rPr>
                <w:rFonts w:ascii="Times New Roman" w:hAnsi="Times New Roman" w:cs="Times New Roman"/>
                <w:i/>
                <w:sz w:val="26"/>
                <w:szCs w:val="26"/>
              </w:rPr>
              <w:t>Sở Công Thương</w:t>
            </w:r>
            <w:r w:rsidR="001D5583" w:rsidRPr="00E25D5D">
              <w:rPr>
                <w:rFonts w:ascii="Times New Roman" w:hAnsi="Times New Roman" w:cs="Times New Roman"/>
                <w:i/>
                <w:sz w:val="26"/>
                <w:szCs w:val="26"/>
              </w:rPr>
              <w:t xml:space="preserve"> trao </w:t>
            </w:r>
            <w:r w:rsidR="00C26ED7">
              <w:rPr>
                <w:rFonts w:ascii="Times New Roman" w:hAnsi="Times New Roman" w:cs="Times New Roman"/>
                <w:i/>
                <w:sz w:val="26"/>
                <w:szCs w:val="26"/>
              </w:rPr>
              <w:t>G</w:t>
            </w:r>
            <w:r w:rsidR="001D5583" w:rsidRPr="00E25D5D">
              <w:rPr>
                <w:rFonts w:ascii="Times New Roman" w:hAnsi="Times New Roman" w:cs="Times New Roman"/>
                <w:i/>
                <w:sz w:val="26"/>
                <w:szCs w:val="26"/>
              </w:rPr>
              <w:t xml:space="preserve">iấy chứng nhận cho </w:t>
            </w:r>
            <w:r w:rsidR="009B7128">
              <w:rPr>
                <w:rFonts w:ascii="Times New Roman" w:hAnsi="Times New Roman" w:cs="Times New Roman"/>
                <w:i/>
                <w:sz w:val="26"/>
                <w:szCs w:val="26"/>
              </w:rPr>
              <w:t>Doanh nghiệp</w:t>
            </w:r>
            <w:r w:rsidR="001D5583" w:rsidRPr="00E25D5D">
              <w:rPr>
                <w:rFonts w:ascii="Times New Roman" w:hAnsi="Times New Roman" w:cs="Times New Roman"/>
                <w:i/>
                <w:sz w:val="26"/>
                <w:szCs w:val="26"/>
              </w:rPr>
              <w:t>.</w:t>
            </w:r>
          </w:p>
          <w:p w:rsidR="00815286" w:rsidRPr="00E25D5D" w:rsidRDefault="001D5583" w:rsidP="00815286">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 xml:space="preserve">- </w:t>
            </w:r>
            <w:r w:rsidR="00815286" w:rsidRPr="00E25D5D">
              <w:rPr>
                <w:rFonts w:ascii="Times New Roman" w:hAnsi="Times New Roman" w:cs="Times New Roman"/>
                <w:i/>
                <w:sz w:val="26"/>
                <w:szCs w:val="26"/>
              </w:rPr>
              <w:t xml:space="preserve">Phát biểu của </w:t>
            </w:r>
            <w:r w:rsidR="00EC0314">
              <w:rPr>
                <w:rFonts w:ascii="Times New Roman" w:hAnsi="Times New Roman" w:cs="Times New Roman"/>
                <w:i/>
                <w:sz w:val="26"/>
                <w:szCs w:val="26"/>
              </w:rPr>
              <w:t>Doanh nghiệp</w:t>
            </w:r>
            <w:r w:rsidR="00815286" w:rsidRPr="00E25D5D">
              <w:rPr>
                <w:rFonts w:ascii="Times New Roman" w:hAnsi="Times New Roman" w:cs="Times New Roman"/>
                <w:i/>
                <w:sz w:val="26"/>
                <w:szCs w:val="26"/>
              </w:rPr>
              <w:t>;</w:t>
            </w:r>
          </w:p>
          <w:p w:rsidR="00815286" w:rsidRPr="00E25D5D" w:rsidRDefault="00815286" w:rsidP="00815286">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 Ý kiến của các sở, ngành tỉ</w:t>
            </w:r>
            <w:r w:rsidR="00AC43E2">
              <w:rPr>
                <w:rFonts w:ascii="Times New Roman" w:hAnsi="Times New Roman" w:cs="Times New Roman"/>
                <w:i/>
                <w:sz w:val="26"/>
                <w:szCs w:val="26"/>
              </w:rPr>
              <w:t xml:space="preserve">nh </w:t>
            </w:r>
            <w:r w:rsidRPr="00E25D5D">
              <w:rPr>
                <w:rFonts w:ascii="Times New Roman" w:hAnsi="Times New Roman" w:cs="Times New Roman"/>
                <w:i/>
                <w:sz w:val="26"/>
                <w:szCs w:val="26"/>
              </w:rPr>
              <w:t>có liên quan.</w:t>
            </w:r>
          </w:p>
          <w:p w:rsidR="0033522D" w:rsidRPr="00E25D5D" w:rsidRDefault="00815286" w:rsidP="001D5583">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 xml:space="preserve">- </w:t>
            </w:r>
            <w:r w:rsidR="001D5583" w:rsidRPr="00E25D5D">
              <w:rPr>
                <w:rFonts w:ascii="Times New Roman" w:hAnsi="Times New Roman" w:cs="Times New Roman"/>
                <w:i/>
                <w:sz w:val="26"/>
                <w:szCs w:val="26"/>
              </w:rPr>
              <w:t>Phát biểu</w:t>
            </w:r>
            <w:r w:rsidRPr="00E25D5D">
              <w:rPr>
                <w:rFonts w:ascii="Times New Roman" w:hAnsi="Times New Roman" w:cs="Times New Roman"/>
                <w:i/>
                <w:sz w:val="26"/>
                <w:szCs w:val="26"/>
              </w:rPr>
              <w:t xml:space="preserve"> của Lãnh đạo UBND Tỉnh.</w:t>
            </w:r>
          </w:p>
        </w:tc>
        <w:tc>
          <w:tcPr>
            <w:tcW w:w="1843" w:type="dxa"/>
          </w:tcPr>
          <w:p w:rsidR="00CC05FF" w:rsidRPr="00E25D5D" w:rsidRDefault="00CC05FF" w:rsidP="00CC05FF">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Thành phần phục vụ Lãnh đạo Tỉnh tiếp gồm:</w:t>
            </w:r>
          </w:p>
          <w:p w:rsidR="00CC05FF" w:rsidRPr="00E25D5D" w:rsidRDefault="00CC05FF" w:rsidP="00CC05FF">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 xml:space="preserve">- </w:t>
            </w:r>
            <w:r w:rsidR="0059373B" w:rsidRPr="004F20CC">
              <w:rPr>
                <w:rFonts w:ascii="Times New Roman" w:hAnsi="Times New Roman" w:cs="Times New Roman"/>
                <w:sz w:val="26"/>
                <w:szCs w:val="26"/>
              </w:rPr>
              <w:t>Sở CT</w:t>
            </w:r>
            <w:r w:rsidR="0059373B">
              <w:rPr>
                <w:rFonts w:ascii="Times New Roman" w:hAnsi="Times New Roman" w:cs="Times New Roman"/>
                <w:sz w:val="26"/>
                <w:szCs w:val="26"/>
              </w:rPr>
              <w:t xml:space="preserve"> </w:t>
            </w:r>
            <w:r w:rsidR="0059373B" w:rsidRPr="00E25D5D">
              <w:rPr>
                <w:rFonts w:ascii="Times New Roman" w:hAnsi="Times New Roman" w:cs="Times New Roman"/>
                <w:sz w:val="26"/>
                <w:szCs w:val="26"/>
              </w:rPr>
              <w:t xml:space="preserve">(chuẩn bị </w:t>
            </w:r>
            <w:r w:rsidR="0059373B">
              <w:rPr>
                <w:rFonts w:ascii="Times New Roman" w:hAnsi="Times New Roman" w:cs="Times New Roman"/>
                <w:sz w:val="26"/>
                <w:szCs w:val="26"/>
              </w:rPr>
              <w:t>GCN</w:t>
            </w:r>
            <w:r w:rsidR="0059373B" w:rsidRPr="00E25D5D">
              <w:rPr>
                <w:rFonts w:ascii="Times New Roman" w:hAnsi="Times New Roman" w:cs="Times New Roman"/>
                <w:sz w:val="26"/>
                <w:szCs w:val="26"/>
              </w:rPr>
              <w:t>)</w:t>
            </w:r>
            <w:r w:rsidR="004F5C27">
              <w:rPr>
                <w:rFonts w:ascii="Times New Roman" w:hAnsi="Times New Roman" w:cs="Times New Roman"/>
                <w:sz w:val="26"/>
                <w:szCs w:val="26"/>
              </w:rPr>
              <w:t>, Sở GTVT, Sở TNMT</w:t>
            </w:r>
            <w:r w:rsidR="00F91816" w:rsidRPr="00E25D5D">
              <w:rPr>
                <w:rFonts w:ascii="Times New Roman" w:hAnsi="Times New Roman" w:cs="Times New Roman"/>
                <w:sz w:val="26"/>
                <w:szCs w:val="26"/>
              </w:rPr>
              <w:t>.</w:t>
            </w:r>
          </w:p>
          <w:p w:rsidR="0033522D" w:rsidRPr="00E25D5D" w:rsidRDefault="00CC05FF" w:rsidP="00327D64">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 xml:space="preserve">- Đ/c </w:t>
            </w:r>
            <w:r w:rsidR="00327D64">
              <w:rPr>
                <w:rFonts w:ascii="Times New Roman" w:hAnsi="Times New Roman" w:cs="Times New Roman"/>
                <w:sz w:val="26"/>
                <w:szCs w:val="26"/>
              </w:rPr>
              <w:t>Đa</w:t>
            </w:r>
            <w:r w:rsidRPr="00E25D5D">
              <w:rPr>
                <w:rFonts w:ascii="Times New Roman" w:hAnsi="Times New Roman" w:cs="Times New Roman"/>
                <w:sz w:val="26"/>
                <w:szCs w:val="26"/>
              </w:rPr>
              <w:t>, Đ/c Tấn, Đ/c Ân (thư ký).</w:t>
            </w:r>
          </w:p>
        </w:tc>
        <w:tc>
          <w:tcPr>
            <w:tcW w:w="1418" w:type="dxa"/>
          </w:tcPr>
          <w:p w:rsidR="0033522D" w:rsidRPr="00E25D5D" w:rsidRDefault="00887253" w:rsidP="004029D8">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Báo ĐT, Đài PTTH ĐT, Cổng TTĐT Tỉnh ghi hình, đưa tin</w:t>
            </w:r>
          </w:p>
        </w:tc>
      </w:tr>
      <w:tr w:rsidR="00E25D5D" w:rsidRPr="00E25D5D" w:rsidTr="005D37C1">
        <w:tc>
          <w:tcPr>
            <w:tcW w:w="534" w:type="dxa"/>
            <w:vMerge/>
          </w:tcPr>
          <w:p w:rsidR="00C71748" w:rsidRPr="00E25D5D" w:rsidRDefault="00C71748" w:rsidP="004029D8">
            <w:pPr>
              <w:spacing w:before="60" w:after="60"/>
              <w:jc w:val="center"/>
              <w:rPr>
                <w:rFonts w:ascii="Times New Roman" w:hAnsi="Times New Roman" w:cs="Times New Roman"/>
                <w:sz w:val="26"/>
                <w:szCs w:val="26"/>
              </w:rPr>
            </w:pPr>
          </w:p>
        </w:tc>
        <w:tc>
          <w:tcPr>
            <w:tcW w:w="1134" w:type="dxa"/>
          </w:tcPr>
          <w:p w:rsidR="00C71748" w:rsidRPr="00E25D5D" w:rsidRDefault="00AB5DD5" w:rsidP="00B54DD5">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10</w:t>
            </w:r>
            <w:r w:rsidR="00C71748" w:rsidRPr="00E25D5D">
              <w:rPr>
                <w:rFonts w:ascii="Times New Roman" w:hAnsi="Times New Roman" w:cs="Times New Roman"/>
                <w:i/>
                <w:sz w:val="26"/>
                <w:szCs w:val="26"/>
              </w:rPr>
              <w:t xml:space="preserve"> giờ</w:t>
            </w:r>
            <w:r w:rsidR="005D3458" w:rsidRPr="00E25D5D">
              <w:rPr>
                <w:rFonts w:ascii="Times New Roman" w:hAnsi="Times New Roman" w:cs="Times New Roman"/>
                <w:i/>
                <w:sz w:val="26"/>
                <w:szCs w:val="26"/>
              </w:rPr>
              <w:t xml:space="preserve"> </w:t>
            </w:r>
            <w:r w:rsidR="00C71748" w:rsidRPr="00E25D5D">
              <w:rPr>
                <w:rFonts w:ascii="Times New Roman" w:hAnsi="Times New Roman" w:cs="Times New Roman"/>
                <w:i/>
                <w:sz w:val="26"/>
                <w:szCs w:val="26"/>
              </w:rPr>
              <w:t xml:space="preserve"> – </w:t>
            </w:r>
            <w:r w:rsidR="00CC05FF" w:rsidRPr="00E25D5D">
              <w:rPr>
                <w:rFonts w:ascii="Times New Roman" w:hAnsi="Times New Roman" w:cs="Times New Roman"/>
                <w:i/>
                <w:sz w:val="26"/>
                <w:szCs w:val="26"/>
              </w:rPr>
              <w:t>10</w:t>
            </w:r>
            <w:r w:rsidR="00C71748" w:rsidRPr="00E25D5D">
              <w:rPr>
                <w:rFonts w:ascii="Times New Roman" w:hAnsi="Times New Roman" w:cs="Times New Roman"/>
                <w:i/>
                <w:sz w:val="26"/>
                <w:szCs w:val="26"/>
              </w:rPr>
              <w:t xml:space="preserve"> giờ </w:t>
            </w:r>
            <w:r w:rsidR="00B54DD5">
              <w:rPr>
                <w:rFonts w:ascii="Times New Roman" w:hAnsi="Times New Roman" w:cs="Times New Roman"/>
                <w:i/>
                <w:sz w:val="26"/>
                <w:szCs w:val="26"/>
              </w:rPr>
              <w:t>3</w:t>
            </w:r>
            <w:r w:rsidR="00CC05FF" w:rsidRPr="00E25D5D">
              <w:rPr>
                <w:rFonts w:ascii="Times New Roman" w:hAnsi="Times New Roman" w:cs="Times New Roman"/>
                <w:i/>
                <w:sz w:val="26"/>
                <w:szCs w:val="26"/>
              </w:rPr>
              <w:t>0</w:t>
            </w:r>
            <w:r w:rsidR="00C71748" w:rsidRPr="00E25D5D">
              <w:rPr>
                <w:rFonts w:ascii="Times New Roman" w:hAnsi="Times New Roman" w:cs="Times New Roman"/>
                <w:i/>
                <w:sz w:val="26"/>
                <w:szCs w:val="26"/>
              </w:rPr>
              <w:t xml:space="preserve"> phút</w:t>
            </w:r>
          </w:p>
        </w:tc>
        <w:tc>
          <w:tcPr>
            <w:tcW w:w="5703" w:type="dxa"/>
          </w:tcPr>
          <w:p w:rsidR="00887253" w:rsidRPr="00E25D5D" w:rsidRDefault="00BC3AAE" w:rsidP="00887253">
            <w:pPr>
              <w:spacing w:before="60" w:after="60"/>
              <w:jc w:val="both"/>
              <w:rPr>
                <w:rFonts w:ascii="Times New Roman" w:hAnsi="Times New Roman" w:cs="Times New Roman"/>
                <w:b/>
                <w:sz w:val="26"/>
                <w:szCs w:val="26"/>
              </w:rPr>
            </w:pPr>
            <w:r w:rsidRPr="00E25D5D">
              <w:rPr>
                <w:rFonts w:ascii="Times New Roman" w:hAnsi="Times New Roman" w:cs="Times New Roman"/>
                <w:b/>
                <w:sz w:val="26"/>
                <w:szCs w:val="26"/>
              </w:rPr>
              <w:t>2</w:t>
            </w:r>
            <w:r w:rsidR="0033522D" w:rsidRPr="00E25D5D">
              <w:rPr>
                <w:rFonts w:ascii="Times New Roman" w:hAnsi="Times New Roman" w:cs="Times New Roman"/>
                <w:b/>
                <w:sz w:val="26"/>
                <w:szCs w:val="26"/>
              </w:rPr>
              <w:t>.</w:t>
            </w:r>
            <w:r w:rsidR="00C71748" w:rsidRPr="00E25D5D">
              <w:rPr>
                <w:rFonts w:ascii="Times New Roman" w:hAnsi="Times New Roman" w:cs="Times New Roman"/>
                <w:b/>
                <w:sz w:val="26"/>
                <w:szCs w:val="26"/>
              </w:rPr>
              <w:t xml:space="preserve">2. </w:t>
            </w:r>
            <w:r w:rsidR="0018162E" w:rsidRPr="00E25D5D">
              <w:rPr>
                <w:rFonts w:ascii="Times New Roman" w:hAnsi="Times New Roman" w:cs="Times New Roman"/>
                <w:b/>
                <w:sz w:val="26"/>
                <w:szCs w:val="26"/>
              </w:rPr>
              <w:t>Bà</w:t>
            </w:r>
            <w:r w:rsidR="001311F9" w:rsidRPr="001311F9">
              <w:rPr>
                <w:rFonts w:ascii="Times New Roman" w:hAnsi="Times New Roman" w:cs="Times New Roman"/>
                <w:b/>
                <w:sz w:val="26"/>
                <w:szCs w:val="26"/>
                <w:shd w:val="clear" w:color="auto" w:fill="FFFFFF"/>
              </w:rPr>
              <w:t xml:space="preserve"> Trương Thị Liễu – Nhà cung cấp nước sạch nông thôn tạ</w:t>
            </w:r>
            <w:r w:rsidR="001311F9">
              <w:rPr>
                <w:rFonts w:ascii="Times New Roman" w:hAnsi="Times New Roman" w:cs="Times New Roman"/>
                <w:b/>
                <w:sz w:val="26"/>
                <w:szCs w:val="26"/>
                <w:shd w:val="clear" w:color="auto" w:fill="FFFFFF"/>
              </w:rPr>
              <w:t>i</w:t>
            </w:r>
            <w:r w:rsidR="001311F9" w:rsidRPr="001311F9">
              <w:rPr>
                <w:rFonts w:ascii="Times New Roman" w:hAnsi="Times New Roman" w:cs="Times New Roman"/>
                <w:b/>
                <w:sz w:val="26"/>
                <w:szCs w:val="26"/>
                <w:shd w:val="clear" w:color="auto" w:fill="FFFFFF"/>
              </w:rPr>
              <w:t xml:space="preserve"> </w:t>
            </w:r>
            <w:r w:rsidR="00D93E0E">
              <w:rPr>
                <w:rFonts w:ascii="Times New Roman" w:hAnsi="Times New Roman" w:cs="Times New Roman"/>
                <w:b/>
                <w:sz w:val="26"/>
                <w:szCs w:val="26"/>
                <w:shd w:val="clear" w:color="auto" w:fill="FFFFFF"/>
              </w:rPr>
              <w:t>ấ</w:t>
            </w:r>
            <w:r w:rsidR="001311F9" w:rsidRPr="001311F9">
              <w:rPr>
                <w:rFonts w:ascii="Times New Roman" w:hAnsi="Times New Roman" w:cs="Times New Roman"/>
                <w:b/>
                <w:sz w:val="26"/>
                <w:szCs w:val="26"/>
                <w:shd w:val="clear" w:color="auto" w:fill="FFFFFF"/>
              </w:rPr>
              <w:t>p Long Thành A, xã Long Hậ</w:t>
            </w:r>
            <w:r w:rsidR="00210FF8">
              <w:rPr>
                <w:rFonts w:ascii="Times New Roman" w:hAnsi="Times New Roman" w:cs="Times New Roman"/>
                <w:b/>
                <w:sz w:val="26"/>
                <w:szCs w:val="26"/>
                <w:shd w:val="clear" w:color="auto" w:fill="FFFFFF"/>
              </w:rPr>
              <w:t xml:space="preserve">u; ông </w:t>
            </w:r>
            <w:r w:rsidR="00D109B9">
              <w:rPr>
                <w:rFonts w:ascii="Times New Roman" w:hAnsi="Times New Roman" w:cs="Times New Roman"/>
                <w:b/>
                <w:sz w:val="26"/>
                <w:szCs w:val="26"/>
                <w:shd w:val="clear" w:color="auto" w:fill="FFFFFF"/>
              </w:rPr>
              <w:t xml:space="preserve">Võ Đình Luân - </w:t>
            </w:r>
            <w:r w:rsidR="00210FF8">
              <w:rPr>
                <w:rFonts w:ascii="Times New Roman" w:hAnsi="Times New Roman" w:cs="Times New Roman"/>
                <w:b/>
                <w:sz w:val="26"/>
                <w:szCs w:val="26"/>
                <w:shd w:val="clear" w:color="auto" w:fill="FFFFFF"/>
              </w:rPr>
              <w:t>C</w:t>
            </w:r>
            <w:r w:rsidR="00210FF8" w:rsidRPr="00210FF8">
              <w:rPr>
                <w:rFonts w:ascii="Times New Roman" w:hAnsi="Times New Roman" w:cs="Times New Roman"/>
                <w:b/>
                <w:sz w:val="26"/>
                <w:szCs w:val="26"/>
                <w:shd w:val="clear" w:color="auto" w:fill="FFFFFF"/>
              </w:rPr>
              <w:t xml:space="preserve">ông ty </w:t>
            </w:r>
            <w:r w:rsidR="00210FF8">
              <w:rPr>
                <w:rFonts w:ascii="Times New Roman" w:hAnsi="Times New Roman" w:cs="Times New Roman"/>
                <w:b/>
                <w:sz w:val="26"/>
                <w:szCs w:val="26"/>
                <w:shd w:val="clear" w:color="auto" w:fill="FFFFFF"/>
              </w:rPr>
              <w:t>C</w:t>
            </w:r>
            <w:r w:rsidR="00210FF8" w:rsidRPr="00210FF8">
              <w:rPr>
                <w:rFonts w:ascii="Times New Roman" w:hAnsi="Times New Roman" w:cs="Times New Roman"/>
                <w:b/>
                <w:sz w:val="26"/>
                <w:szCs w:val="26"/>
                <w:shd w:val="clear" w:color="auto" w:fill="FFFFFF"/>
              </w:rPr>
              <w:t>ấp nước Long Hậu</w:t>
            </w:r>
            <w:r w:rsidR="00D109B9">
              <w:rPr>
                <w:rFonts w:ascii="Times New Roman" w:hAnsi="Times New Roman" w:cs="Times New Roman"/>
                <w:b/>
                <w:sz w:val="26"/>
                <w:szCs w:val="26"/>
                <w:shd w:val="clear" w:color="auto" w:fill="FFFFFF"/>
              </w:rPr>
              <w:t>, huyện Lai Vung</w:t>
            </w:r>
            <w:r w:rsidR="00210FF8">
              <w:rPr>
                <w:rFonts w:ascii="Times New Roman" w:hAnsi="Times New Roman" w:cs="Times New Roman"/>
                <w:b/>
                <w:sz w:val="26"/>
                <w:szCs w:val="26"/>
                <w:shd w:val="clear" w:color="auto" w:fill="FFFFFF"/>
              </w:rPr>
              <w:t xml:space="preserve">; ông </w:t>
            </w:r>
            <w:r w:rsidR="00210FF8" w:rsidRPr="00210FF8">
              <w:rPr>
                <w:rFonts w:ascii="Times New Roman" w:hAnsi="Times New Roman" w:cs="Times New Roman"/>
                <w:b/>
                <w:sz w:val="26"/>
                <w:szCs w:val="26"/>
                <w:shd w:val="clear" w:color="auto" w:fill="FFFFFF"/>
              </w:rPr>
              <w:t>Nguyễn Tấn Lộc</w:t>
            </w:r>
            <w:r w:rsidR="00D109B9">
              <w:rPr>
                <w:rFonts w:ascii="Times New Roman" w:hAnsi="Times New Roman" w:cs="Times New Roman"/>
                <w:b/>
                <w:sz w:val="26"/>
                <w:szCs w:val="26"/>
                <w:shd w:val="clear" w:color="auto" w:fill="FFFFFF"/>
              </w:rPr>
              <w:t xml:space="preserve"> -</w:t>
            </w:r>
            <w:r w:rsidR="00210FF8" w:rsidRPr="00210FF8">
              <w:rPr>
                <w:rFonts w:ascii="Times New Roman" w:hAnsi="Times New Roman" w:cs="Times New Roman"/>
                <w:b/>
                <w:sz w:val="26"/>
                <w:szCs w:val="26"/>
                <w:shd w:val="clear" w:color="auto" w:fill="FFFFFF"/>
              </w:rPr>
              <w:t xml:space="preserve"> </w:t>
            </w:r>
            <w:r w:rsidR="00210FF8">
              <w:rPr>
                <w:rFonts w:ascii="Times New Roman" w:hAnsi="Times New Roman" w:cs="Times New Roman"/>
                <w:b/>
                <w:sz w:val="26"/>
                <w:szCs w:val="26"/>
                <w:shd w:val="clear" w:color="auto" w:fill="FFFFFF"/>
              </w:rPr>
              <w:t>C</w:t>
            </w:r>
            <w:r w:rsidR="00210FF8" w:rsidRPr="00210FF8">
              <w:rPr>
                <w:rFonts w:ascii="Times New Roman" w:hAnsi="Times New Roman" w:cs="Times New Roman"/>
                <w:b/>
                <w:sz w:val="26"/>
                <w:szCs w:val="26"/>
                <w:shd w:val="clear" w:color="auto" w:fill="FFFFFF"/>
              </w:rPr>
              <w:t xml:space="preserve">ông ty </w:t>
            </w:r>
            <w:r w:rsidR="00210FF8">
              <w:rPr>
                <w:rFonts w:ascii="Times New Roman" w:hAnsi="Times New Roman" w:cs="Times New Roman"/>
                <w:b/>
                <w:sz w:val="26"/>
                <w:szCs w:val="26"/>
                <w:shd w:val="clear" w:color="auto" w:fill="FFFFFF"/>
              </w:rPr>
              <w:t>C</w:t>
            </w:r>
            <w:r w:rsidR="00210FF8" w:rsidRPr="00210FF8">
              <w:rPr>
                <w:rFonts w:ascii="Times New Roman" w:hAnsi="Times New Roman" w:cs="Times New Roman"/>
                <w:b/>
                <w:sz w:val="26"/>
                <w:szCs w:val="26"/>
                <w:shd w:val="clear" w:color="auto" w:fill="FFFFFF"/>
              </w:rPr>
              <w:t>ấp nước Thạnh Hưng</w:t>
            </w:r>
            <w:r w:rsidR="00D109B9">
              <w:rPr>
                <w:rFonts w:ascii="Times New Roman" w:hAnsi="Times New Roman" w:cs="Times New Roman"/>
                <w:b/>
                <w:sz w:val="26"/>
                <w:szCs w:val="26"/>
                <w:shd w:val="clear" w:color="auto" w:fill="FFFFFF"/>
              </w:rPr>
              <w:t>,</w:t>
            </w:r>
            <w:r w:rsidR="00210FF8">
              <w:rPr>
                <w:rFonts w:ascii="Times New Roman" w:hAnsi="Times New Roman" w:cs="Times New Roman"/>
                <w:b/>
                <w:sz w:val="26"/>
                <w:szCs w:val="26"/>
                <w:shd w:val="clear" w:color="auto" w:fill="FFFFFF"/>
              </w:rPr>
              <w:t xml:space="preserve"> </w:t>
            </w:r>
            <w:r w:rsidR="00D109B9">
              <w:rPr>
                <w:rFonts w:ascii="Times New Roman" w:hAnsi="Times New Roman" w:cs="Times New Roman"/>
                <w:b/>
                <w:sz w:val="26"/>
                <w:szCs w:val="26"/>
                <w:shd w:val="clear" w:color="auto" w:fill="FFFFFF"/>
              </w:rPr>
              <w:t>h</w:t>
            </w:r>
            <w:r w:rsidR="00210FF8" w:rsidRPr="001311F9">
              <w:rPr>
                <w:rFonts w:ascii="Times New Roman" w:hAnsi="Times New Roman" w:cs="Times New Roman"/>
                <w:b/>
                <w:sz w:val="26"/>
                <w:szCs w:val="26"/>
                <w:shd w:val="clear" w:color="auto" w:fill="FFFFFF"/>
              </w:rPr>
              <w:t>uyệ</w:t>
            </w:r>
            <w:r w:rsidR="00210FF8">
              <w:rPr>
                <w:rFonts w:ascii="Times New Roman" w:hAnsi="Times New Roman" w:cs="Times New Roman"/>
                <w:b/>
                <w:sz w:val="26"/>
                <w:szCs w:val="26"/>
                <w:shd w:val="clear" w:color="auto" w:fill="FFFFFF"/>
              </w:rPr>
              <w:t>n Lai Vung</w:t>
            </w:r>
          </w:p>
          <w:p w:rsidR="00AB2792" w:rsidRPr="00E25D5D" w:rsidRDefault="00AB2792" w:rsidP="00B54DD5">
            <w:pPr>
              <w:spacing w:before="60" w:after="60"/>
              <w:jc w:val="both"/>
              <w:rPr>
                <w:rFonts w:ascii="Times New Roman" w:hAnsi="Times New Roman" w:cs="Times New Roman"/>
                <w:sz w:val="26"/>
                <w:szCs w:val="26"/>
              </w:rPr>
            </w:pPr>
            <w:r w:rsidRPr="00274B80">
              <w:rPr>
                <w:rFonts w:ascii="Times New Roman" w:hAnsi="Times New Roman" w:cs="Times New Roman"/>
                <w:b/>
                <w:sz w:val="26"/>
                <w:szCs w:val="26"/>
              </w:rPr>
              <w:lastRenderedPageBreak/>
              <w:t>Nội dung trao đổi:</w:t>
            </w:r>
            <w:r w:rsidRPr="00E25D5D">
              <w:rPr>
                <w:rFonts w:ascii="Times New Roman" w:hAnsi="Times New Roman" w:cs="Times New Roman"/>
                <w:sz w:val="26"/>
                <w:szCs w:val="26"/>
              </w:rPr>
              <w:t xml:space="preserve"> </w:t>
            </w:r>
            <w:r w:rsidR="00B54DD5">
              <w:rPr>
                <w:rFonts w:ascii="Times New Roman" w:hAnsi="Times New Roman" w:cs="Times New Roman"/>
                <w:sz w:val="26"/>
                <w:szCs w:val="26"/>
              </w:rPr>
              <w:t xml:space="preserve">TTHC về Bản công bố hợp quy của đơn vị cấp nước khi áp dụng </w:t>
            </w:r>
            <w:r w:rsidR="00B54DD5" w:rsidRPr="00B54DD5">
              <w:rPr>
                <w:rFonts w:ascii="Times New Roman" w:hAnsi="Times New Roman" w:cs="Times New Roman"/>
                <w:sz w:val="26"/>
                <w:szCs w:val="26"/>
              </w:rPr>
              <w:t>Q</w:t>
            </w:r>
            <w:r w:rsidR="00B54DD5">
              <w:rPr>
                <w:rFonts w:ascii="Times New Roman" w:hAnsi="Times New Roman" w:cs="Times New Roman"/>
                <w:sz w:val="26"/>
                <w:szCs w:val="26"/>
              </w:rPr>
              <w:t xml:space="preserve">uyết định </w:t>
            </w:r>
            <w:r w:rsidR="00B54DD5" w:rsidRPr="00B54DD5">
              <w:rPr>
                <w:rFonts w:ascii="Times New Roman" w:hAnsi="Times New Roman" w:cs="Times New Roman"/>
                <w:sz w:val="26"/>
                <w:szCs w:val="26"/>
              </w:rPr>
              <w:t>số 24/2023</w:t>
            </w:r>
            <w:r w:rsidR="00B54DD5">
              <w:rPr>
                <w:rFonts w:ascii="Times New Roman" w:hAnsi="Times New Roman" w:cs="Times New Roman"/>
                <w:sz w:val="26"/>
                <w:szCs w:val="26"/>
              </w:rPr>
              <w:t>/QĐ-UBND</w:t>
            </w:r>
            <w:r w:rsidR="00B54DD5" w:rsidRPr="00B54DD5">
              <w:rPr>
                <w:rFonts w:ascii="Times New Roman" w:hAnsi="Times New Roman" w:cs="Times New Roman"/>
                <w:sz w:val="26"/>
                <w:szCs w:val="26"/>
              </w:rPr>
              <w:t xml:space="preserve"> ngày 23/5/2023 </w:t>
            </w:r>
            <w:r w:rsidR="00B54DD5">
              <w:rPr>
                <w:rFonts w:ascii="Times New Roman" w:hAnsi="Times New Roman" w:cs="Times New Roman"/>
                <w:sz w:val="26"/>
                <w:szCs w:val="26"/>
              </w:rPr>
              <w:t>của UBND Tỉnh về</w:t>
            </w:r>
            <w:r w:rsidR="00B54DD5" w:rsidRPr="00B54DD5">
              <w:rPr>
                <w:rFonts w:ascii="Times New Roman" w:hAnsi="Times New Roman" w:cs="Times New Roman"/>
                <w:sz w:val="26"/>
                <w:szCs w:val="26"/>
              </w:rPr>
              <w:t xml:space="preserve"> ban hành </w:t>
            </w:r>
            <w:r w:rsidR="00B54DD5">
              <w:rPr>
                <w:rFonts w:ascii="Times New Roman" w:hAnsi="Times New Roman" w:cs="Times New Roman"/>
                <w:sz w:val="26"/>
                <w:szCs w:val="26"/>
              </w:rPr>
              <w:t>Q</w:t>
            </w:r>
            <w:r w:rsidR="00B54DD5" w:rsidRPr="00B54DD5">
              <w:rPr>
                <w:rFonts w:ascii="Times New Roman" w:hAnsi="Times New Roman" w:cs="Times New Roman"/>
                <w:sz w:val="26"/>
                <w:szCs w:val="26"/>
              </w:rPr>
              <w:t>uy chuẩn kỹ thuật địa phương về chất lượng nước sạch sử dụng cho mục đích sinh hoạt trên địa bàn tỉnh Đồng Tháp</w:t>
            </w:r>
            <w:r w:rsidR="00413F88">
              <w:rPr>
                <w:rFonts w:ascii="Times New Roman" w:hAnsi="Times New Roman" w:cs="Times New Roman"/>
                <w:sz w:val="26"/>
                <w:szCs w:val="26"/>
              </w:rPr>
              <w:t xml:space="preserve"> (d</w:t>
            </w:r>
            <w:r w:rsidR="00B54DD5">
              <w:rPr>
                <w:rFonts w:ascii="Times New Roman" w:hAnsi="Times New Roman" w:cs="Times New Roman"/>
                <w:sz w:val="26"/>
                <w:szCs w:val="26"/>
              </w:rPr>
              <w:t xml:space="preserve">o </w:t>
            </w:r>
            <w:r w:rsidR="00B54DD5" w:rsidRPr="00B54DD5">
              <w:rPr>
                <w:rFonts w:ascii="Times New Roman" w:hAnsi="Times New Roman" w:cs="Times New Roman"/>
                <w:sz w:val="26"/>
                <w:szCs w:val="26"/>
              </w:rPr>
              <w:t>các nhà cung cấp nước gặp rất nhiều khó khăn trong việc vận hành đầu tư thiết bị với tổng chí phí là rất lớn</w:t>
            </w:r>
            <w:r w:rsidR="00327D64">
              <w:rPr>
                <w:rFonts w:ascii="Times New Roman" w:hAnsi="Times New Roman" w:cs="Times New Roman"/>
                <w:sz w:val="26"/>
                <w:szCs w:val="26"/>
              </w:rPr>
              <w:t>;</w:t>
            </w:r>
            <w:r w:rsidR="00B54DD5" w:rsidRPr="00B54DD5">
              <w:rPr>
                <w:rFonts w:ascii="Times New Roman" w:hAnsi="Times New Roman" w:cs="Times New Roman"/>
                <w:sz w:val="26"/>
                <w:szCs w:val="26"/>
              </w:rPr>
              <w:t xml:space="preserve"> </w:t>
            </w:r>
            <w:r w:rsidR="00327D64">
              <w:rPr>
                <w:rFonts w:ascii="Times New Roman" w:hAnsi="Times New Roman" w:cs="Times New Roman"/>
                <w:sz w:val="26"/>
                <w:szCs w:val="26"/>
              </w:rPr>
              <w:t>đ</w:t>
            </w:r>
            <w:r w:rsidR="00545FDC">
              <w:rPr>
                <w:rFonts w:ascii="Times New Roman" w:hAnsi="Times New Roman" w:cs="Times New Roman"/>
                <w:sz w:val="26"/>
                <w:szCs w:val="26"/>
              </w:rPr>
              <w:t>ồng thời</w:t>
            </w:r>
            <w:r w:rsidR="00B54DD5" w:rsidRPr="00B54DD5">
              <w:rPr>
                <w:rFonts w:ascii="Times New Roman" w:hAnsi="Times New Roman" w:cs="Times New Roman"/>
                <w:sz w:val="26"/>
                <w:szCs w:val="26"/>
              </w:rPr>
              <w:t>, nếu nhà cung cấp nước vận hành thiết bị theo quy định mới thì việc thu tiền nước của người dân sẽ xảy ra bất hợp lý so với tiền nước hiện tại người dân đang sử dụng</w:t>
            </w:r>
            <w:r w:rsidR="00413F88">
              <w:rPr>
                <w:rFonts w:ascii="Times New Roman" w:hAnsi="Times New Roman" w:cs="Times New Roman"/>
                <w:sz w:val="26"/>
                <w:szCs w:val="26"/>
              </w:rPr>
              <w:t>)</w:t>
            </w:r>
            <w:r w:rsidR="00B54DD5" w:rsidRPr="00B54DD5">
              <w:rPr>
                <w:rFonts w:ascii="Times New Roman" w:hAnsi="Times New Roman" w:cs="Times New Roman"/>
                <w:sz w:val="26"/>
                <w:szCs w:val="26"/>
              </w:rPr>
              <w:t>.</w:t>
            </w:r>
          </w:p>
          <w:p w:rsidR="00E37373" w:rsidRPr="00E25D5D" w:rsidRDefault="00E37373" w:rsidP="00E37373">
            <w:pPr>
              <w:spacing w:before="60" w:after="60"/>
              <w:jc w:val="both"/>
              <w:rPr>
                <w:rFonts w:ascii="Times New Roman" w:hAnsi="Times New Roman" w:cs="Times New Roman"/>
                <w:b/>
                <w:i/>
                <w:sz w:val="26"/>
                <w:szCs w:val="26"/>
              </w:rPr>
            </w:pPr>
            <w:r w:rsidRPr="00E25D5D">
              <w:rPr>
                <w:rFonts w:ascii="Times New Roman" w:hAnsi="Times New Roman" w:cs="Times New Roman"/>
                <w:b/>
                <w:i/>
                <w:sz w:val="26"/>
                <w:szCs w:val="26"/>
              </w:rPr>
              <w:t>Chương trình làm việc:</w:t>
            </w:r>
          </w:p>
          <w:p w:rsidR="00E37373" w:rsidRPr="00E25D5D" w:rsidRDefault="00E37373" w:rsidP="00E37373">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 xml:space="preserve">- Phát biểu của </w:t>
            </w:r>
            <w:r w:rsidR="00C26D08">
              <w:rPr>
                <w:rFonts w:ascii="Times New Roman" w:hAnsi="Times New Roman" w:cs="Times New Roman"/>
                <w:i/>
                <w:sz w:val="26"/>
                <w:szCs w:val="26"/>
              </w:rPr>
              <w:t xml:space="preserve">Doanh nghiệp, </w:t>
            </w:r>
            <w:r w:rsidR="00327D64">
              <w:rPr>
                <w:rFonts w:ascii="Times New Roman" w:hAnsi="Times New Roman" w:cs="Times New Roman"/>
                <w:i/>
                <w:sz w:val="26"/>
                <w:szCs w:val="26"/>
              </w:rPr>
              <w:t>Hộ kinh doanh</w:t>
            </w:r>
            <w:r w:rsidRPr="00E25D5D">
              <w:rPr>
                <w:rFonts w:ascii="Times New Roman" w:hAnsi="Times New Roman" w:cs="Times New Roman"/>
                <w:i/>
                <w:sz w:val="26"/>
                <w:szCs w:val="26"/>
              </w:rPr>
              <w:t>;</w:t>
            </w:r>
          </w:p>
          <w:p w:rsidR="00E37373" w:rsidRPr="00E25D5D" w:rsidRDefault="00E37373" w:rsidP="00E37373">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 Ý kiến trao đổi của các sở, ngành tỉ</w:t>
            </w:r>
            <w:r w:rsidR="00327D64">
              <w:rPr>
                <w:rFonts w:ascii="Times New Roman" w:hAnsi="Times New Roman" w:cs="Times New Roman"/>
                <w:i/>
                <w:sz w:val="26"/>
                <w:szCs w:val="26"/>
              </w:rPr>
              <w:t>nh</w:t>
            </w:r>
            <w:r w:rsidRPr="00E25D5D">
              <w:rPr>
                <w:rFonts w:ascii="Times New Roman" w:hAnsi="Times New Roman" w:cs="Times New Roman"/>
                <w:i/>
                <w:sz w:val="26"/>
                <w:szCs w:val="26"/>
              </w:rPr>
              <w:t xml:space="preserve"> có liên quan.</w:t>
            </w:r>
          </w:p>
          <w:p w:rsidR="00C71748" w:rsidRPr="00E25D5D" w:rsidRDefault="00E37373" w:rsidP="00E37373">
            <w:pPr>
              <w:spacing w:before="60" w:after="60"/>
              <w:jc w:val="both"/>
              <w:rPr>
                <w:rFonts w:ascii="Times New Roman" w:hAnsi="Times New Roman" w:cs="Times New Roman"/>
                <w:sz w:val="26"/>
                <w:szCs w:val="26"/>
              </w:rPr>
            </w:pPr>
            <w:r w:rsidRPr="00E25D5D">
              <w:rPr>
                <w:rFonts w:ascii="Times New Roman" w:hAnsi="Times New Roman" w:cs="Times New Roman"/>
                <w:i/>
                <w:sz w:val="26"/>
                <w:szCs w:val="26"/>
              </w:rPr>
              <w:t>- Kết luận của Lãnh đạo UBND Tỉnh.</w:t>
            </w:r>
          </w:p>
        </w:tc>
        <w:tc>
          <w:tcPr>
            <w:tcW w:w="1843" w:type="dxa"/>
          </w:tcPr>
          <w:p w:rsidR="00207222" w:rsidRPr="00E25D5D" w:rsidRDefault="00207222" w:rsidP="00207222">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lastRenderedPageBreak/>
              <w:t xml:space="preserve">Thành phần phục vụ Lãnh đạo </w:t>
            </w:r>
            <w:r w:rsidR="00763BCD" w:rsidRPr="00E25D5D">
              <w:rPr>
                <w:rFonts w:ascii="Times New Roman" w:hAnsi="Times New Roman" w:cs="Times New Roman"/>
                <w:sz w:val="26"/>
                <w:szCs w:val="26"/>
              </w:rPr>
              <w:t xml:space="preserve">Tỉnh </w:t>
            </w:r>
            <w:r w:rsidRPr="00E25D5D">
              <w:rPr>
                <w:rFonts w:ascii="Times New Roman" w:hAnsi="Times New Roman" w:cs="Times New Roman"/>
                <w:sz w:val="26"/>
                <w:szCs w:val="26"/>
              </w:rPr>
              <w:t>tiếp gồm:</w:t>
            </w:r>
          </w:p>
          <w:p w:rsidR="00AB2792" w:rsidRPr="00E25D5D" w:rsidRDefault="00207222" w:rsidP="008113C5">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 xml:space="preserve">- </w:t>
            </w:r>
            <w:r w:rsidR="00327D64">
              <w:rPr>
                <w:rFonts w:ascii="Times New Roman" w:hAnsi="Times New Roman" w:cs="Times New Roman"/>
                <w:sz w:val="26"/>
                <w:szCs w:val="26"/>
              </w:rPr>
              <w:t xml:space="preserve">Sở Y tế: Lãnh đạo, Phòng </w:t>
            </w:r>
            <w:r w:rsidR="00327D64">
              <w:rPr>
                <w:rFonts w:ascii="Times New Roman" w:hAnsi="Times New Roman" w:cs="Times New Roman"/>
                <w:sz w:val="26"/>
                <w:szCs w:val="26"/>
              </w:rPr>
              <w:lastRenderedPageBreak/>
              <w:t>Nghiệp vụ Y</w:t>
            </w:r>
            <w:r w:rsidR="00BF2757">
              <w:rPr>
                <w:rFonts w:ascii="Times New Roman" w:hAnsi="Times New Roman" w:cs="Times New Roman"/>
                <w:sz w:val="26"/>
                <w:szCs w:val="26"/>
              </w:rPr>
              <w:t>, Trung tâm KSBT; Sở NN&amp;PTNT, Sở TNMT</w:t>
            </w:r>
            <w:bookmarkStart w:id="0" w:name="_GoBack"/>
            <w:bookmarkEnd w:id="0"/>
            <w:r w:rsidR="00E030F3">
              <w:rPr>
                <w:rFonts w:ascii="Times New Roman" w:hAnsi="Times New Roman" w:cs="Times New Roman"/>
                <w:sz w:val="26"/>
                <w:szCs w:val="26"/>
              </w:rPr>
              <w:t>, Sở KH&amp;CN</w:t>
            </w:r>
            <w:r w:rsidR="00327D64">
              <w:rPr>
                <w:rFonts w:ascii="Times New Roman" w:hAnsi="Times New Roman" w:cs="Times New Roman"/>
                <w:sz w:val="26"/>
                <w:szCs w:val="26"/>
              </w:rPr>
              <w:t>.</w:t>
            </w:r>
            <w:r w:rsidR="00AA550C" w:rsidRPr="00E25D5D">
              <w:rPr>
                <w:rFonts w:ascii="Times New Roman" w:hAnsi="Times New Roman" w:cs="Times New Roman"/>
                <w:sz w:val="26"/>
                <w:szCs w:val="26"/>
              </w:rPr>
              <w:t xml:space="preserve"> </w:t>
            </w:r>
          </w:p>
          <w:p w:rsidR="00C71748" w:rsidRPr="00E25D5D" w:rsidRDefault="00874C23" w:rsidP="00327D64">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 xml:space="preserve"> </w:t>
            </w:r>
            <w:r w:rsidR="00207222" w:rsidRPr="00E25D5D">
              <w:rPr>
                <w:rFonts w:ascii="Times New Roman" w:hAnsi="Times New Roman" w:cs="Times New Roman"/>
                <w:sz w:val="26"/>
                <w:szCs w:val="26"/>
              </w:rPr>
              <w:t xml:space="preserve">- Đ/c </w:t>
            </w:r>
            <w:r w:rsidR="00327D64">
              <w:rPr>
                <w:rFonts w:ascii="Times New Roman" w:hAnsi="Times New Roman" w:cs="Times New Roman"/>
                <w:sz w:val="26"/>
                <w:szCs w:val="26"/>
              </w:rPr>
              <w:t>Đa</w:t>
            </w:r>
            <w:r w:rsidR="00207222" w:rsidRPr="00E25D5D">
              <w:rPr>
                <w:rFonts w:ascii="Times New Roman" w:hAnsi="Times New Roman" w:cs="Times New Roman"/>
                <w:sz w:val="26"/>
                <w:szCs w:val="26"/>
              </w:rPr>
              <w:t>, Đ/c Tấn, Đ/c Ân (thư ký).</w:t>
            </w:r>
          </w:p>
        </w:tc>
        <w:tc>
          <w:tcPr>
            <w:tcW w:w="1418" w:type="dxa"/>
          </w:tcPr>
          <w:p w:rsidR="00C71748" w:rsidRPr="00E25D5D" w:rsidRDefault="00887253" w:rsidP="004029D8">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lastRenderedPageBreak/>
              <w:t>Báo ĐT, Đài PTTH ĐT, Cổng TTĐT Tỉnh ghi hình, đưa tin</w:t>
            </w:r>
          </w:p>
        </w:tc>
      </w:tr>
      <w:tr w:rsidR="00E25D5D" w:rsidRPr="00E25D5D" w:rsidTr="005D37C1">
        <w:tc>
          <w:tcPr>
            <w:tcW w:w="534" w:type="dxa"/>
            <w:vMerge/>
          </w:tcPr>
          <w:p w:rsidR="00E53C73" w:rsidRPr="00E25D5D" w:rsidRDefault="00E53C73" w:rsidP="004029D8">
            <w:pPr>
              <w:spacing w:before="60" w:after="60"/>
              <w:jc w:val="center"/>
              <w:rPr>
                <w:rFonts w:ascii="Times New Roman" w:hAnsi="Times New Roman" w:cs="Times New Roman"/>
                <w:sz w:val="26"/>
                <w:szCs w:val="26"/>
              </w:rPr>
            </w:pPr>
          </w:p>
        </w:tc>
        <w:tc>
          <w:tcPr>
            <w:tcW w:w="1134" w:type="dxa"/>
          </w:tcPr>
          <w:p w:rsidR="00E53C73" w:rsidRPr="00E25D5D" w:rsidRDefault="007710B8" w:rsidP="00327D64">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10</w:t>
            </w:r>
            <w:r w:rsidR="00E53C73" w:rsidRPr="00E25D5D">
              <w:rPr>
                <w:rFonts w:ascii="Times New Roman" w:hAnsi="Times New Roman" w:cs="Times New Roman"/>
                <w:i/>
                <w:sz w:val="26"/>
                <w:szCs w:val="26"/>
              </w:rPr>
              <w:t xml:space="preserve"> giờ </w:t>
            </w:r>
            <w:r w:rsidR="00327D64">
              <w:rPr>
                <w:rFonts w:ascii="Times New Roman" w:hAnsi="Times New Roman" w:cs="Times New Roman"/>
                <w:i/>
                <w:sz w:val="26"/>
                <w:szCs w:val="26"/>
              </w:rPr>
              <w:t>3</w:t>
            </w:r>
            <w:r w:rsidR="00C420E6" w:rsidRPr="00E25D5D">
              <w:rPr>
                <w:rFonts w:ascii="Times New Roman" w:hAnsi="Times New Roman" w:cs="Times New Roman"/>
                <w:i/>
                <w:sz w:val="26"/>
                <w:szCs w:val="26"/>
              </w:rPr>
              <w:t>0</w:t>
            </w:r>
            <w:r w:rsidR="00E53C73" w:rsidRPr="00E25D5D">
              <w:rPr>
                <w:rFonts w:ascii="Times New Roman" w:hAnsi="Times New Roman" w:cs="Times New Roman"/>
                <w:i/>
                <w:sz w:val="26"/>
                <w:szCs w:val="26"/>
              </w:rPr>
              <w:t xml:space="preserve"> phút – 1</w:t>
            </w:r>
            <w:r w:rsidRPr="00E25D5D">
              <w:rPr>
                <w:rFonts w:ascii="Times New Roman" w:hAnsi="Times New Roman" w:cs="Times New Roman"/>
                <w:i/>
                <w:sz w:val="26"/>
                <w:szCs w:val="26"/>
              </w:rPr>
              <w:t>1</w:t>
            </w:r>
            <w:r w:rsidR="00E53C73" w:rsidRPr="00E25D5D">
              <w:rPr>
                <w:rFonts w:ascii="Times New Roman" w:hAnsi="Times New Roman" w:cs="Times New Roman"/>
                <w:i/>
                <w:sz w:val="26"/>
                <w:szCs w:val="26"/>
              </w:rPr>
              <w:t xml:space="preserve"> giờ</w:t>
            </w:r>
          </w:p>
        </w:tc>
        <w:tc>
          <w:tcPr>
            <w:tcW w:w="5703" w:type="dxa"/>
          </w:tcPr>
          <w:p w:rsidR="00E53C73" w:rsidRPr="00E25D5D" w:rsidRDefault="00E53C73" w:rsidP="00C71748">
            <w:pPr>
              <w:spacing w:before="60" w:after="60"/>
              <w:jc w:val="both"/>
              <w:rPr>
                <w:rFonts w:ascii="Times New Roman" w:hAnsi="Times New Roman" w:cs="Times New Roman"/>
                <w:b/>
                <w:sz w:val="26"/>
                <w:szCs w:val="26"/>
              </w:rPr>
            </w:pPr>
            <w:r w:rsidRPr="00E25D5D">
              <w:rPr>
                <w:rFonts w:ascii="Times New Roman" w:hAnsi="Times New Roman" w:cs="Times New Roman"/>
                <w:b/>
                <w:sz w:val="26"/>
                <w:szCs w:val="26"/>
              </w:rPr>
              <w:t>2.</w:t>
            </w:r>
            <w:r w:rsidR="00327D64">
              <w:rPr>
                <w:rFonts w:ascii="Times New Roman" w:hAnsi="Times New Roman" w:cs="Times New Roman"/>
                <w:b/>
                <w:sz w:val="26"/>
                <w:szCs w:val="26"/>
              </w:rPr>
              <w:t>3</w:t>
            </w:r>
            <w:r w:rsidRPr="00E25D5D">
              <w:rPr>
                <w:rFonts w:ascii="Times New Roman" w:hAnsi="Times New Roman" w:cs="Times New Roman"/>
                <w:b/>
                <w:sz w:val="26"/>
                <w:szCs w:val="26"/>
              </w:rPr>
              <w:t>. Các trường hợp phát sinh khác (nếu có)</w:t>
            </w:r>
          </w:p>
          <w:p w:rsidR="00E53C73" w:rsidRPr="00E25D5D" w:rsidRDefault="00E53C73" w:rsidP="00341945">
            <w:pPr>
              <w:spacing w:before="60" w:after="60"/>
              <w:jc w:val="both"/>
              <w:rPr>
                <w:rFonts w:ascii="Times New Roman" w:hAnsi="Times New Roman" w:cs="Times New Roman"/>
                <w:b/>
                <w:i/>
                <w:sz w:val="26"/>
                <w:szCs w:val="26"/>
              </w:rPr>
            </w:pPr>
            <w:r w:rsidRPr="00E25D5D">
              <w:rPr>
                <w:rFonts w:ascii="Times New Roman" w:hAnsi="Times New Roman" w:cs="Times New Roman"/>
                <w:b/>
                <w:i/>
                <w:sz w:val="26"/>
                <w:szCs w:val="26"/>
              </w:rPr>
              <w:t>Chương trình làm việc:</w:t>
            </w:r>
          </w:p>
          <w:p w:rsidR="00E53C73" w:rsidRPr="00E25D5D" w:rsidRDefault="00E53C73" w:rsidP="00C71748">
            <w:pPr>
              <w:spacing w:before="60" w:after="60"/>
              <w:jc w:val="both"/>
              <w:rPr>
                <w:rFonts w:ascii="Times New Roman" w:hAnsi="Times New Roman" w:cs="Times New Roman"/>
                <w:i/>
                <w:sz w:val="26"/>
                <w:szCs w:val="26"/>
              </w:rPr>
            </w:pPr>
            <w:r w:rsidRPr="00E25D5D">
              <w:rPr>
                <w:rFonts w:ascii="Times New Roman" w:hAnsi="Times New Roman" w:cs="Times New Roman"/>
                <w:i/>
                <w:sz w:val="26"/>
                <w:szCs w:val="26"/>
              </w:rPr>
              <w:t>(Theo thực tế…)</w:t>
            </w:r>
          </w:p>
        </w:tc>
        <w:tc>
          <w:tcPr>
            <w:tcW w:w="1843" w:type="dxa"/>
          </w:tcPr>
          <w:p w:rsidR="00E53C73" w:rsidRPr="00E25D5D" w:rsidRDefault="00E53C73" w:rsidP="00327D64">
            <w:pPr>
              <w:spacing w:before="60" w:after="60"/>
              <w:jc w:val="both"/>
              <w:rPr>
                <w:rFonts w:ascii="Times New Roman" w:hAnsi="Times New Roman" w:cs="Times New Roman"/>
                <w:sz w:val="26"/>
                <w:szCs w:val="26"/>
              </w:rPr>
            </w:pPr>
            <w:r w:rsidRPr="00E25D5D">
              <w:rPr>
                <w:rFonts w:ascii="Times New Roman" w:hAnsi="Times New Roman" w:cs="Times New Roman"/>
                <w:sz w:val="26"/>
                <w:szCs w:val="26"/>
              </w:rPr>
              <w:t xml:space="preserve">- Đ/c </w:t>
            </w:r>
            <w:r w:rsidR="00327D64">
              <w:rPr>
                <w:rFonts w:ascii="Times New Roman" w:hAnsi="Times New Roman" w:cs="Times New Roman"/>
                <w:sz w:val="26"/>
                <w:szCs w:val="26"/>
              </w:rPr>
              <w:t>Đa</w:t>
            </w:r>
            <w:r w:rsidRPr="00E25D5D">
              <w:rPr>
                <w:rFonts w:ascii="Times New Roman" w:hAnsi="Times New Roman" w:cs="Times New Roman"/>
                <w:sz w:val="26"/>
                <w:szCs w:val="26"/>
              </w:rPr>
              <w:t>, Đ/c Tấn, Đ/c Ân (thư ký).</w:t>
            </w:r>
          </w:p>
        </w:tc>
        <w:tc>
          <w:tcPr>
            <w:tcW w:w="1418" w:type="dxa"/>
          </w:tcPr>
          <w:p w:rsidR="00E53C73" w:rsidRPr="00E25D5D" w:rsidRDefault="00E53C73" w:rsidP="004029D8">
            <w:pPr>
              <w:spacing w:before="60" w:after="60"/>
              <w:jc w:val="both"/>
              <w:rPr>
                <w:rFonts w:ascii="Times New Roman" w:hAnsi="Times New Roman" w:cs="Times New Roman"/>
                <w:i/>
                <w:sz w:val="26"/>
                <w:szCs w:val="26"/>
              </w:rPr>
            </w:pPr>
          </w:p>
        </w:tc>
      </w:tr>
      <w:tr w:rsidR="00E25D5D" w:rsidRPr="00E25D5D" w:rsidTr="005D37C1">
        <w:tc>
          <w:tcPr>
            <w:tcW w:w="534" w:type="dxa"/>
          </w:tcPr>
          <w:p w:rsidR="00E53C73" w:rsidRPr="00E25D5D" w:rsidRDefault="00E53C73" w:rsidP="004029D8">
            <w:pPr>
              <w:spacing w:before="60" w:after="60"/>
              <w:jc w:val="center"/>
              <w:rPr>
                <w:rFonts w:ascii="Times New Roman" w:hAnsi="Times New Roman" w:cs="Times New Roman"/>
                <w:sz w:val="26"/>
                <w:szCs w:val="26"/>
              </w:rPr>
            </w:pPr>
          </w:p>
        </w:tc>
        <w:tc>
          <w:tcPr>
            <w:tcW w:w="1134" w:type="dxa"/>
          </w:tcPr>
          <w:p w:rsidR="00E53C73" w:rsidRPr="00E25D5D" w:rsidRDefault="00E53C73" w:rsidP="004029D8">
            <w:pPr>
              <w:spacing w:before="60" w:after="60"/>
              <w:jc w:val="both"/>
              <w:rPr>
                <w:rFonts w:ascii="Times New Roman" w:hAnsi="Times New Roman" w:cs="Times New Roman"/>
                <w:sz w:val="26"/>
                <w:szCs w:val="26"/>
              </w:rPr>
            </w:pPr>
          </w:p>
        </w:tc>
        <w:tc>
          <w:tcPr>
            <w:tcW w:w="5703" w:type="dxa"/>
          </w:tcPr>
          <w:p w:rsidR="00E53C73" w:rsidRPr="00E25D5D" w:rsidRDefault="00E53C73" w:rsidP="004029D8">
            <w:pPr>
              <w:spacing w:before="60" w:after="60"/>
              <w:jc w:val="both"/>
              <w:rPr>
                <w:rFonts w:ascii="Times New Roman" w:hAnsi="Times New Roman" w:cs="Times New Roman"/>
                <w:sz w:val="26"/>
                <w:szCs w:val="26"/>
              </w:rPr>
            </w:pPr>
          </w:p>
        </w:tc>
        <w:tc>
          <w:tcPr>
            <w:tcW w:w="1843" w:type="dxa"/>
          </w:tcPr>
          <w:p w:rsidR="00E53C73" w:rsidRPr="00E25D5D" w:rsidRDefault="00E53C73" w:rsidP="004029D8">
            <w:pPr>
              <w:spacing w:before="60" w:after="60"/>
              <w:jc w:val="both"/>
              <w:rPr>
                <w:rFonts w:ascii="Times New Roman" w:hAnsi="Times New Roman" w:cs="Times New Roman"/>
                <w:sz w:val="26"/>
                <w:szCs w:val="26"/>
              </w:rPr>
            </w:pPr>
          </w:p>
        </w:tc>
        <w:tc>
          <w:tcPr>
            <w:tcW w:w="1418" w:type="dxa"/>
          </w:tcPr>
          <w:p w:rsidR="00E53C73" w:rsidRPr="00E25D5D" w:rsidRDefault="00E53C73" w:rsidP="004029D8">
            <w:pPr>
              <w:spacing w:before="60" w:after="60"/>
              <w:jc w:val="both"/>
              <w:rPr>
                <w:rFonts w:ascii="Times New Roman" w:hAnsi="Times New Roman" w:cs="Times New Roman"/>
                <w:sz w:val="26"/>
                <w:szCs w:val="26"/>
              </w:rPr>
            </w:pPr>
          </w:p>
        </w:tc>
      </w:tr>
    </w:tbl>
    <w:p w:rsidR="00011953" w:rsidRPr="00E25D5D" w:rsidRDefault="00011953" w:rsidP="004029D8">
      <w:pPr>
        <w:spacing w:before="60" w:after="60" w:line="240" w:lineRule="auto"/>
        <w:jc w:val="both"/>
        <w:rPr>
          <w:rFonts w:ascii="Times New Roman" w:hAnsi="Times New Roman" w:cs="Times New Roman"/>
          <w:sz w:val="28"/>
          <w:szCs w:val="28"/>
        </w:rPr>
      </w:pPr>
    </w:p>
    <w:p w:rsidR="00883957" w:rsidRPr="00E25D5D" w:rsidRDefault="00883957" w:rsidP="009630E0">
      <w:pPr>
        <w:spacing w:line="240" w:lineRule="auto"/>
        <w:jc w:val="center"/>
        <w:rPr>
          <w:rFonts w:ascii="Times New Roman" w:hAnsi="Times New Roman" w:cs="Times New Roman"/>
          <w:sz w:val="28"/>
          <w:szCs w:val="28"/>
        </w:rPr>
      </w:pPr>
    </w:p>
    <w:sectPr w:rsidR="00883957" w:rsidRPr="00E25D5D" w:rsidSect="004344DA">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76D"/>
    <w:rsid w:val="00005CEA"/>
    <w:rsid w:val="00011953"/>
    <w:rsid w:val="00017E8C"/>
    <w:rsid w:val="00036C06"/>
    <w:rsid w:val="000409C9"/>
    <w:rsid w:val="00050E9F"/>
    <w:rsid w:val="0006267A"/>
    <w:rsid w:val="000764E8"/>
    <w:rsid w:val="00084B67"/>
    <w:rsid w:val="000B5688"/>
    <w:rsid w:val="000C3F79"/>
    <w:rsid w:val="000E081D"/>
    <w:rsid w:val="000F7396"/>
    <w:rsid w:val="001277F9"/>
    <w:rsid w:val="001311F9"/>
    <w:rsid w:val="001525CE"/>
    <w:rsid w:val="0018162E"/>
    <w:rsid w:val="001859D6"/>
    <w:rsid w:val="00187A41"/>
    <w:rsid w:val="0019187E"/>
    <w:rsid w:val="001B7A27"/>
    <w:rsid w:val="001C1234"/>
    <w:rsid w:val="001C4FD3"/>
    <w:rsid w:val="001D18F0"/>
    <w:rsid w:val="001D5583"/>
    <w:rsid w:val="001F1F4E"/>
    <w:rsid w:val="001F590D"/>
    <w:rsid w:val="001F7624"/>
    <w:rsid w:val="00202F01"/>
    <w:rsid w:val="00207222"/>
    <w:rsid w:val="00210FF8"/>
    <w:rsid w:val="00236D78"/>
    <w:rsid w:val="00241874"/>
    <w:rsid w:val="002520FA"/>
    <w:rsid w:val="0026035C"/>
    <w:rsid w:val="00274B80"/>
    <w:rsid w:val="00291544"/>
    <w:rsid w:val="002B0243"/>
    <w:rsid w:val="002B7639"/>
    <w:rsid w:val="002D376E"/>
    <w:rsid w:val="002F4643"/>
    <w:rsid w:val="002F5BA0"/>
    <w:rsid w:val="002F7675"/>
    <w:rsid w:val="00303FC6"/>
    <w:rsid w:val="00327D64"/>
    <w:rsid w:val="0033522D"/>
    <w:rsid w:val="00341945"/>
    <w:rsid w:val="00350A92"/>
    <w:rsid w:val="0035266A"/>
    <w:rsid w:val="003725CE"/>
    <w:rsid w:val="00383565"/>
    <w:rsid w:val="003868F0"/>
    <w:rsid w:val="00397359"/>
    <w:rsid w:val="003B5CAB"/>
    <w:rsid w:val="003D2244"/>
    <w:rsid w:val="003E2163"/>
    <w:rsid w:val="003E3FDE"/>
    <w:rsid w:val="003E465C"/>
    <w:rsid w:val="004029D8"/>
    <w:rsid w:val="00413145"/>
    <w:rsid w:val="00413F88"/>
    <w:rsid w:val="00417D5E"/>
    <w:rsid w:val="004344DA"/>
    <w:rsid w:val="0043705E"/>
    <w:rsid w:val="004748E6"/>
    <w:rsid w:val="00481DC7"/>
    <w:rsid w:val="0048204F"/>
    <w:rsid w:val="0048739F"/>
    <w:rsid w:val="0049095B"/>
    <w:rsid w:val="004A1614"/>
    <w:rsid w:val="004C2872"/>
    <w:rsid w:val="004C7EDF"/>
    <w:rsid w:val="004D66C7"/>
    <w:rsid w:val="004E23D0"/>
    <w:rsid w:val="004F0DA0"/>
    <w:rsid w:val="004F20CC"/>
    <w:rsid w:val="004F553D"/>
    <w:rsid w:val="004F5C27"/>
    <w:rsid w:val="0050471B"/>
    <w:rsid w:val="0054128B"/>
    <w:rsid w:val="00545FDC"/>
    <w:rsid w:val="0054668D"/>
    <w:rsid w:val="00551D96"/>
    <w:rsid w:val="0055476D"/>
    <w:rsid w:val="00556C66"/>
    <w:rsid w:val="00581AC5"/>
    <w:rsid w:val="005835D1"/>
    <w:rsid w:val="0059373B"/>
    <w:rsid w:val="005D3224"/>
    <w:rsid w:val="005D3458"/>
    <w:rsid w:val="005D37C1"/>
    <w:rsid w:val="005F010D"/>
    <w:rsid w:val="005F6A5E"/>
    <w:rsid w:val="00602AAE"/>
    <w:rsid w:val="006345B6"/>
    <w:rsid w:val="0063699B"/>
    <w:rsid w:val="0065114E"/>
    <w:rsid w:val="00665323"/>
    <w:rsid w:val="006A32D1"/>
    <w:rsid w:val="006A6184"/>
    <w:rsid w:val="006B1549"/>
    <w:rsid w:val="006B7101"/>
    <w:rsid w:val="006B7311"/>
    <w:rsid w:val="006C00EF"/>
    <w:rsid w:val="006F05A5"/>
    <w:rsid w:val="006F518A"/>
    <w:rsid w:val="00705050"/>
    <w:rsid w:val="0072590D"/>
    <w:rsid w:val="00736FB1"/>
    <w:rsid w:val="00750CB7"/>
    <w:rsid w:val="00751FAB"/>
    <w:rsid w:val="00763BCD"/>
    <w:rsid w:val="007710B8"/>
    <w:rsid w:val="00776128"/>
    <w:rsid w:val="00791C75"/>
    <w:rsid w:val="00795A9A"/>
    <w:rsid w:val="0079650E"/>
    <w:rsid w:val="00796802"/>
    <w:rsid w:val="00797036"/>
    <w:rsid w:val="00797566"/>
    <w:rsid w:val="007A1E46"/>
    <w:rsid w:val="007A22A3"/>
    <w:rsid w:val="007A2B93"/>
    <w:rsid w:val="007F2EAF"/>
    <w:rsid w:val="007F548E"/>
    <w:rsid w:val="008113C5"/>
    <w:rsid w:val="00812455"/>
    <w:rsid w:val="00812499"/>
    <w:rsid w:val="00813E9D"/>
    <w:rsid w:val="00815286"/>
    <w:rsid w:val="00863620"/>
    <w:rsid w:val="008678C9"/>
    <w:rsid w:val="008731BD"/>
    <w:rsid w:val="00874C23"/>
    <w:rsid w:val="00881A97"/>
    <w:rsid w:val="00883957"/>
    <w:rsid w:val="00887253"/>
    <w:rsid w:val="008D10CA"/>
    <w:rsid w:val="008D25E3"/>
    <w:rsid w:val="008D76D1"/>
    <w:rsid w:val="008F4B2A"/>
    <w:rsid w:val="008F674B"/>
    <w:rsid w:val="00912489"/>
    <w:rsid w:val="009360AC"/>
    <w:rsid w:val="00944DBB"/>
    <w:rsid w:val="009556BE"/>
    <w:rsid w:val="00955C28"/>
    <w:rsid w:val="009569D2"/>
    <w:rsid w:val="009630E0"/>
    <w:rsid w:val="009632BB"/>
    <w:rsid w:val="00965745"/>
    <w:rsid w:val="0096705C"/>
    <w:rsid w:val="009732D1"/>
    <w:rsid w:val="009A164D"/>
    <w:rsid w:val="009A4C80"/>
    <w:rsid w:val="009A60A9"/>
    <w:rsid w:val="009B7128"/>
    <w:rsid w:val="009D3024"/>
    <w:rsid w:val="009E3A2A"/>
    <w:rsid w:val="00A0158E"/>
    <w:rsid w:val="00A143BD"/>
    <w:rsid w:val="00A15E4F"/>
    <w:rsid w:val="00A2174A"/>
    <w:rsid w:val="00A35085"/>
    <w:rsid w:val="00A60935"/>
    <w:rsid w:val="00A832A6"/>
    <w:rsid w:val="00AA308B"/>
    <w:rsid w:val="00AA550C"/>
    <w:rsid w:val="00AA6C95"/>
    <w:rsid w:val="00AB2792"/>
    <w:rsid w:val="00AB2AB5"/>
    <w:rsid w:val="00AB5DD5"/>
    <w:rsid w:val="00AB7F02"/>
    <w:rsid w:val="00AC43E2"/>
    <w:rsid w:val="00AE77D3"/>
    <w:rsid w:val="00B02E85"/>
    <w:rsid w:val="00B222AD"/>
    <w:rsid w:val="00B54500"/>
    <w:rsid w:val="00B54DD5"/>
    <w:rsid w:val="00B93FD6"/>
    <w:rsid w:val="00B9477F"/>
    <w:rsid w:val="00BA7915"/>
    <w:rsid w:val="00BB0C6D"/>
    <w:rsid w:val="00BB717B"/>
    <w:rsid w:val="00BC3AAE"/>
    <w:rsid w:val="00BD7684"/>
    <w:rsid w:val="00BD7E2E"/>
    <w:rsid w:val="00BF2455"/>
    <w:rsid w:val="00BF2757"/>
    <w:rsid w:val="00C26D08"/>
    <w:rsid w:val="00C26ED7"/>
    <w:rsid w:val="00C3010F"/>
    <w:rsid w:val="00C420E6"/>
    <w:rsid w:val="00C52812"/>
    <w:rsid w:val="00C52A8A"/>
    <w:rsid w:val="00C60AC0"/>
    <w:rsid w:val="00C71748"/>
    <w:rsid w:val="00C90E2B"/>
    <w:rsid w:val="00C948BB"/>
    <w:rsid w:val="00CA31B9"/>
    <w:rsid w:val="00CB3435"/>
    <w:rsid w:val="00CB547B"/>
    <w:rsid w:val="00CC05FF"/>
    <w:rsid w:val="00CC7B10"/>
    <w:rsid w:val="00CD3B09"/>
    <w:rsid w:val="00CE5157"/>
    <w:rsid w:val="00CF57A6"/>
    <w:rsid w:val="00D109B9"/>
    <w:rsid w:val="00D26334"/>
    <w:rsid w:val="00D37A3E"/>
    <w:rsid w:val="00D37BA1"/>
    <w:rsid w:val="00D443B0"/>
    <w:rsid w:val="00D44478"/>
    <w:rsid w:val="00D475F9"/>
    <w:rsid w:val="00D7441A"/>
    <w:rsid w:val="00D85AF8"/>
    <w:rsid w:val="00D87DA6"/>
    <w:rsid w:val="00D93CF4"/>
    <w:rsid w:val="00D93E0E"/>
    <w:rsid w:val="00DD1FCC"/>
    <w:rsid w:val="00DD5E9F"/>
    <w:rsid w:val="00E030F3"/>
    <w:rsid w:val="00E03845"/>
    <w:rsid w:val="00E25D5D"/>
    <w:rsid w:val="00E3269C"/>
    <w:rsid w:val="00E35A82"/>
    <w:rsid w:val="00E37373"/>
    <w:rsid w:val="00E46081"/>
    <w:rsid w:val="00E4694A"/>
    <w:rsid w:val="00E53C73"/>
    <w:rsid w:val="00E54026"/>
    <w:rsid w:val="00E66D8B"/>
    <w:rsid w:val="00E805EB"/>
    <w:rsid w:val="00EA63E1"/>
    <w:rsid w:val="00EC0314"/>
    <w:rsid w:val="00EC44CC"/>
    <w:rsid w:val="00EC7273"/>
    <w:rsid w:val="00EF3F00"/>
    <w:rsid w:val="00F00F83"/>
    <w:rsid w:val="00F17492"/>
    <w:rsid w:val="00F17BD9"/>
    <w:rsid w:val="00F24E4A"/>
    <w:rsid w:val="00F37B1F"/>
    <w:rsid w:val="00F40590"/>
    <w:rsid w:val="00F41262"/>
    <w:rsid w:val="00F74B94"/>
    <w:rsid w:val="00F7550F"/>
    <w:rsid w:val="00F821F2"/>
    <w:rsid w:val="00F91816"/>
    <w:rsid w:val="00FB0CB7"/>
    <w:rsid w:val="00FB1785"/>
    <w:rsid w:val="00FE5C5D"/>
    <w:rsid w:val="00FF19FA"/>
    <w:rsid w:val="00FF1A5B"/>
    <w:rsid w:val="00FF4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26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26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D11D8-F21C-4D4A-ABCC-26126C87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243</cp:revision>
  <dcterms:created xsi:type="dcterms:W3CDTF">2023-08-13T06:54:00Z</dcterms:created>
  <dcterms:modified xsi:type="dcterms:W3CDTF">2023-09-29T08:43:00Z</dcterms:modified>
</cp:coreProperties>
</file>